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B6E51">
      <w:pPr>
        <w:spacing w:line="360" w:lineRule="auto"/>
        <w:jc w:val="center"/>
        <w:rPr>
          <w:rFonts w:ascii="黑体" w:hAnsi="黑体" w:eastAsia="黑体"/>
          <w:b/>
          <w:szCs w:val="21"/>
        </w:rPr>
      </w:pPr>
      <w:r>
        <w:rPr>
          <w:rFonts w:ascii="黑体" w:hAnsi="黑体" w:eastAsia="黑体"/>
          <w:b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3701415</wp:posOffset>
                </wp:positionH>
                <wp:positionV relativeFrom="paragraph">
                  <wp:posOffset>74295</wp:posOffset>
                </wp:positionV>
                <wp:extent cx="2194560" cy="610870"/>
                <wp:effectExtent l="0" t="3175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4560" cy="610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A3A39E">
                            <w:pPr>
                              <w:wordWrap w:val="0"/>
                              <w:spacing w:line="360" w:lineRule="auto"/>
                              <w:ind w:right="960"/>
                              <w:rPr>
                                <w:rFonts w:ascii="微软雅黑" w:hAnsi="微软雅黑" w:eastAsia="微软雅黑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 xml:space="preserve">设备编号 </w:t>
                            </w:r>
                            <w:r>
                              <w:rPr>
                                <w:rFonts w:ascii="微软雅黑" w:hAnsi="微软雅黑" w:eastAsia="微软雅黑"/>
                                <w:sz w:val="24"/>
                                <w:u w:val="single"/>
                              </w:rPr>
                              <w:t>63-12121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91.45pt;margin-top:5.85pt;height:48.1pt;width:172.8pt;z-index:251660288;mso-width-relative:page;mso-height-relative:page;" filled="f" stroked="f" coordsize="21600,21600" o:gfxdata="UEsDBAoAAAAAAIdO4kAAAAAAAAAAAAAAAAAEAAAAZHJzL1BLAwQUAAAACACHTuJAH5DENdcAAAAK&#10;AQAADwAAAGRycy9kb3ducmV2LnhtbE2PTU+EMBCG7yb+h2ZMvLktJLiAlI3xI/HgxV28z9IKRDol&#10;tLuw/97xpMeZ98k7z1S71Y3ibOcweNKQbBQIS603A3UamsPrXQ4iRCSDoyer4WID7OrrqwpL4xf6&#10;sOd97ASXUChRQx/jVEoZ2t46DBs/WeLsy88OI49zJ82MC5e7UaZK3UuHA/GFHif71Nv2e39yGmI0&#10;j8mleXHh7XN9f1561WbYaH17k6gHENGu8Q+GX31Wh5qdjv5EJohRQ5anBaMcJFsQDBRpnoE48kJt&#10;C5B1Jf+/UP8AUEsDBBQAAAAIAIdO4kDMPpwYFwIAABUEAAAOAAAAZHJzL2Uyb0RvYy54bWytU0tu&#10;2zAQ3RfoHQjua1mG7SSC5SCN4aJA+gGSHoCmKIuoxGGHtCX3AO0Nuuqm+57L58iQsl033WTRDUFy&#10;hm/eezOcXXdNzbYKnQaT83Qw5EwZCYU265x/eli+uuTMeWEKUYNROd8px6/nL1/MWpupEVRQFwoZ&#10;gRiXtTbnlfc2SxInK9UINwCrDAVLwEZ4OuI6KVC0hN7UyWg4nCYtYGERpHKObhd9kB8Q8TmAUJZa&#10;qgXITaOM71FR1cKTJFdp6/g8si1LJf2HsnTKszrnpNTHlYrQfhXWZD4T2RqFrbQ8UBDPofBEUyO0&#10;oaInqIXwgm1Q/wPVaIngoPQDCU3SC4mOkIp0+MSb+0pYFbWQ1c6eTHf/D1a+335EpoucTzgzoqGG&#10;73983//8vf/1jY2CPa11GWXdW8rz3WvoaGiiVGfvQH52zMBtJcxa3SBCWylREL00vEzOnvY4LoCs&#10;2ndQUB2x8RCBuhKb4B25wQidWrM7tUZ1nkm6HKVX48mUQpJi03R4eRF7l4js+Nqi828UNCxsco7U&#10;+ogutnfOBzYiO6aEYgaWuq5j+2vz1wUlhpvIPhDuqftu1R3cWEGxIx0I/TTRX6JNBfiVs5YmKefu&#10;y0ag4qx+a8iLq3Q8DqMXD+PJxYgOeB5ZnUeEkQSVc89Zv731/bhuLOp1RZWO7t+Qf0sdpQWje1YH&#10;3jQtUfFhssM4np9j1p/fPH8E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H5DENdcAAAAKAQAADwAA&#10;AAAAAAABACAAAAAiAAAAZHJzL2Rvd25yZXYueG1sUEsBAhQAFAAAAAgAh07iQMw+nBgXAgAAFQQA&#10;AA4AAAAAAAAAAQAgAAAAJgEAAGRycy9lMm9Eb2MueG1sUEsFBgAAAAAGAAYAWQEAAK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0A3A39E">
                      <w:pPr>
                        <w:wordWrap w:val="0"/>
                        <w:spacing w:line="360" w:lineRule="auto"/>
                        <w:ind w:right="960"/>
                        <w:rPr>
                          <w:rFonts w:ascii="微软雅黑" w:hAnsi="微软雅黑" w:eastAsia="微软雅黑"/>
                          <w:sz w:val="24"/>
                          <w:u w:val="singl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 xml:space="preserve">设备编号 </w:t>
                      </w:r>
                      <w:r>
                        <w:rPr>
                          <w:rFonts w:ascii="微软雅黑" w:hAnsi="微软雅黑" w:eastAsia="微软雅黑"/>
                          <w:sz w:val="24"/>
                          <w:u w:val="single"/>
                        </w:rPr>
                        <w:t>63-12121</w:t>
                      </w:r>
                    </w:p>
                  </w:txbxContent>
                </v:textbox>
              </v:shape>
            </w:pict>
          </mc:Fallback>
        </mc:AlternateContent>
      </w:r>
    </w:p>
    <w:p w14:paraId="13F3FA9C">
      <w:pPr>
        <w:spacing w:line="360" w:lineRule="auto"/>
        <w:jc w:val="center"/>
        <w:rPr>
          <w:rFonts w:ascii="黑体" w:hAnsi="黑体" w:eastAsia="黑体"/>
          <w:b/>
          <w:sz w:val="30"/>
          <w:szCs w:val="30"/>
        </w:rPr>
      </w:pPr>
    </w:p>
    <w:p w14:paraId="11E1FCB4">
      <w:pPr>
        <w:adjustRightInd w:val="0"/>
        <w:snapToGrid w:val="0"/>
        <w:spacing w:line="300" w:lineRule="auto"/>
        <w:jc w:val="center"/>
        <w:rPr>
          <w:rFonts w:ascii="黑体" w:hAnsi="黑体" w:eastAsia="黑体"/>
          <w:b/>
          <w:sz w:val="44"/>
          <w:szCs w:val="44"/>
        </w:rPr>
      </w:pPr>
      <w:r>
        <w:rPr>
          <w:rFonts w:hint="eastAsia" w:ascii="黑体" w:hAnsi="黑体" w:eastAsia="黑体"/>
          <w:b/>
          <w:sz w:val="44"/>
          <w:szCs w:val="44"/>
        </w:rPr>
        <w:t>电子束曝光机 (JBX-63</w:t>
      </w:r>
      <w:bookmarkStart w:id="0" w:name="_GoBack"/>
      <w:bookmarkEnd w:id="0"/>
      <w:r>
        <w:rPr>
          <w:rFonts w:hint="eastAsia" w:ascii="黑体" w:hAnsi="黑体" w:eastAsia="黑体"/>
          <w:b/>
          <w:sz w:val="44"/>
          <w:szCs w:val="44"/>
        </w:rPr>
        <w:t>00FS)</w:t>
      </w:r>
    </w:p>
    <w:p w14:paraId="25A84A8D">
      <w:pPr>
        <w:adjustRightInd w:val="0"/>
        <w:snapToGrid w:val="0"/>
        <w:spacing w:line="300" w:lineRule="auto"/>
        <w:rPr>
          <w:rFonts w:ascii="Calibri" w:hAnsi="Calibri" w:eastAsia="黑体"/>
          <w:b/>
          <w:sz w:val="32"/>
          <w:szCs w:val="32"/>
        </w:rPr>
      </w:pPr>
      <w:r>
        <w:rPr>
          <w:rFonts w:ascii="Calibri" w:hAnsi="Calibri" w:eastAsia="黑体"/>
          <w:b/>
          <w:sz w:val="32"/>
          <w:szCs w:val="32"/>
        </w:rPr>
        <w:t xml:space="preserve">               (Electron Beam Lithography)</w:t>
      </w:r>
    </w:p>
    <w:p w14:paraId="4440CFCD">
      <w:pPr>
        <w:adjustRightInd w:val="0"/>
        <w:snapToGrid w:val="0"/>
        <w:spacing w:line="300" w:lineRule="auto"/>
        <w:jc w:val="center"/>
      </w:pPr>
      <w:r>
        <w:rPr>
          <w:rFonts w:ascii="微软雅黑" w:hAnsi="微软雅黑" w:eastAsia="微软雅黑"/>
          <w:color w:val="595757"/>
          <w:szCs w:val="21"/>
        </w:rPr>
        <w:drawing>
          <wp:inline distT="0" distB="0" distL="0" distR="0">
            <wp:extent cx="2533650" cy="167640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219325" cy="161925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0B761">
      <w:pPr>
        <w:snapToGrid w:val="0"/>
        <w:spacing w:line="300" w:lineRule="auto"/>
        <w:rPr>
          <w:rStyle w:val="10"/>
          <w:rFonts w:ascii="微软雅黑" w:hAnsi="微软雅黑" w:eastAsia="微软雅黑"/>
          <w:sz w:val="24"/>
        </w:rPr>
      </w:pPr>
      <w:r>
        <w:rPr>
          <w:rStyle w:val="10"/>
          <w:rFonts w:hint="eastAsia" w:ascii="微软雅黑" w:hAnsi="微软雅黑" w:eastAsia="微软雅黑"/>
          <w:sz w:val="24"/>
        </w:rPr>
        <w:t xml:space="preserve">    设备简介： </w:t>
      </w:r>
    </w:p>
    <w:p w14:paraId="5037B7CA">
      <w:pPr>
        <w:numPr>
          <w:ilvl w:val="0"/>
          <w:numId w:val="1"/>
        </w:numPr>
        <w:snapToGrid w:val="0"/>
        <w:spacing w:line="360" w:lineRule="auto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生产厂商： 日本 JEOL </w:t>
      </w:r>
    </w:p>
    <w:p w14:paraId="04929907">
      <w:pPr>
        <w:numPr>
          <w:ilvl w:val="0"/>
          <w:numId w:val="1"/>
        </w:numPr>
        <w:snapToGrid w:val="0"/>
        <w:spacing w:line="360" w:lineRule="auto"/>
        <w:jc w:val="left"/>
        <w:rPr>
          <w:rFonts w:ascii="微软雅黑" w:hAnsi="微软雅黑" w:eastAsia="微软雅黑" w:cs="微软雅黑"/>
          <w:b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型号及购买时间</w:t>
      </w:r>
      <w:r>
        <w:rPr>
          <w:rStyle w:val="10"/>
          <w:rFonts w:hint="eastAsia" w:ascii="微软雅黑" w:hAnsi="微软雅黑" w:eastAsia="微软雅黑" w:cs="微软雅黑"/>
          <w:b w:val="0"/>
          <w:kern w:val="0"/>
          <w:szCs w:val="21"/>
        </w:rPr>
        <w:t>：</w:t>
      </w:r>
      <w:r>
        <w:rPr>
          <w:rFonts w:hint="eastAsia" w:ascii="微软雅黑" w:hAnsi="微软雅黑" w:eastAsia="微软雅黑" w:cs="微软雅黑"/>
          <w:color w:val="595757"/>
          <w:kern w:val="0"/>
          <w:szCs w:val="21"/>
        </w:rPr>
        <w:t> </w:t>
      </w:r>
      <w:r>
        <w:rPr>
          <w:rFonts w:hint="eastAsia" w:ascii="微软雅黑" w:hAnsi="微软雅黑" w:eastAsia="微软雅黑" w:cs="微软雅黑"/>
          <w:szCs w:val="21"/>
        </w:rPr>
        <w:t>JBX-6300FS</w:t>
      </w:r>
      <w:r>
        <w:rPr>
          <w:rFonts w:hint="eastAsia" w:ascii="微软雅黑" w:hAnsi="微软雅黑" w:eastAsia="微软雅黑" w:cs="微软雅黑"/>
          <w:color w:val="595757"/>
          <w:kern w:val="0"/>
          <w:szCs w:val="21"/>
        </w:rPr>
        <w:t>，</w:t>
      </w:r>
      <w:r>
        <w:rPr>
          <w:rFonts w:hint="eastAsia" w:ascii="微软雅黑" w:hAnsi="微软雅黑" w:eastAsia="微软雅黑" w:cs="微软雅黑"/>
          <w:szCs w:val="21"/>
        </w:rPr>
        <w:t>2013年购买</w:t>
      </w:r>
    </w:p>
    <w:p w14:paraId="07055074">
      <w:pPr>
        <w:numPr>
          <w:ilvl w:val="0"/>
          <w:numId w:val="1"/>
        </w:numPr>
        <w:snapToGrid w:val="0"/>
        <w:spacing w:line="360" w:lineRule="auto"/>
        <w:rPr>
          <w:rFonts w:ascii="微软雅黑" w:hAnsi="微软雅黑" w:eastAsia="微软雅黑" w:cs="微软雅黑"/>
          <w:b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售后联系人及方式：刘亚东， 电话：18616977271</w:t>
      </w:r>
    </w:p>
    <w:p w14:paraId="71EC1A60">
      <w:pPr>
        <w:numPr>
          <w:ilvl w:val="0"/>
          <w:numId w:val="1"/>
        </w:numPr>
        <w:snapToGrid w:val="0"/>
        <w:spacing w:line="360" w:lineRule="auto"/>
        <w:rPr>
          <w:rStyle w:val="10"/>
          <w:rFonts w:ascii="黑体" w:hAnsi="黑体" w:eastAsia="黑体" w:cs="黑体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设备负责人： 耿广州</w:t>
      </w:r>
    </w:p>
    <w:p w14:paraId="09BCC379">
      <w:pPr>
        <w:adjustRightInd w:val="0"/>
        <w:snapToGrid w:val="0"/>
        <w:spacing w:line="300" w:lineRule="auto"/>
        <w:jc w:val="left"/>
        <w:rPr>
          <w:rFonts w:ascii="宋体" w:hAnsi="宋体"/>
          <w:sz w:val="24"/>
        </w:rPr>
      </w:pPr>
      <w:r>
        <w:rPr>
          <w:rStyle w:val="10"/>
          <w:rFonts w:hint="eastAsia" w:ascii="微软雅黑" w:hAnsi="微软雅黑" w:eastAsia="微软雅黑" w:cs="微软雅黑"/>
          <w:sz w:val="24"/>
        </w:rPr>
        <w:t>技术指标 :</w:t>
      </w:r>
      <w:r>
        <w:rPr>
          <w:rFonts w:hint="eastAsia" w:ascii="微软雅黑" w:hAnsi="微软雅黑" w:eastAsia="微软雅黑" w:cs="微软雅黑"/>
          <w:sz w:val="24"/>
        </w:rPr>
        <w:t xml:space="preserve">  </w:t>
      </w:r>
    </w:p>
    <w:p w14:paraId="29A3B055">
      <w:pPr>
        <w:pStyle w:val="14"/>
        <w:adjustRightInd w:val="0"/>
        <w:snapToGrid w:val="0"/>
        <w:spacing w:line="360" w:lineRule="auto"/>
        <w:ind w:left="420" w:leftChars="200" w:firstLine="0" w:firstLineChars="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1）电压：100 kV</w:t>
      </w:r>
    </w:p>
    <w:p w14:paraId="07B06946">
      <w:pPr>
        <w:pStyle w:val="14"/>
        <w:adjustRightInd w:val="0"/>
        <w:snapToGrid w:val="0"/>
        <w:spacing w:line="360" w:lineRule="auto"/>
        <w:ind w:left="420" w:leftChars="200" w:firstLine="0" w:firstLineChars="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2）SEM分辨率：2 nm</w:t>
      </w:r>
    </w:p>
    <w:p w14:paraId="15C36558">
      <w:pPr>
        <w:pStyle w:val="14"/>
        <w:adjustRightInd w:val="0"/>
        <w:snapToGrid w:val="0"/>
        <w:spacing w:line="360" w:lineRule="auto"/>
        <w:ind w:left="420" w:leftChars="200" w:firstLine="0" w:firstLineChars="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3）最小线宽：8 nm</w:t>
      </w:r>
    </w:p>
    <w:p w14:paraId="04139C51">
      <w:pPr>
        <w:pStyle w:val="14"/>
        <w:adjustRightInd w:val="0"/>
        <w:snapToGrid w:val="0"/>
        <w:spacing w:line="360" w:lineRule="auto"/>
        <w:ind w:left="420" w:leftChars="200" w:firstLine="0" w:firstLineChars="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4）写场及套刻拼接精度：20 nm</w:t>
      </w:r>
    </w:p>
    <w:p w14:paraId="7F607D81">
      <w:pPr>
        <w:pStyle w:val="14"/>
        <w:adjustRightInd w:val="0"/>
        <w:snapToGrid w:val="0"/>
        <w:spacing w:line="360" w:lineRule="auto"/>
        <w:ind w:left="420" w:leftChars="200" w:firstLine="0" w:firstLineChars="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5）写场和频率：精细模式常用束流0.1nA,写场最大62.5 um，频率12 MHz；快速模式常用束流2 nA和5 nA,写场最大500 um,频率25 MHz。</w:t>
      </w:r>
    </w:p>
    <w:p w14:paraId="33BBB2E7">
      <w:pPr>
        <w:pStyle w:val="14"/>
        <w:adjustRightInd w:val="0"/>
        <w:snapToGrid w:val="0"/>
        <w:spacing w:line="360" w:lineRule="auto"/>
        <w:ind w:left="420" w:leftChars="200" w:firstLine="0" w:firstLineChars="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6）样品台：配备2 mm、5 mm、10 mm、20 mm、40 mm方片，2 inch、3inch、4inch、6 inch圆晶片及4inch四分之一片，和2 inch和5 inch掩模版专用卡槽。</w:t>
      </w:r>
    </w:p>
    <w:p w14:paraId="42CB1744">
      <w:pPr>
        <w:pStyle w:val="14"/>
        <w:adjustRightInd w:val="0"/>
        <w:snapToGrid w:val="0"/>
        <w:spacing w:line="360" w:lineRule="auto"/>
        <w:ind w:left="420" w:leftChars="200" w:firstLine="0" w:firstLineChars="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7） 常用对外服务PMMA光刻胶，配备自动聚焦、自动调写场，温度和束流大小漂移检测，自动进出样及更换样品等功能，适用于长时间、大面积、一致性加工，加工精度2 nm。</w:t>
      </w:r>
    </w:p>
    <w:p w14:paraId="04487342">
      <w:pPr>
        <w:adjustRightInd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br w:type="page"/>
      </w:r>
      <w:r>
        <w:rPr>
          <w:rFonts w:hint="eastAsia" w:ascii="黑体" w:hAnsi="黑体" w:eastAsia="黑体" w:cs="黑体"/>
          <w:b/>
          <w:sz w:val="32"/>
          <w:szCs w:val="32"/>
        </w:rPr>
        <w:t>JBX-6300FS 电子束曝光机使用须知</w:t>
      </w:r>
    </w:p>
    <w:p w14:paraId="6A7A5F80">
      <w:pPr>
        <w:adjustRightInd w:val="0"/>
        <w:snapToGrid w:val="0"/>
        <w:spacing w:line="360" w:lineRule="auto"/>
        <w:rPr>
          <w:rFonts w:ascii="微软雅黑" w:hAnsi="微软雅黑" w:eastAsia="微软雅黑" w:cs="微软雅黑"/>
          <w:b/>
          <w:bCs/>
          <w:color w:val="1F1F1F"/>
          <w:sz w:val="24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sz w:val="24"/>
        </w:rPr>
        <w:t>曝光之前版图格式转换和曝光程序文件编译工作：</w:t>
      </w:r>
    </w:p>
    <w:p w14:paraId="73AE9800">
      <w:pPr>
        <w:adjustRightInd w:val="0"/>
        <w:snapToGrid w:val="0"/>
        <w:spacing w:line="360" w:lineRule="auto"/>
        <w:jc w:val="left"/>
        <w:rPr>
          <w:rFonts w:ascii="微软雅黑" w:hAnsi="微软雅黑" w:eastAsia="微软雅黑" w:cs="微软雅黑"/>
          <w:b/>
          <w:sz w:val="24"/>
        </w:rPr>
      </w:pPr>
      <w:r>
        <w:rPr>
          <w:rFonts w:hint="eastAsia" w:ascii="微软雅黑" w:hAnsi="微软雅黑" w:eastAsia="微软雅黑" w:cs="微软雅黑"/>
          <w:b/>
          <w:sz w:val="24"/>
        </w:rPr>
        <w:t xml:space="preserve">1. </w:t>
      </w: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>V30</w:t>
      </w:r>
      <w:r>
        <w:rPr>
          <w:rFonts w:hint="eastAsia" w:ascii="微软雅黑" w:hAnsi="微软雅黑" w:eastAsia="微软雅黑" w:cs="微软雅黑"/>
          <w:b/>
          <w:sz w:val="24"/>
        </w:rPr>
        <w:t>版图格式转换</w:t>
      </w:r>
    </w:p>
    <w:p w14:paraId="76521A7D">
      <w:pPr>
        <w:adjustRightInd w:val="0"/>
        <w:snapToGrid w:val="0"/>
        <w:spacing w:line="300" w:lineRule="auto"/>
        <w:jc w:val="left"/>
        <w:rPr>
          <w:rFonts w:hint="default" w:ascii="微软雅黑" w:hAnsi="微软雅黑" w:eastAsia="微软雅黑" w:cs="微软雅黑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Cs w:val="21"/>
        </w:rPr>
        <w:t>1）打开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右侧公用电脑，密码：123456。从网上下载下来自己准备好的GDS格式图纸。要求图纸里的“GDSII number”和“GDSII data type”一定要填写。</w:t>
      </w:r>
    </w:p>
    <w:p w14:paraId="36B1A6DF">
      <w:pPr>
        <w:adjustRightInd w:val="0"/>
        <w:snapToGrid w:val="0"/>
        <w:spacing w:line="300" w:lineRule="auto"/>
        <w:jc w:val="left"/>
        <w:rPr>
          <w:rFonts w:hint="default" w:ascii="微软雅黑" w:hAnsi="微软雅黑" w:eastAsia="微软雅黑" w:cs="微软雅黑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Cs w:val="21"/>
          <w:lang w:val="en-US" w:eastAsia="zh-CN"/>
        </w:rPr>
        <w:t>2）远程连接登录10.121.1.43电脑，在E盘新建一个自己的文件夹，格式为姓名+课题组。将自己的GDS图纸拷贝到文件夹下。</w:t>
      </w:r>
    </w:p>
    <w:p w14:paraId="340FB220">
      <w:pPr>
        <w:adjustRightInd w:val="0"/>
        <w:snapToGrid w:val="0"/>
        <w:spacing w:line="300" w:lineRule="auto"/>
        <w:jc w:val="left"/>
        <w:rPr>
          <w:rFonts w:hint="default" w:ascii="微软雅黑" w:hAnsi="微软雅黑" w:eastAsia="微软雅黑" w:cs="微软雅黑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Cs w:val="21"/>
          <w:lang w:val="en-US" w:eastAsia="zh-CN"/>
        </w:rPr>
        <w:t>3）打开43电脑桌面的beamer软件，将GDS图纸拖入，在弹出的对话框里点“ok”。将左侧的Export功能模块拖到“In GDSII”下面，在弹出的对话框里选择自己的文件夹，再选择格式为“V30”，修改v30文件名，点“保存”。再在又弹出来的对话框里选择设备型号为“</w:t>
      </w:r>
      <w:r>
        <w:rPr>
          <w:rFonts w:hint="eastAsia" w:ascii="微软雅黑" w:hAnsi="微软雅黑" w:eastAsia="微软雅黑" w:cs="微软雅黑"/>
          <w:szCs w:val="21"/>
          <w:shd w:val="clear" w:color="FFFFFF" w:fill="D9D9D9"/>
          <w:lang w:val="en-US" w:eastAsia="zh-CN"/>
        </w:rPr>
        <w:t>JBX-6300FS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”，EOS mode选为需要的模式：快速模式为3，精细模式为6。点击“ok”后，在窗口里点击“Out JEOL52”模块右侧的执行按钮。检查确认导出文件夹内出现了一个v30文件、一个jdi文件，即转图完毕。</w:t>
      </w:r>
    </w:p>
    <w:p w14:paraId="647455AF">
      <w:pPr>
        <w:adjustRightInd w:val="0"/>
        <w:snapToGrid w:val="0"/>
        <w:spacing w:line="300" w:lineRule="auto"/>
        <w:jc w:val="left"/>
        <w:rPr>
          <w:rFonts w:hint="default" w:ascii="微软雅黑" w:hAnsi="微软雅黑" w:eastAsia="微软雅黑" w:cs="微软雅黑"/>
          <w:szCs w:val="21"/>
          <w:lang w:val="en-US" w:eastAsia="zh-CN"/>
        </w:rPr>
      </w:pPr>
      <w:r>
        <w:drawing>
          <wp:inline distT="0" distB="0" distL="114300" distR="114300">
            <wp:extent cx="2468245" cy="220726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r="28953"/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2620645" cy="2148205"/>
            <wp:effectExtent l="0" t="0" r="8255" b="444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D13AE">
      <w:pPr>
        <w:adjustRightInd w:val="0"/>
        <w:snapToGrid w:val="0"/>
        <w:spacing w:line="300" w:lineRule="auto"/>
        <w:jc w:val="left"/>
        <w:rPr>
          <w:rFonts w:hint="default" w:ascii="微软雅黑" w:hAnsi="微软雅黑" w:eastAsia="微软雅黑" w:cs="微软雅黑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Cs w:val="21"/>
          <w:lang w:val="en-US" w:eastAsia="zh-CN"/>
        </w:rPr>
        <w:t>4）用U盘将需要的V30文件拷贝到中间的设备电脑。如果做了剂量校正，还需要拷贝jdi文件。中间的设备电脑密码为“Jeoleb”，仅首字母大写。在插U盘前，请确认设备状态，并切换到“Job”窗口才可以插入U盘。稍等几秒不要操作，会自动打开u盘文件。将v30统一拖动拷贝到以下目录：</w:t>
      </w:r>
      <w:r>
        <w:rPr>
          <w:rFonts w:hint="eastAsia" w:ascii="微软雅黑" w:hAnsi="微软雅黑" w:eastAsia="微软雅黑" w:cs="微软雅黑"/>
          <w:szCs w:val="21"/>
        </w:rPr>
        <w:t>Home/ eb0/ jeoleb/ pattern /user/ j52v30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。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拷贝结束一定要安全退出u盘：点击u盘文件下“File”，“eject”；或者u盘不小心关闭了，就在任意文件夹下打开“File”，“Removable media manager”，然后右键“eject”。至此，所有转图导图结束。</w:t>
      </w:r>
    </w:p>
    <w:p w14:paraId="3207353D">
      <w:pPr>
        <w:widowControl/>
        <w:adjustRightInd w:val="0"/>
        <w:snapToGrid w:val="0"/>
        <w:spacing w:line="360" w:lineRule="auto"/>
        <w:jc w:val="left"/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b/>
          <w:sz w:val="24"/>
        </w:rPr>
        <w:t>2. 编译和查看曝光程序mgn文件</w:t>
      </w:r>
    </w:p>
    <w:p w14:paraId="6DABCCAB">
      <w:pPr>
        <w:adjustRightInd w:val="0"/>
        <w:snapToGrid w:val="0"/>
        <w:spacing w:line="360" w:lineRule="auto"/>
        <w:jc w:val="left"/>
        <w:rPr>
          <w:rFonts w:hint="default" w:ascii="微软雅黑" w:hAnsi="微软雅黑" w:eastAsia="微软雅黑" w:cs="微软雅黑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Cs w:val="21"/>
        </w:rPr>
        <w:t>1）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进入</w:t>
      </w:r>
      <w:r>
        <w:rPr>
          <w:rFonts w:hint="eastAsia" w:ascii="微软雅黑" w:hAnsi="微软雅黑" w:eastAsia="微软雅黑" w:cs="微软雅黑"/>
          <w:szCs w:val="21"/>
        </w:rPr>
        <w:t xml:space="preserve">Home/ eb0/ jeoleb/ 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job</w:t>
      </w:r>
      <w:r>
        <w:rPr>
          <w:rFonts w:hint="eastAsia" w:ascii="微软雅黑" w:hAnsi="微软雅黑" w:eastAsia="微软雅黑" w:cs="微软雅黑"/>
          <w:szCs w:val="21"/>
        </w:rPr>
        <w:t xml:space="preserve"> /user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文件夹下，每人建一个自己的文件夹，将别人的jdf和sdf文件，通过“save as”保存到自己的文件夹下，然后根据自己情况修改。</w:t>
      </w:r>
    </w:p>
    <w:p w14:paraId="58D6B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b/>
          <w:bCs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Cs w:val="21"/>
          <w:lang w:val="en-US" w:eastAsia="zh-CN"/>
        </w:rPr>
        <w:t>Jdf：</w:t>
      </w:r>
    </w:p>
    <w:p w14:paraId="0CE0D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</w:pPr>
      <w:r>
        <w:drawing>
          <wp:inline distT="0" distB="0" distL="114300" distR="114300">
            <wp:extent cx="3386455" cy="3034030"/>
            <wp:effectExtent l="0" t="0" r="4445" b="1397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41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</w:pPr>
      <w:r>
        <w:drawing>
          <wp:inline distT="0" distB="0" distL="114300" distR="114300">
            <wp:extent cx="5476875" cy="1573530"/>
            <wp:effectExtent l="0" t="0" r="9525" b="762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0FAA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br w:type="page"/>
      </w:r>
    </w:p>
    <w:p w14:paraId="7F151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Sdf：</w:t>
      </w:r>
    </w:p>
    <w:p w14:paraId="187B7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</w:pPr>
      <w:r>
        <w:drawing>
          <wp:inline distT="0" distB="0" distL="114300" distR="114300">
            <wp:extent cx="5485130" cy="1017905"/>
            <wp:effectExtent l="0" t="0" r="1270" b="1079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510DD">
      <w:pPr>
        <w:adjustRightInd w:val="0"/>
        <w:snapToGrid w:val="0"/>
        <w:spacing w:line="360" w:lineRule="auto"/>
        <w:jc w:val="lef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  <w:lang w:val="en-US" w:eastAsia="zh-CN"/>
        </w:rPr>
        <w:t>2）生成mgn</w:t>
      </w:r>
      <w:r>
        <w:rPr>
          <w:rFonts w:hint="eastAsia" w:ascii="微软雅黑" w:hAnsi="微软雅黑" w:eastAsia="微软雅黑" w:cs="微软雅黑"/>
          <w:szCs w:val="21"/>
        </w:rPr>
        <w:t>文件，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在</w:t>
      </w:r>
      <w:r>
        <w:rPr>
          <w:rFonts w:hint="eastAsia" w:ascii="微软雅黑" w:hAnsi="微软雅黑" w:eastAsia="微软雅黑" w:cs="微软雅黑"/>
          <w:b/>
          <w:bCs/>
          <w:szCs w:val="21"/>
          <w:lang w:val="en-US" w:eastAsia="zh-CN"/>
        </w:rPr>
        <w:t>使用的文件目录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下，点击</w:t>
      </w:r>
      <w:r>
        <w:rPr>
          <w:rFonts w:hint="eastAsia" w:ascii="微软雅黑" w:hAnsi="微软雅黑" w:eastAsia="微软雅黑" w:cs="微软雅黑"/>
          <w:szCs w:val="21"/>
        </w:rPr>
        <w:t>File</w:t>
      </w:r>
      <w:r>
        <w:rPr>
          <w:rFonts w:hint="eastAsia" w:ascii="微软雅黑" w:hAnsi="微软雅黑" w:eastAsia="微软雅黑" w:cs="微软雅黑"/>
          <w:szCs w:val="21"/>
        </w:rPr>
        <w:sym w:font="Wingdings" w:char="F0E0"/>
      </w:r>
      <w:r>
        <w:rPr>
          <w:rFonts w:hint="eastAsia" w:ascii="微软雅黑" w:hAnsi="微软雅黑" w:eastAsia="微软雅黑" w:cs="微软雅黑"/>
          <w:szCs w:val="21"/>
        </w:rPr>
        <w:t>open terminal</w:t>
      </w:r>
      <w:r>
        <w:rPr>
          <w:rFonts w:hint="eastAsia" w:ascii="微软雅黑" w:hAnsi="微软雅黑" w:eastAsia="微软雅黑" w:cs="微软雅黑"/>
          <w:szCs w:val="21"/>
        </w:rPr>
        <w:sym w:font="Wingdings" w:char="F0E0"/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输入</w:t>
      </w:r>
      <w:r>
        <w:rPr>
          <w:rFonts w:hint="eastAsia" w:ascii="微软雅黑" w:hAnsi="微软雅黑" w:eastAsia="微软雅黑" w:cs="微软雅黑"/>
          <w:szCs w:val="21"/>
        </w:rPr>
        <w:t xml:space="preserve">schd 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XXX（sdf的名字，可不带后缀，中间有空格），</w:t>
      </w:r>
      <w:r>
        <w:rPr>
          <w:rFonts w:hint="eastAsia" w:ascii="微软雅黑" w:hAnsi="微软雅黑" w:eastAsia="微软雅黑" w:cs="微软雅黑"/>
          <w:szCs w:val="21"/>
        </w:rPr>
        <w:t>回车编译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sdf</w:t>
      </w:r>
      <w:r>
        <w:rPr>
          <w:rFonts w:hint="eastAsia" w:ascii="微软雅黑" w:hAnsi="微软雅黑" w:eastAsia="微软雅黑" w:cs="微软雅黑"/>
          <w:szCs w:val="21"/>
        </w:rPr>
        <w:t>文件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会生成mgn文件</w:t>
      </w:r>
      <w:r>
        <w:rPr>
          <w:rFonts w:hint="eastAsia" w:ascii="微软雅黑" w:hAnsi="微软雅黑" w:eastAsia="微软雅黑" w:cs="微软雅黑"/>
          <w:szCs w:val="21"/>
        </w:rPr>
        <w:t>;</w:t>
      </w:r>
    </w:p>
    <w:p w14:paraId="3B34D7B6">
      <w:pPr>
        <w:adjustRightInd w:val="0"/>
        <w:snapToGrid w:val="0"/>
        <w:spacing w:line="360" w:lineRule="auto"/>
        <w:jc w:val="left"/>
        <w:rPr>
          <w:rFonts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3</w:t>
      </w:r>
      <w:r>
        <w:rPr>
          <w:rFonts w:hint="eastAsia" w:ascii="微软雅黑" w:hAnsi="微软雅黑" w:eastAsia="微软雅黑" w:cs="微软雅黑"/>
          <w:szCs w:val="21"/>
        </w:rPr>
        <w:t>）查看生成的mgn 文件，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在</w:t>
      </w:r>
      <w:r>
        <w:rPr>
          <w:rFonts w:hint="eastAsia" w:ascii="微软雅黑" w:hAnsi="微软雅黑" w:eastAsia="微软雅黑" w:cs="微软雅黑"/>
          <w:szCs w:val="21"/>
        </w:rPr>
        <w:t>Analysis窗口</w:t>
      </w:r>
      <w:r>
        <w:rPr>
          <w:rFonts w:hint="eastAsia" w:ascii="微软雅黑" w:hAnsi="微软雅黑" w:eastAsia="微软雅黑" w:cs="微软雅黑"/>
          <w:szCs w:val="21"/>
        </w:rPr>
        <w:sym w:font="Wingdings" w:char="F0E0"/>
      </w:r>
      <w:r>
        <w:rPr>
          <w:rFonts w:hint="eastAsia" w:ascii="微软雅黑" w:hAnsi="微软雅黑" w:eastAsia="微软雅黑" w:cs="微软雅黑"/>
          <w:szCs w:val="21"/>
        </w:rPr>
        <w:t>ACHK选项</w:t>
      </w:r>
      <w:r>
        <w:rPr>
          <w:rFonts w:hint="eastAsia" w:ascii="微软雅黑" w:hAnsi="微软雅黑" w:eastAsia="微软雅黑" w:cs="微软雅黑"/>
          <w:szCs w:val="21"/>
        </w:rPr>
        <w:sym w:font="Wingdings" w:char="F0E0"/>
      </w:r>
      <w:r>
        <w:rPr>
          <w:rFonts w:hint="eastAsia" w:ascii="微软雅黑" w:hAnsi="微软雅黑" w:eastAsia="微软雅黑" w:cs="微软雅黑"/>
          <w:szCs w:val="21"/>
        </w:rPr>
        <w:t xml:space="preserve"> File </w:t>
      </w:r>
      <w:r>
        <w:rPr>
          <w:rFonts w:hint="eastAsia" w:ascii="微软雅黑" w:hAnsi="微软雅黑" w:eastAsia="微软雅黑" w:cs="微软雅黑"/>
          <w:szCs w:val="21"/>
        </w:rPr>
        <w:sym w:font="Wingdings" w:char="F0E0"/>
      </w:r>
      <w:r>
        <w:rPr>
          <w:rFonts w:hint="eastAsia" w:ascii="微软雅黑" w:hAnsi="微软雅黑" w:eastAsia="微软雅黑" w:cs="微软雅黑"/>
          <w:szCs w:val="21"/>
        </w:rPr>
        <w:t xml:space="preserve"> open</w:t>
      </w:r>
      <w:r>
        <w:rPr>
          <w:rFonts w:hint="eastAsia" w:ascii="微软雅黑" w:hAnsi="微软雅黑" w:eastAsia="微软雅黑" w:cs="微软雅黑"/>
          <w:szCs w:val="21"/>
        </w:rPr>
        <w:sym w:font="Wingdings" w:char="F0E0"/>
      </w:r>
      <w:r>
        <w:rPr>
          <w:rFonts w:hint="eastAsia" w:ascii="微软雅黑" w:hAnsi="微软雅黑" w:eastAsia="微软雅黑" w:cs="微软雅黑"/>
          <w:szCs w:val="21"/>
        </w:rPr>
        <w:t>选择相应路径，打开mgn文件. 查看曝光图形布局.</w:t>
      </w:r>
    </w:p>
    <w:p w14:paraId="75442A65">
      <w:pPr>
        <w:adjustRightInd w:val="0"/>
        <w:snapToGrid w:val="0"/>
        <w:spacing w:line="360" w:lineRule="auto"/>
        <w:jc w:val="left"/>
        <w:rPr>
          <w:rFonts w:ascii="微软雅黑" w:hAnsi="微软雅黑" w:eastAsia="微软雅黑" w:cs="微软雅黑"/>
          <w:b/>
          <w:bCs/>
          <w:sz w:val="24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sz w:val="24"/>
        </w:rPr>
        <w:t>版图格式转换和曝光程序文件编译时注意事项：</w:t>
      </w:r>
    </w:p>
    <w:p w14:paraId="531B5742">
      <w:pPr>
        <w:adjustRightInd w:val="0"/>
        <w:snapToGrid w:val="0"/>
        <w:spacing w:line="360" w:lineRule="auto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1）曝光图形直接曝光版图格式为J52V30格式，使用中间转换格式为GDSII格式，接受TDB和CIF格式版图。可使用Ledit, Auto CAD等多种二维图形设计软件编辑曝光图形。</w:t>
      </w:r>
    </w:p>
    <w:p w14:paraId="7DB00637">
      <w:pPr>
        <w:adjustRightInd w:val="0"/>
        <w:snapToGrid w:val="0"/>
        <w:spacing w:line="360" w:lineRule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Cs w:val="21"/>
        </w:rPr>
        <w:t>）设备主机使用UNIX系统，设备操作采用可见JBX Menu程序。曝光操控采用不可读mgn程序, 由jdf文件编译具体曝光参数， sdf文件编译流程控制。其中JDF文件可编译曝光阵列</w:t>
      </w:r>
      <w:r>
        <w:rPr>
          <w:rFonts w:hint="eastAsia" w:ascii="微软雅黑" w:hAnsi="微软雅黑" w:eastAsia="微软雅黑" w:cs="微软雅黑"/>
          <w:color w:val="FF0000"/>
          <w:szCs w:val="21"/>
        </w:rPr>
        <w:t>ARRAY</w:t>
      </w:r>
      <w:r>
        <w:rPr>
          <w:rFonts w:hint="eastAsia" w:ascii="微软雅黑" w:hAnsi="微软雅黑" w:eastAsia="微软雅黑" w:cs="微软雅黑"/>
          <w:szCs w:val="21"/>
        </w:rPr>
        <w:t>，相同元素的大周期图形可以在JDF文件里面设计。</w:t>
      </w:r>
    </w:p>
    <w:p w14:paraId="6E1C7FE8">
      <w:pPr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br w:type="page"/>
      </w:r>
    </w:p>
    <w:p w14:paraId="2676F0AA">
      <w:pPr>
        <w:spacing w:line="360" w:lineRule="auto"/>
        <w:jc w:val="center"/>
        <w:rPr>
          <w:rFonts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EBL6300 操作说明</w:t>
      </w:r>
    </w:p>
    <w:p w14:paraId="3BFB6075">
      <w:pPr>
        <w:spacing w:line="360" w:lineRule="auto"/>
        <w:jc w:val="lef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b/>
          <w:szCs w:val="21"/>
        </w:rPr>
        <w:t>1. 开机：</w:t>
      </w:r>
      <w:r>
        <w:rPr>
          <w:rFonts w:hint="eastAsia" w:ascii="微软雅黑" w:hAnsi="微软雅黑" w:eastAsia="微软雅黑" w:cs="微软雅黑"/>
          <w:szCs w:val="21"/>
        </w:rPr>
        <w:t>输入密码Jeoleb,进入unix系统。</w:t>
      </w:r>
    </w:p>
    <w:p w14:paraId="35B032E9">
      <w:pPr>
        <w:spacing w:line="360" w:lineRule="auto"/>
        <w:rPr>
          <w:rFonts w:ascii="微软雅黑" w:hAnsi="微软雅黑" w:eastAsia="微软雅黑" w:cs="微软雅黑"/>
          <w:b/>
          <w:szCs w:val="21"/>
        </w:rPr>
      </w:pPr>
      <w:r>
        <w:rPr>
          <w:rFonts w:hint="eastAsia" w:ascii="微软雅黑" w:hAnsi="微软雅黑" w:eastAsia="微软雅黑" w:cs="微软雅黑"/>
          <w:b/>
          <w:szCs w:val="21"/>
        </w:rPr>
        <w:t>2. 进样：</w:t>
      </w:r>
    </w:p>
    <w:p w14:paraId="439DD648">
      <w:pPr>
        <w:spacing w:line="360" w:lineRule="auto"/>
        <w:rPr>
          <w:rFonts w:hint="default" w:ascii="微软雅黑" w:hAnsi="微软雅黑" w:eastAsia="微软雅黑" w:cs="微软雅黑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Cs w:val="21"/>
        </w:rPr>
        <w:t>1）单击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ldr</w:t>
      </w:r>
      <w:r>
        <w:rPr>
          <w:rFonts w:hint="eastAsia" w:ascii="微软雅黑" w:hAnsi="微软雅黑" w:eastAsia="微软雅黑" w:cs="微软雅黑"/>
          <w:szCs w:val="21"/>
        </w:rPr>
        <w:t>选项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Cs w:val="21"/>
        </w:rPr>
        <w:t>打开Auto loader，检查进样室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是否</w:t>
      </w:r>
      <w:r>
        <w:rPr>
          <w:rFonts w:hint="eastAsia" w:ascii="微软雅黑" w:hAnsi="微软雅黑" w:eastAsia="微软雅黑" w:cs="微软雅黑"/>
          <w:szCs w:val="21"/>
        </w:rPr>
        <w:t>位于初始位置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b/>
          <w:bCs/>
          <w:szCs w:val="21"/>
          <w:lang w:val="en-US" w:eastAsia="zh-CN"/>
        </w:rPr>
        <w:t>是否已出样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。</w:t>
      </w:r>
    </w:p>
    <w:p w14:paraId="1932667E">
      <w:pPr>
        <w:spacing w:line="360" w:lineRule="auto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2）逆时针旋转180度打开自动进样室door lock，按下vent键,向进样室充入氮气，待进样室恢复至常压,其在窗口的颜色会变成浅蓝色,进样室的门会弹开。打开进样室,稍微抬高Cassette的Hook，捏住Cassette的边缘，小心抽取出所需的Cassette。</w:t>
      </w:r>
    </w:p>
    <w:p w14:paraId="3D92BD8D">
      <w:pPr>
        <w:spacing w:line="360" w:lineRule="auto"/>
        <w:jc w:val="left"/>
        <w:rPr>
          <w:rFonts w:hint="default" w:ascii="微软雅黑" w:hAnsi="微软雅黑" w:eastAsia="微软雅黑" w:cs="微软雅黑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Cs w:val="21"/>
        </w:rPr>
        <w:t>3）把样品装入样品架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。</w:t>
      </w:r>
      <w:r>
        <w:rPr>
          <w:rFonts w:hint="eastAsia" w:ascii="微软雅黑" w:hAnsi="微软雅黑" w:eastAsia="微软雅黑" w:cs="微软雅黑"/>
          <w:szCs w:val="21"/>
        </w:rPr>
        <w:t>进样之前必须检查片夹是否固定好，并</w:t>
      </w:r>
      <w:r>
        <w:rPr>
          <w:rFonts w:hint="eastAsia" w:ascii="微软雅黑" w:hAnsi="微软雅黑" w:eastAsia="微软雅黑" w:cs="微软雅黑"/>
          <w:b/>
          <w:bCs/>
          <w:szCs w:val="21"/>
          <w:shd w:val="clear" w:color="FFFFFF" w:fill="D9D9D9"/>
        </w:rPr>
        <w:t>检查所使用的cassette上所有位置的片夹是否状态正常</w:t>
      </w:r>
      <w:r>
        <w:rPr>
          <w:rFonts w:hint="eastAsia" w:ascii="微软雅黑" w:hAnsi="微软雅黑" w:eastAsia="微软雅黑" w:cs="微软雅黑"/>
          <w:szCs w:val="21"/>
        </w:rPr>
        <w:t>。小心推进到进样室，听到轻轻的金属触碰声停止推送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b/>
          <w:bCs/>
          <w:szCs w:val="21"/>
          <w:lang w:val="en-US" w:eastAsia="zh-CN"/>
        </w:rPr>
        <w:t>并往回轻轻拉动，使得样品架回正</w:t>
      </w:r>
      <w:r>
        <w:rPr>
          <w:rFonts w:hint="eastAsia" w:ascii="微软雅黑" w:hAnsi="微软雅黑" w:eastAsia="微软雅黑" w:cs="微软雅黑"/>
          <w:szCs w:val="21"/>
        </w:rPr>
        <w:t>; 关上进样室门,</w:t>
      </w:r>
      <w:r>
        <w:rPr>
          <w:rFonts w:hint="eastAsia" w:ascii="微软雅黑" w:hAnsi="微软雅黑" w:eastAsia="微软雅黑" w:cs="微软雅黑"/>
          <w:b/>
          <w:bCs/>
          <w:szCs w:val="21"/>
          <w:lang w:val="en-US" w:eastAsia="zh-CN"/>
        </w:rPr>
        <w:t>先</w:t>
      </w:r>
      <w:r>
        <w:rPr>
          <w:rFonts w:hint="eastAsia" w:ascii="微软雅黑" w:hAnsi="微软雅黑" w:eastAsia="微软雅黑" w:cs="微软雅黑"/>
          <w:b/>
          <w:bCs/>
          <w:szCs w:val="21"/>
        </w:rPr>
        <w:t>上锁,</w:t>
      </w:r>
      <w:r>
        <w:rPr>
          <w:rFonts w:hint="eastAsia" w:ascii="微软雅黑" w:hAnsi="微软雅黑" w:eastAsia="微软雅黑" w:cs="微软雅黑"/>
          <w:szCs w:val="21"/>
        </w:rPr>
        <w:t>然后按下vent键开始抽真空。约5分钟后抽到高真空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szCs w:val="21"/>
          <w:lang w:val="en-US" w:eastAsia="zh-CN"/>
        </w:rPr>
        <w:t>注意：进出样过程中不要进行其他操作。</w:t>
      </w:r>
    </w:p>
    <w:p w14:paraId="417E9287">
      <w:pPr>
        <w:spacing w:line="360" w:lineRule="auto"/>
        <w:jc w:val="left"/>
        <w:rPr>
          <w:rFonts w:hint="eastAsia" w:ascii="微软雅黑" w:hAnsi="微软雅黑" w:eastAsia="微软雅黑" w:cs="微软雅黑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Cs w:val="21"/>
        </w:rPr>
        <w:t>4）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 xml:space="preserve">点击ldr里想要进样的cassette，点右侧的move </w:t>
      </w:r>
      <w:r>
        <w:rPr>
          <w:rFonts w:hint="eastAsia" w:ascii="微软雅黑" w:hAnsi="微软雅黑" w:eastAsia="微软雅黑" w:cs="微软雅黑"/>
          <w:szCs w:val="21"/>
        </w:rPr>
        <w:t>Magzine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使得相应cassette对着进样口，即左边变绿。</w:t>
      </w:r>
      <w:r>
        <w:rPr>
          <w:rFonts w:hint="eastAsia" w:ascii="微软雅黑" w:hAnsi="微软雅黑" w:eastAsia="微软雅黑" w:cs="微软雅黑"/>
          <w:szCs w:val="21"/>
        </w:rPr>
        <w:t>然后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点</w:t>
      </w:r>
      <w:r>
        <w:rPr>
          <w:rFonts w:hint="eastAsia" w:ascii="微软雅黑" w:hAnsi="微软雅黑" w:eastAsia="微软雅黑" w:cs="微软雅黑"/>
          <w:szCs w:val="21"/>
        </w:rPr>
        <w:t>击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carry</w:t>
      </w:r>
      <w:r>
        <w:rPr>
          <w:rFonts w:hint="eastAsia" w:ascii="微软雅黑" w:hAnsi="微软雅黑" w:eastAsia="微软雅黑" w:cs="微软雅黑"/>
          <w:szCs w:val="21"/>
        </w:rPr>
        <w:t xml:space="preserve"> in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Cs w:val="21"/>
        </w:rPr>
        <w:t>样品自动传送进腔体上。关闭ldr窗口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。</w:t>
      </w:r>
    </w:p>
    <w:p w14:paraId="2FC829BF">
      <w:pPr>
        <w:spacing w:line="360" w:lineRule="auto"/>
        <w:jc w:val="left"/>
        <w:rPr>
          <w:rFonts w:ascii="微软雅黑" w:hAnsi="微软雅黑" w:eastAsia="微软雅黑" w:cs="微软雅黑"/>
          <w:b/>
          <w:szCs w:val="21"/>
        </w:rPr>
      </w:pPr>
      <w:r>
        <w:rPr>
          <w:rFonts w:hint="eastAsia" w:ascii="微软雅黑" w:hAnsi="微软雅黑" w:eastAsia="微软雅黑" w:cs="微软雅黑"/>
          <w:b/>
          <w:szCs w:val="21"/>
        </w:rPr>
        <w:t>3. 参数校正</w:t>
      </w:r>
    </w:p>
    <w:p w14:paraId="2CF66306">
      <w:pPr>
        <w:spacing w:line="360" w:lineRule="auto"/>
        <w:jc w:val="lef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1）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打开clb窗口，</w:t>
      </w:r>
      <w:r>
        <w:rPr>
          <w:rFonts w:hint="eastAsia" w:ascii="微软雅黑" w:hAnsi="微软雅黑" w:eastAsia="微软雅黑" w:cs="微软雅黑"/>
          <w:szCs w:val="21"/>
        </w:rPr>
        <w:t>调用运行子程序CURRENT,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点击execute执行，</w:t>
      </w:r>
      <w:r>
        <w:rPr>
          <w:rFonts w:hint="eastAsia" w:ascii="微软雅黑" w:hAnsi="微软雅黑" w:eastAsia="微软雅黑" w:cs="微软雅黑"/>
          <w:szCs w:val="21"/>
        </w:rPr>
        <w:t>查看电流值;</w:t>
      </w:r>
    </w:p>
    <w:p w14:paraId="0341A078">
      <w:pPr>
        <w:spacing w:line="360" w:lineRule="auto"/>
        <w:jc w:val="lef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2）调用运行子程序INITAE,INITBE,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同样执行</w:t>
      </w:r>
      <w:r>
        <w:rPr>
          <w:rFonts w:hint="eastAsia" w:ascii="微软雅黑" w:hAnsi="微软雅黑" w:eastAsia="微软雅黑" w:cs="微软雅黑"/>
          <w:szCs w:val="21"/>
        </w:rPr>
        <w:t>一到两次,使mark中心移动到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szCs w:val="21"/>
        </w:rPr>
        <w:t>点位置.</w:t>
      </w:r>
    </w:p>
    <w:p w14:paraId="07B5D36B">
      <w:pPr>
        <w:spacing w:line="360" w:lineRule="auto"/>
        <w:jc w:val="left"/>
        <w:rPr>
          <w:rFonts w:hint="eastAsia" w:ascii="微软雅黑" w:hAnsi="微软雅黑" w:eastAsia="微软雅黑" w:cs="微软雅黑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Cs w:val="21"/>
        </w:rPr>
        <w:t>3）自动校正其余项：在command 菜单下选择Batch</w:t>
      </w:r>
      <w:r>
        <w:rPr>
          <w:rFonts w:hint="eastAsia" w:ascii="微软雅黑" w:hAnsi="微软雅黑" w:eastAsia="微软雅黑" w:cs="微软雅黑"/>
          <w:szCs w:val="21"/>
        </w:rPr>
        <w:sym w:font="Wingdings" w:char="F0E0"/>
      </w:r>
      <w:r>
        <w:rPr>
          <w:rFonts w:hint="eastAsia" w:ascii="微软雅黑" w:hAnsi="微软雅黑" w:eastAsia="微软雅黑" w:cs="微软雅黑"/>
          <w:szCs w:val="21"/>
        </w:rPr>
        <w:t>Input file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选择倒数第二个</w:t>
      </w:r>
      <w:r>
        <w:rPr>
          <w:rFonts w:hint="eastAsia" w:ascii="微软雅黑" w:hAnsi="微软雅黑" w:eastAsia="微软雅黑" w:cs="微软雅黑"/>
          <w:szCs w:val="21"/>
        </w:rPr>
        <w:t>“Daily _calib”单击EXECUTE开始运行,约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Cs w:val="21"/>
        </w:rPr>
        <w:t>到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szCs w:val="21"/>
        </w:rPr>
        <w:t>min完成。</w:t>
      </w:r>
    </w:p>
    <w:p w14:paraId="657C6FB6">
      <w:pPr>
        <w:spacing w:line="360" w:lineRule="auto"/>
        <w:jc w:val="lef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（大尺寸样品需要编辑HEIMAP子程序：在参数设置里面输入Number of height measure point,以及测量间距，保存，执行）</w:t>
      </w:r>
    </w:p>
    <w:p w14:paraId="71D680A8">
      <w:pPr>
        <w:spacing w:line="360" w:lineRule="auto"/>
        <w:jc w:val="left"/>
        <w:rPr>
          <w:rFonts w:hint="eastAsia" w:ascii="微软雅黑" w:hAnsi="微软雅黑" w:eastAsia="微软雅黑" w:cs="微软雅黑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Cs w:val="21"/>
        </w:rPr>
        <w:t>4）编辑DRIFT子程序：点</w:t>
      </w:r>
      <w:r>
        <w:rPr>
          <w:rFonts w:hint="default" w:ascii="微软雅黑" w:hAnsi="微软雅黑" w:eastAsia="微软雅黑" w:cs="微软雅黑"/>
          <w:szCs w:val="21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Cs w:val="21"/>
        </w:rPr>
        <w:t>Acquisition of BE mark bottom plane position</w:t>
      </w:r>
      <w:r>
        <w:rPr>
          <w:rFonts w:hint="default" w:ascii="微软雅黑" w:hAnsi="微软雅黑" w:eastAsia="微软雅黑" w:cs="微软雅黑"/>
          <w:szCs w:val="21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Cs w:val="21"/>
        </w:rPr>
        <w:t>获取其位置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点“execute”，点击“save”；再点击“</w:t>
      </w:r>
      <w:r>
        <w:rPr>
          <w:rFonts w:hint="eastAsia" w:ascii="微软雅黑" w:hAnsi="微软雅黑" w:eastAsia="微软雅黑" w:cs="微软雅黑"/>
          <w:szCs w:val="21"/>
        </w:rPr>
        <w:t xml:space="preserve">Acquisition 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of the last execution result position”</w:t>
      </w:r>
      <w:r>
        <w:rPr>
          <w:rFonts w:hint="eastAsia" w:ascii="微软雅黑" w:hAnsi="微软雅黑" w:eastAsia="微软雅黑" w:cs="微软雅黑"/>
          <w:szCs w:val="21"/>
        </w:rPr>
        <w:t>,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再点击“execute”，点击“save”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。（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第3步的</w:t>
      </w:r>
      <w:r>
        <w:rPr>
          <w:rFonts w:hint="eastAsia" w:ascii="微软雅黑" w:hAnsi="微软雅黑" w:eastAsia="微软雅黑" w:cs="微软雅黑"/>
          <w:szCs w:val="21"/>
        </w:rPr>
        <w:t>Daily _calib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不用每次都做，长时间没曝光才需要做。但drift每次都需要做。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）</w:t>
      </w:r>
    </w:p>
    <w:p w14:paraId="36E825A1">
      <w:pPr>
        <w:spacing w:line="360" w:lineRule="auto"/>
        <w:jc w:val="left"/>
        <w:rPr>
          <w:rFonts w:hint="eastAsia" w:ascii="微软雅黑" w:hAnsi="微软雅黑" w:eastAsia="微软雅黑" w:cs="微软雅黑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/>
          <w:szCs w:val="21"/>
        </w:rPr>
        <w:t>4. 曝光</w:t>
      </w:r>
      <w:r>
        <w:rPr>
          <w:rFonts w:hint="eastAsia" w:ascii="微软雅黑" w:hAnsi="微软雅黑" w:eastAsia="微软雅黑" w:cs="微软雅黑"/>
          <w:szCs w:val="21"/>
        </w:rPr>
        <w:t>：打开EXP. 菜单窗口,FILE里面选择需要曝光的mgn文件,单击Execute运行</w:t>
      </w:r>
      <w:r>
        <w:rPr>
          <w:rFonts w:hint="eastAsia" w:ascii="微软雅黑" w:hAnsi="微软雅黑" w:eastAsia="微软雅黑" w:cs="微软雅黑"/>
          <w:szCs w:val="21"/>
          <w:lang w:eastAsia="zh-CN"/>
        </w:rPr>
        <w:t>。</w:t>
      </w:r>
    </w:p>
    <w:p w14:paraId="54D4943B">
      <w:pPr>
        <w:adjustRightInd w:val="0"/>
        <w:snapToGrid w:val="0"/>
        <w:spacing w:line="360" w:lineRule="auto"/>
        <w:rPr>
          <w:rFonts w:hint="default" w:ascii="微软雅黑" w:hAnsi="微软雅黑" w:eastAsia="微软雅黑" w:cs="微软雅黑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Cs w:val="21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/>
          <w:szCs w:val="21"/>
        </w:rPr>
        <w:t xml:space="preserve">. </w:t>
      </w:r>
      <w:r>
        <w:rPr>
          <w:rFonts w:hint="eastAsia" w:ascii="微软雅黑" w:hAnsi="微软雅黑" w:eastAsia="微软雅黑" w:cs="微软雅黑"/>
          <w:b/>
          <w:szCs w:val="21"/>
          <w:lang w:val="en-US" w:eastAsia="zh-CN"/>
        </w:rPr>
        <w:t>出样</w:t>
      </w:r>
      <w:r>
        <w:rPr>
          <w:rFonts w:hint="eastAsia" w:ascii="微软雅黑" w:hAnsi="微软雅黑" w:eastAsia="微软雅黑" w:cs="微软雅黑"/>
          <w:szCs w:val="21"/>
        </w:rPr>
        <w:t>：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 xml:space="preserve">如果是正常曝光结束，或者曝光报错，直接在ldr窗口里，点carry out。等cassette回到magazine后，点击“initial”，点击“move </w:t>
      </w:r>
      <w:r>
        <w:rPr>
          <w:rFonts w:hint="eastAsia" w:ascii="微软雅黑" w:hAnsi="微软雅黑" w:eastAsia="微软雅黑" w:cs="微软雅黑"/>
          <w:szCs w:val="21"/>
        </w:rPr>
        <w:t>Magzine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”。等initial位置变绿后，</w:t>
      </w:r>
      <w:r>
        <w:rPr>
          <w:rFonts w:hint="eastAsia" w:ascii="微软雅黑" w:hAnsi="微软雅黑" w:eastAsia="微软雅黑" w:cs="微软雅黑"/>
          <w:b/>
          <w:bCs/>
          <w:szCs w:val="21"/>
          <w:lang w:val="en-US" w:eastAsia="zh-CN"/>
        </w:rPr>
        <w:t>先打开进样室门</w:t>
      </w:r>
      <w:r>
        <w:rPr>
          <w:rFonts w:hint="eastAsia" w:ascii="微软雅黑" w:hAnsi="微软雅黑" w:eastAsia="微软雅黑" w:cs="微软雅黑"/>
          <w:b/>
          <w:bCs/>
          <w:szCs w:val="21"/>
        </w:rPr>
        <w:t>锁</w:t>
      </w:r>
      <w:r>
        <w:rPr>
          <w:rFonts w:hint="eastAsia" w:ascii="微软雅黑" w:hAnsi="微软雅黑" w:eastAsia="微软雅黑" w:cs="微软雅黑"/>
          <w:b/>
          <w:bCs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Cs w:val="21"/>
        </w:rPr>
        <w:t>然后按下vent键开始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破</w:t>
      </w:r>
      <w:r>
        <w:rPr>
          <w:rFonts w:hint="eastAsia" w:ascii="微软雅黑" w:hAnsi="微软雅黑" w:eastAsia="微软雅黑" w:cs="微软雅黑"/>
          <w:szCs w:val="21"/>
        </w:rPr>
        <w:t>真空。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出完样，将cassette放回，再抽上真空。</w:t>
      </w:r>
    </w:p>
    <w:p w14:paraId="2A9C8FFA">
      <w:pPr>
        <w:adjustRightInd w:val="0"/>
        <w:snapToGrid w:val="0"/>
        <w:spacing w:line="360" w:lineRule="auto"/>
        <w:rPr>
          <w:rFonts w:ascii="微软雅黑" w:hAnsi="微软雅黑" w:eastAsia="微软雅黑" w:cs="微软雅黑"/>
          <w:b/>
          <w:bCs/>
          <w:sz w:val="24"/>
        </w:rPr>
      </w:pPr>
      <w:r>
        <w:rPr>
          <w:rFonts w:hint="eastAsia" w:ascii="微软雅黑" w:hAnsi="微软雅黑" w:eastAsia="微软雅黑" w:cs="微软雅黑"/>
          <w:b/>
          <w:bCs/>
          <w:sz w:val="24"/>
        </w:rPr>
        <w:t>操作过程注意事项</w:t>
      </w:r>
    </w:p>
    <w:p w14:paraId="49C2B790">
      <w:pPr>
        <w:numPr>
          <w:ilvl w:val="0"/>
          <w:numId w:val="2"/>
        </w:numPr>
        <w:adjustRightInd w:val="0"/>
        <w:snapToGrid w:val="0"/>
        <w:spacing w:line="360" w:lineRule="auto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进出样抽真空或破真空一般不超过5分钟，出样充气较慢时，检查氮气压力是否充足。</w:t>
      </w:r>
    </w:p>
    <w:p w14:paraId="341529DA">
      <w:pPr>
        <w:numPr>
          <w:ilvl w:val="0"/>
          <w:numId w:val="2"/>
        </w:numPr>
        <w:adjustRightInd w:val="0"/>
        <w:snapToGrid w:val="0"/>
        <w:spacing w:line="360" w:lineRule="auto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自动进样室容易吸附水蒸气，注意腔体开放时间不要超过2分钟，否则会造成抽真空时间过长。</w:t>
      </w:r>
    </w:p>
    <w:p w14:paraId="6C2317AE">
      <w:pPr>
        <w:numPr>
          <w:ilvl w:val="0"/>
          <w:numId w:val="2"/>
        </w:numPr>
        <w:adjustRightInd w:val="0"/>
        <w:snapToGrid w:val="0"/>
        <w:spacing w:line="360" w:lineRule="auto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进样之前</w:t>
      </w:r>
      <w:r>
        <w:rPr>
          <w:rFonts w:hint="eastAsia" w:ascii="微软雅黑" w:hAnsi="微软雅黑" w:eastAsia="微软雅黑" w:cs="微软雅黑"/>
          <w:b/>
          <w:bCs/>
          <w:szCs w:val="21"/>
        </w:rPr>
        <w:t>必须检查片夹是否固定好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/>
          <w:bCs/>
          <w:color w:val="FF0000"/>
          <w:sz w:val="30"/>
          <w:szCs w:val="30"/>
          <w:shd w:val="clear" w:color="FFFFFF" w:fill="D9D9D9"/>
          <w:lang w:val="en-US" w:eastAsia="zh-CN"/>
        </w:rPr>
        <w:t>并检查所使用的cassette上所有位置的片夹是否状态正常。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再</w:t>
      </w:r>
      <w:r>
        <w:rPr>
          <w:rFonts w:hint="eastAsia" w:ascii="微软雅黑" w:hAnsi="微软雅黑" w:eastAsia="微软雅黑" w:cs="微软雅黑"/>
          <w:szCs w:val="21"/>
        </w:rPr>
        <w:t>用氮气枪吹扫片夹，防止将异物带入曝光腔室。</w:t>
      </w:r>
    </w:p>
    <w:p w14:paraId="0372E73E">
      <w:pPr>
        <w:numPr>
          <w:ilvl w:val="0"/>
          <w:numId w:val="2"/>
        </w:numPr>
        <w:adjustRightInd w:val="0"/>
        <w:snapToGrid w:val="0"/>
        <w:spacing w:line="360" w:lineRule="auto"/>
        <w:rPr>
          <w:rFonts w:hint="eastAsia" w:ascii="微软雅黑" w:hAnsi="微软雅黑" w:eastAsia="微软雅黑" w:cs="微软雅黑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Cs w:val="21"/>
        </w:rPr>
        <w:t>不得随意修改固定参数，如若执行自动校正程序不能通过，不得已修改部分参数，须详细登记在记录本上。</w:t>
      </w:r>
    </w:p>
    <w:p w14:paraId="02F86124">
      <w:pPr>
        <w:snapToGrid w:val="0"/>
        <w:spacing w:line="360" w:lineRule="auto"/>
        <w:ind w:left="420"/>
        <w:rPr>
          <w:rFonts w:ascii="微软雅黑" w:hAnsi="微软雅黑" w:eastAsia="微软雅黑" w:cs="微软雅黑"/>
          <w:szCs w:val="21"/>
        </w:rPr>
      </w:pP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_x000B__x000C_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50D6DF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F4A5C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LqlSDcAgAAJAYAAA4AAABkcnMvZTJvRG9jLnhtbK1UzW7UMBC+I/EO&#10;lu9pkm26TVbNVttNg5AqWqkgzl7H2UQ4tmV7fwriCm/AiQt3nqvPwdjZ7LYFoUqwh+zYM/483zfj&#10;OTvfdhytmTatFDmOjyKMmKCyasUyx+/elkGKkbFEVIRLwXJ8xww+n758cbZREzaSjeQV0whAhJls&#10;VI4ba9UkDA1tWEfMkVRMgLOWuiMWlnoZVppsAL3j4SiKxuFG6kppSZkxsFv0TrxD1M8BlHXdUlZI&#10;uuqYsD2qZpxYoGSaVhk89dnWNaP2uq4Ns4jnGJha/4VLwF64bzg9I5OlJqpp6S4F8pwUnnDqSCvg&#10;0j1UQSxBK93+BtW1VEsja3tEZRf2RLwiwCKOnmhz2xDFPBeQ2qi96Ob/wdI36xuN2irHGUaCdFDw&#10;+29f77//vP/xBWVOno0yE4i6VRBntxdyC00z7BvYdKy3te7cP/BB4Adx7/bisq1F1B1KR2kagYuC&#10;b1gAfng4rrSxr5jskDNyrKF6XlSyvjK2Dx1C3G1Cli3nvoJcoE2Ox8cnkT+w9wA4Fy4WsgCMndVX&#10;5lMWZZfpZZoEyWh8GSRRUQSzcp4E4zI+PSmOi/m8iD87vDiZNG1VMeHuG7okTp5XhV2n9PXd94mR&#10;vK0cnEvJ6OVizjVaE+jS0v+cwpD8g7DwcRreDayeUIpHSXQxyoJynJ4GSZmcBNlplAZRnF1k4yjJ&#10;kqJ8TOmqFezfKT1S/0HSZOIKtue24IR++Cs1l86BGigwFC50fdj3m7PsdrEFiZy5kNUd9KaW/eM2&#10;ipYtXHpFjL0hGl4z9BzMO3sNn5pL6BO5szBqpP74p30XD+UFL0YbmA45FjAMMeKvBTw+ALSDoQdj&#10;MRhi1c0lFDKGOaqoN+GAtnwway279zAEZ+4OcBFB4aYc28Gc235CwRClbDbzQSul22XTH4DRoYi9&#10;EreKumt8C6nZysJ78M/koApI6RYwPLyou0HnptPDtY8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i6pUg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F4A5C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1954A">
    <w:pPr>
      <w:pStyle w:val="4"/>
      <w:pBdr>
        <w:bottom w:val="single" w:color="auto" w:sz="6" w:space="31"/>
      </w:pBdr>
      <w:tabs>
        <w:tab w:val="right" w:pos="8640"/>
        <w:tab w:val="clear" w:pos="4153"/>
        <w:tab w:val="clear" w:pos="8306"/>
      </w:tabs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4277995</wp:posOffset>
          </wp:positionH>
          <wp:positionV relativeFrom="paragraph">
            <wp:posOffset>-91440</wp:posOffset>
          </wp:positionV>
          <wp:extent cx="1245235" cy="556260"/>
          <wp:effectExtent l="0" t="0" r="0" b="0"/>
          <wp:wrapNone/>
          <wp:docPr id="2" name="图片 4" descr="说明: 未标题-1-21-2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说明: 未标题-1-21-2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5235" cy="556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-106680</wp:posOffset>
              </wp:positionH>
              <wp:positionV relativeFrom="paragraph">
                <wp:posOffset>91440</wp:posOffset>
              </wp:positionV>
              <wp:extent cx="2854960" cy="450850"/>
              <wp:effectExtent l="0" t="0" r="4445" b="635"/>
              <wp:wrapNone/>
              <wp:docPr id="1" name="矩形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54960" cy="450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F32606">
                          <w:pPr>
                            <w:pStyle w:val="5"/>
                            <w:spacing w:before="0" w:beforeAutospacing="0" w:after="0" w:afterAutospacing="0" w:line="240" w:lineRule="auto"/>
                            <w:rPr>
                              <w:b/>
                              <w:color w:val="404040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404040"/>
                              <w:kern w:val="24"/>
                            </w:rPr>
                            <w:t>中国科学院物理研究所微加工实验室</w:t>
                          </w:r>
                        </w:p>
                        <w:p w14:paraId="770693A3">
                          <w:pPr>
                            <w:pStyle w:val="5"/>
                            <w:spacing w:before="0" w:beforeAutospacing="0" w:after="0" w:afterAutospacing="0" w:line="240" w:lineRule="auto"/>
                            <w:rPr>
                              <w:rFonts w:ascii="微软雅黑" w:hAnsi="微软雅黑" w:eastAsia="微软雅黑"/>
                              <w:b/>
                              <w:color w:val="40404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b/>
                              <w:color w:val="404040"/>
                              <w:kern w:val="16"/>
                              <w:sz w:val="15"/>
                              <w:szCs w:val="15"/>
                            </w:rPr>
                            <w:t>Laboratory of Microfabrication, Institute of Physics,CAS</w: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矩形 6" o:spid="_x0000_s1026" o:spt="1" style="position:absolute;left:0pt;margin-left:-8.4pt;margin-top:7.2pt;height:35.5pt;width:224.8pt;mso-wrap-style:none;z-index:251659264;mso-width-relative:page;mso-height-relative:page;" filled="f" stroked="f" coordsize="21600,21600" o:gfxdata="UEsDBAoAAAAAAIdO4kAAAAAAAAAAAAAAAAAEAAAAZHJzL1BLAwQUAAAACACHTuJAoTlfNtcAAAAJ&#10;AQAADwAAAGRycy9kb3ducmV2LnhtbE2PzU7DMBCE70i8g7VIXFBrJ5iqSuP0gPiR2hOlD+DGJrEa&#10;ryPbScvbs5zgODujmW/r7dUPbLYxuYAKiqUAZrENxmGn4Pj5ulgDS1mj0UNAq+DbJtg2tze1rky4&#10;4IedD7ljVIKp0gr6nMeK89T21uu0DKNF8r5C9DqTjB03UV+o3A+8FGLFvXZIC70e7XNv2/Nh8grk&#10;W7l7cQ9i7/w86eOOR/GOe6Xu7wqxAZbtNf+F4Ref0KEhplOY0CQ2KFgUK0LPZEgJjALysaTDScH6&#10;SQJvav7/g+YHUEsDBBQAAAAIAIdO4kA7AZqbDAIAAAYEAAAOAAAAZHJzL2Uyb0RvYy54bWytU0Fu&#10;2zAQvBfoHwjea9mG7TqC5SCI4aJA2gZI+wCaoiyiIpdY0pbczxTorY/oc4J+o0vKcZzkkkMvBJe7&#10;HM7MLheXnWnYXqHXYAs+Ggw5U1ZCqe224N++rt/NOfNB2FI0YFXBD8rzy+XbN4vW5WoMNTSlQkYg&#10;1uetK3gdgsuzzMtaGeEH4JSlZAVoRKAQt1mJoiV002Tj4XCWtYClQ5DKezpd9Ul+RMTXAEJVaalW&#10;IHdG2dCjompEIEm+1s7zZWJbVUqGL1XlVWBNwUlpSCs9QvtNXLPlQuRbFK7W8khBvIbCM01GaEuP&#10;nqBWIgi2Q/0CymiJ4KEKAwkm64UkR0jFaPjMm7taOJW0kNXenUz3/w9Wft7fItMlTQJnVhhq+N+f&#10;v+///GKz6E3rfE4ld+4WozrvbkB+98zCdS3sVl0hQlsrURKjUazPnlyIgaerbNN+gpKgxS5Asqmr&#10;0ERAMoB1qRuHUzdUF5ikw/F8OrmYUaMk5SbT4Xya2pWJ/OG2Qx8+KDAsbgqO1O2ELvY3PkQ2In8o&#10;iY9ZWOumSR1v7JMDKowniX0k3AsP3aY7erCB8kA6EPoBou9DmxrwB2ctDU/BLf0VzpqPlpy4GE0m&#10;cdZSMJm+H1OA55nNeUZYSUAFD5z12+vQz+fOod7W9M4oifLuitxb6yQsOttzOrKm8Uh6j6Mc5+88&#10;TlWP33f5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KE5XzbXAAAACQEAAA8AAAAAAAAAAQAgAAAA&#10;IgAAAGRycy9kb3ducmV2LnhtbFBLAQIUABQAAAAIAIdO4kA7AZqbDAIAAAYEAAAOAAAAAAAAAAEA&#10;IAAAACYBAABkcnMvZTJvRG9jLnhtbFBLBQYAAAAABgAGAFkBAACkBQAAAAA=&#10;">
              <v:fill on="f" focussize="0,0"/>
              <v:stroke on="f"/>
              <v:imagedata o:title=""/>
              <o:lock v:ext="edit" aspectratio="f"/>
              <v:textbox style="mso-fit-shape-to-text:t;">
                <w:txbxContent>
                  <w:p w14:paraId="5CF32606">
                    <w:pPr>
                      <w:pStyle w:val="5"/>
                      <w:spacing w:before="0" w:beforeAutospacing="0" w:after="0" w:afterAutospacing="0" w:line="240" w:lineRule="auto"/>
                      <w:rPr>
                        <w:b/>
                        <w:color w:val="404040"/>
                      </w:rPr>
                    </w:pPr>
                    <w:r>
                      <w:rPr>
                        <w:rFonts w:hint="eastAsia" w:ascii="微软雅黑" w:hAnsi="微软雅黑" w:eastAsia="微软雅黑"/>
                        <w:b/>
                        <w:bCs/>
                        <w:color w:val="404040"/>
                        <w:kern w:val="24"/>
                      </w:rPr>
                      <w:t>中国科学院物理研究所微加工实验室</w:t>
                    </w:r>
                  </w:p>
                  <w:p w14:paraId="770693A3">
                    <w:pPr>
                      <w:pStyle w:val="5"/>
                      <w:spacing w:before="0" w:beforeAutospacing="0" w:after="0" w:afterAutospacing="0" w:line="240" w:lineRule="auto"/>
                      <w:rPr>
                        <w:rFonts w:ascii="微软雅黑" w:hAnsi="微软雅黑" w:eastAsia="微软雅黑"/>
                        <w:b/>
                        <w:color w:val="404040"/>
                        <w:sz w:val="15"/>
                        <w:szCs w:val="15"/>
                      </w:rPr>
                    </w:pPr>
                    <w:r>
                      <w:rPr>
                        <w:rFonts w:ascii="微软雅黑" w:hAnsi="微软雅黑" w:eastAsia="微软雅黑"/>
                        <w:b/>
                        <w:color w:val="404040"/>
                        <w:kern w:val="16"/>
                        <w:sz w:val="15"/>
                        <w:szCs w:val="15"/>
                      </w:rPr>
                      <w:t>Laboratory of Microfabrication, Institute of Physics,CAS</w:t>
                    </w:r>
                  </w:p>
                </w:txbxContent>
              </v:textbox>
            </v:rect>
          </w:pict>
        </mc:Fallback>
      </mc:AlternateContent>
    </w:r>
    <w:r>
      <w:rPr>
        <w:rFonts w:ascii="Cambria" w:hAnsi="Cambria"/>
        <w:sz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4A7E9F"/>
    <w:multiLevelType w:val="multilevel"/>
    <w:tmpl w:val="274A7E9F"/>
    <w:lvl w:ilvl="0" w:tentative="0">
      <w:start w:val="1"/>
      <w:numFmt w:val="decimal"/>
      <w:lvlText w:val="%1）"/>
      <w:lvlJc w:val="left"/>
      <w:pPr>
        <w:ind w:left="752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472" w:hanging="360"/>
      </w:pPr>
    </w:lvl>
    <w:lvl w:ilvl="2" w:tentative="0">
      <w:start w:val="1"/>
      <w:numFmt w:val="lowerRoman"/>
      <w:lvlText w:val="%3."/>
      <w:lvlJc w:val="right"/>
      <w:pPr>
        <w:ind w:left="2192" w:hanging="180"/>
      </w:pPr>
    </w:lvl>
    <w:lvl w:ilvl="3" w:tentative="0">
      <w:start w:val="1"/>
      <w:numFmt w:val="decimal"/>
      <w:lvlText w:val="%4."/>
      <w:lvlJc w:val="left"/>
      <w:pPr>
        <w:ind w:left="2912" w:hanging="360"/>
      </w:pPr>
    </w:lvl>
    <w:lvl w:ilvl="4" w:tentative="0">
      <w:start w:val="1"/>
      <w:numFmt w:val="lowerLetter"/>
      <w:lvlText w:val="%5."/>
      <w:lvlJc w:val="left"/>
      <w:pPr>
        <w:ind w:left="3632" w:hanging="360"/>
      </w:pPr>
    </w:lvl>
    <w:lvl w:ilvl="5" w:tentative="0">
      <w:start w:val="1"/>
      <w:numFmt w:val="lowerRoman"/>
      <w:lvlText w:val="%6."/>
      <w:lvlJc w:val="right"/>
      <w:pPr>
        <w:ind w:left="4352" w:hanging="180"/>
      </w:pPr>
    </w:lvl>
    <w:lvl w:ilvl="6" w:tentative="0">
      <w:start w:val="1"/>
      <w:numFmt w:val="decimal"/>
      <w:lvlText w:val="%7."/>
      <w:lvlJc w:val="left"/>
      <w:pPr>
        <w:ind w:left="5072" w:hanging="360"/>
      </w:pPr>
    </w:lvl>
    <w:lvl w:ilvl="7" w:tentative="0">
      <w:start w:val="1"/>
      <w:numFmt w:val="lowerLetter"/>
      <w:lvlText w:val="%8."/>
      <w:lvlJc w:val="left"/>
      <w:pPr>
        <w:ind w:left="5792" w:hanging="360"/>
      </w:pPr>
    </w:lvl>
    <w:lvl w:ilvl="8" w:tentative="0">
      <w:start w:val="1"/>
      <w:numFmt w:val="lowerRoman"/>
      <w:lvlText w:val="%9."/>
      <w:lvlJc w:val="right"/>
      <w:pPr>
        <w:ind w:left="6512" w:hanging="180"/>
      </w:pPr>
    </w:lvl>
  </w:abstractNum>
  <w:abstractNum w:abstractNumId="1">
    <w:nsid w:val="558C23A3"/>
    <w:multiLevelType w:val="singleLevel"/>
    <w:tmpl w:val="558C23A3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862"/>
    <w:rsid w:val="00003F4C"/>
    <w:rsid w:val="000102DC"/>
    <w:rsid w:val="0002020E"/>
    <w:rsid w:val="00032908"/>
    <w:rsid w:val="00035E72"/>
    <w:rsid w:val="000517D2"/>
    <w:rsid w:val="00054CB3"/>
    <w:rsid w:val="00060AA0"/>
    <w:rsid w:val="000752CB"/>
    <w:rsid w:val="000768AB"/>
    <w:rsid w:val="00091EA7"/>
    <w:rsid w:val="00094B8D"/>
    <w:rsid w:val="000B62CF"/>
    <w:rsid w:val="000D17EA"/>
    <w:rsid w:val="000D47DD"/>
    <w:rsid w:val="000E1406"/>
    <w:rsid w:val="000F3F94"/>
    <w:rsid w:val="000F66EC"/>
    <w:rsid w:val="000F6B81"/>
    <w:rsid w:val="001037E2"/>
    <w:rsid w:val="00114227"/>
    <w:rsid w:val="00131DB7"/>
    <w:rsid w:val="001441FA"/>
    <w:rsid w:val="00145862"/>
    <w:rsid w:val="00160E96"/>
    <w:rsid w:val="001675AC"/>
    <w:rsid w:val="0017347F"/>
    <w:rsid w:val="001871F1"/>
    <w:rsid w:val="0019086E"/>
    <w:rsid w:val="001951B7"/>
    <w:rsid w:val="001D30E1"/>
    <w:rsid w:val="001F2CE5"/>
    <w:rsid w:val="001F2EEC"/>
    <w:rsid w:val="00207011"/>
    <w:rsid w:val="002129C4"/>
    <w:rsid w:val="0021356E"/>
    <w:rsid w:val="002149E4"/>
    <w:rsid w:val="00221579"/>
    <w:rsid w:val="0022188D"/>
    <w:rsid w:val="00281392"/>
    <w:rsid w:val="002906F5"/>
    <w:rsid w:val="002A15B6"/>
    <w:rsid w:val="002B3FAA"/>
    <w:rsid w:val="002C57ED"/>
    <w:rsid w:val="002C60E4"/>
    <w:rsid w:val="002E4448"/>
    <w:rsid w:val="002F123B"/>
    <w:rsid w:val="002F1F09"/>
    <w:rsid w:val="003017FD"/>
    <w:rsid w:val="00303023"/>
    <w:rsid w:val="00315DF6"/>
    <w:rsid w:val="00316072"/>
    <w:rsid w:val="003334DA"/>
    <w:rsid w:val="00337F69"/>
    <w:rsid w:val="0034044A"/>
    <w:rsid w:val="00343F2C"/>
    <w:rsid w:val="00361086"/>
    <w:rsid w:val="003920E8"/>
    <w:rsid w:val="003A14C1"/>
    <w:rsid w:val="003A361B"/>
    <w:rsid w:val="003C04B9"/>
    <w:rsid w:val="003D6FD6"/>
    <w:rsid w:val="003E60FE"/>
    <w:rsid w:val="003F574E"/>
    <w:rsid w:val="00400D6D"/>
    <w:rsid w:val="00401F11"/>
    <w:rsid w:val="00432374"/>
    <w:rsid w:val="00432784"/>
    <w:rsid w:val="00437BC4"/>
    <w:rsid w:val="00474A97"/>
    <w:rsid w:val="00474BD3"/>
    <w:rsid w:val="0048474C"/>
    <w:rsid w:val="00496948"/>
    <w:rsid w:val="004C6938"/>
    <w:rsid w:val="004E53D0"/>
    <w:rsid w:val="004F28F8"/>
    <w:rsid w:val="0051213F"/>
    <w:rsid w:val="0051729F"/>
    <w:rsid w:val="00545113"/>
    <w:rsid w:val="0054605C"/>
    <w:rsid w:val="0054649D"/>
    <w:rsid w:val="005516F4"/>
    <w:rsid w:val="00556673"/>
    <w:rsid w:val="00565DC9"/>
    <w:rsid w:val="00566590"/>
    <w:rsid w:val="005703B1"/>
    <w:rsid w:val="005723DA"/>
    <w:rsid w:val="005956AA"/>
    <w:rsid w:val="00597FB4"/>
    <w:rsid w:val="005C27CE"/>
    <w:rsid w:val="005D33FC"/>
    <w:rsid w:val="005D6877"/>
    <w:rsid w:val="005D69CC"/>
    <w:rsid w:val="005E4EEC"/>
    <w:rsid w:val="005F37B6"/>
    <w:rsid w:val="005F4566"/>
    <w:rsid w:val="005F7F53"/>
    <w:rsid w:val="00602313"/>
    <w:rsid w:val="00614A5F"/>
    <w:rsid w:val="00621996"/>
    <w:rsid w:val="006368B3"/>
    <w:rsid w:val="006472D7"/>
    <w:rsid w:val="00682630"/>
    <w:rsid w:val="00684C49"/>
    <w:rsid w:val="006A67DE"/>
    <w:rsid w:val="006B0EB9"/>
    <w:rsid w:val="006B11BE"/>
    <w:rsid w:val="006B617F"/>
    <w:rsid w:val="006C5DB1"/>
    <w:rsid w:val="006E58C7"/>
    <w:rsid w:val="0070323A"/>
    <w:rsid w:val="00713D7B"/>
    <w:rsid w:val="00717F09"/>
    <w:rsid w:val="0074782E"/>
    <w:rsid w:val="0075517F"/>
    <w:rsid w:val="00773BB2"/>
    <w:rsid w:val="00775D99"/>
    <w:rsid w:val="00790445"/>
    <w:rsid w:val="007B50C5"/>
    <w:rsid w:val="007E21B1"/>
    <w:rsid w:val="0080600D"/>
    <w:rsid w:val="00817BC8"/>
    <w:rsid w:val="0082714D"/>
    <w:rsid w:val="00835D6E"/>
    <w:rsid w:val="00846FC3"/>
    <w:rsid w:val="008558CA"/>
    <w:rsid w:val="0085667F"/>
    <w:rsid w:val="00865922"/>
    <w:rsid w:val="00874E0C"/>
    <w:rsid w:val="0089139C"/>
    <w:rsid w:val="00891644"/>
    <w:rsid w:val="008D6658"/>
    <w:rsid w:val="008F0440"/>
    <w:rsid w:val="00904C06"/>
    <w:rsid w:val="00932F07"/>
    <w:rsid w:val="0094446A"/>
    <w:rsid w:val="009500EF"/>
    <w:rsid w:val="00957AD8"/>
    <w:rsid w:val="00983EF4"/>
    <w:rsid w:val="009860A4"/>
    <w:rsid w:val="009A1BB5"/>
    <w:rsid w:val="009A51DD"/>
    <w:rsid w:val="009C3BB9"/>
    <w:rsid w:val="009C4C3B"/>
    <w:rsid w:val="009E1F12"/>
    <w:rsid w:val="00A07D20"/>
    <w:rsid w:val="00A15F9B"/>
    <w:rsid w:val="00A419C3"/>
    <w:rsid w:val="00A8108E"/>
    <w:rsid w:val="00A83AE5"/>
    <w:rsid w:val="00A86934"/>
    <w:rsid w:val="00A87A36"/>
    <w:rsid w:val="00A90A6B"/>
    <w:rsid w:val="00A90F22"/>
    <w:rsid w:val="00AA2367"/>
    <w:rsid w:val="00AD4124"/>
    <w:rsid w:val="00B0695E"/>
    <w:rsid w:val="00B12FFC"/>
    <w:rsid w:val="00B233E7"/>
    <w:rsid w:val="00B26121"/>
    <w:rsid w:val="00B31EAB"/>
    <w:rsid w:val="00B326C8"/>
    <w:rsid w:val="00B70BC0"/>
    <w:rsid w:val="00B73799"/>
    <w:rsid w:val="00BA356C"/>
    <w:rsid w:val="00BB3F39"/>
    <w:rsid w:val="00BC2E6A"/>
    <w:rsid w:val="00BC41D7"/>
    <w:rsid w:val="00BC7D2B"/>
    <w:rsid w:val="00BD5212"/>
    <w:rsid w:val="00BD752D"/>
    <w:rsid w:val="00BE2D11"/>
    <w:rsid w:val="00C43A81"/>
    <w:rsid w:val="00C46F67"/>
    <w:rsid w:val="00C5110F"/>
    <w:rsid w:val="00C5136D"/>
    <w:rsid w:val="00C808FA"/>
    <w:rsid w:val="00C90BE8"/>
    <w:rsid w:val="00C94103"/>
    <w:rsid w:val="00CA0359"/>
    <w:rsid w:val="00CA6891"/>
    <w:rsid w:val="00CB3E4E"/>
    <w:rsid w:val="00CB765F"/>
    <w:rsid w:val="00CC7793"/>
    <w:rsid w:val="00D0765A"/>
    <w:rsid w:val="00D244EC"/>
    <w:rsid w:val="00D877F9"/>
    <w:rsid w:val="00DA1857"/>
    <w:rsid w:val="00DB347B"/>
    <w:rsid w:val="00DB5255"/>
    <w:rsid w:val="00DE5F37"/>
    <w:rsid w:val="00DF66B4"/>
    <w:rsid w:val="00E035E1"/>
    <w:rsid w:val="00E062F7"/>
    <w:rsid w:val="00E10EF1"/>
    <w:rsid w:val="00E16346"/>
    <w:rsid w:val="00E3390F"/>
    <w:rsid w:val="00E35BC7"/>
    <w:rsid w:val="00E523BB"/>
    <w:rsid w:val="00E56B15"/>
    <w:rsid w:val="00E63618"/>
    <w:rsid w:val="00EA0D77"/>
    <w:rsid w:val="00EA131E"/>
    <w:rsid w:val="00EA1D71"/>
    <w:rsid w:val="00EA1EF4"/>
    <w:rsid w:val="00EB553B"/>
    <w:rsid w:val="00ED71E7"/>
    <w:rsid w:val="00EE3A56"/>
    <w:rsid w:val="00F018C9"/>
    <w:rsid w:val="00F14275"/>
    <w:rsid w:val="00F20304"/>
    <w:rsid w:val="00F218D1"/>
    <w:rsid w:val="00F3789A"/>
    <w:rsid w:val="00F619C7"/>
    <w:rsid w:val="00F64D77"/>
    <w:rsid w:val="00F751EF"/>
    <w:rsid w:val="00F876E6"/>
    <w:rsid w:val="00F95E39"/>
    <w:rsid w:val="00FA4292"/>
    <w:rsid w:val="00FB5C8A"/>
    <w:rsid w:val="00FD0F1D"/>
    <w:rsid w:val="00FD33BC"/>
    <w:rsid w:val="00FD50E5"/>
    <w:rsid w:val="00FE6C17"/>
    <w:rsid w:val="00FF2465"/>
    <w:rsid w:val="00FF314D"/>
    <w:rsid w:val="01DE08F9"/>
    <w:rsid w:val="03542D04"/>
    <w:rsid w:val="04122DBB"/>
    <w:rsid w:val="0596161C"/>
    <w:rsid w:val="07B92C3C"/>
    <w:rsid w:val="0CFA1C03"/>
    <w:rsid w:val="0D62341E"/>
    <w:rsid w:val="0E80265B"/>
    <w:rsid w:val="0E867238"/>
    <w:rsid w:val="108C154E"/>
    <w:rsid w:val="10AE70B3"/>
    <w:rsid w:val="11012989"/>
    <w:rsid w:val="1284240B"/>
    <w:rsid w:val="131834D7"/>
    <w:rsid w:val="13386A96"/>
    <w:rsid w:val="133C40D6"/>
    <w:rsid w:val="16956516"/>
    <w:rsid w:val="16E06917"/>
    <w:rsid w:val="189C686D"/>
    <w:rsid w:val="19350AC5"/>
    <w:rsid w:val="1A84670E"/>
    <w:rsid w:val="1E4800BE"/>
    <w:rsid w:val="1E4F41C5"/>
    <w:rsid w:val="1EE86942"/>
    <w:rsid w:val="1EFE0AE6"/>
    <w:rsid w:val="20101C28"/>
    <w:rsid w:val="20E303E1"/>
    <w:rsid w:val="225F2771"/>
    <w:rsid w:val="24631F8A"/>
    <w:rsid w:val="24726959"/>
    <w:rsid w:val="2A80114B"/>
    <w:rsid w:val="2C2D4686"/>
    <w:rsid w:val="2CED6C3A"/>
    <w:rsid w:val="2E81295C"/>
    <w:rsid w:val="2F494D36"/>
    <w:rsid w:val="2F7F4601"/>
    <w:rsid w:val="31C124D3"/>
    <w:rsid w:val="31EE0F4E"/>
    <w:rsid w:val="34352791"/>
    <w:rsid w:val="37C10485"/>
    <w:rsid w:val="383D4C2E"/>
    <w:rsid w:val="3B91665E"/>
    <w:rsid w:val="3E191DEE"/>
    <w:rsid w:val="3E5809D9"/>
    <w:rsid w:val="3E8F22DC"/>
    <w:rsid w:val="3F195C20"/>
    <w:rsid w:val="40FC7CF5"/>
    <w:rsid w:val="414E1930"/>
    <w:rsid w:val="42122973"/>
    <w:rsid w:val="42631478"/>
    <w:rsid w:val="44314D86"/>
    <w:rsid w:val="447865BF"/>
    <w:rsid w:val="44890AEF"/>
    <w:rsid w:val="47525598"/>
    <w:rsid w:val="482E4477"/>
    <w:rsid w:val="494E4C33"/>
    <w:rsid w:val="49894D12"/>
    <w:rsid w:val="4EB50EAE"/>
    <w:rsid w:val="50F6439A"/>
    <w:rsid w:val="53871C0C"/>
    <w:rsid w:val="54274040"/>
    <w:rsid w:val="556816A2"/>
    <w:rsid w:val="56F21B46"/>
    <w:rsid w:val="57931D02"/>
    <w:rsid w:val="57B33E86"/>
    <w:rsid w:val="586C319D"/>
    <w:rsid w:val="59035760"/>
    <w:rsid w:val="5C507600"/>
    <w:rsid w:val="5E8D242E"/>
    <w:rsid w:val="61254671"/>
    <w:rsid w:val="630B320C"/>
    <w:rsid w:val="634422F8"/>
    <w:rsid w:val="64014A1E"/>
    <w:rsid w:val="657A7C41"/>
    <w:rsid w:val="65DE4487"/>
    <w:rsid w:val="664B75E4"/>
    <w:rsid w:val="67C3332B"/>
    <w:rsid w:val="696C05F8"/>
    <w:rsid w:val="69E20CC7"/>
    <w:rsid w:val="6A1865D6"/>
    <w:rsid w:val="6A652199"/>
    <w:rsid w:val="70CE50A2"/>
    <w:rsid w:val="718C2ED6"/>
    <w:rsid w:val="72CE0AF5"/>
    <w:rsid w:val="74B64688"/>
    <w:rsid w:val="751E0BB4"/>
    <w:rsid w:val="778744A6"/>
    <w:rsid w:val="77AA7C23"/>
    <w:rsid w:val="7A9366A7"/>
    <w:rsid w:val="7B664D1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7"/>
    <w:qFormat/>
    <w:uiPriority w:val="0"/>
    <w:rPr>
      <w:sz w:val="18"/>
      <w:szCs w:val="18"/>
    </w:rPr>
  </w:style>
  <w:style w:type="paragraph" w:styleId="3">
    <w:name w:val="footer"/>
    <w:basedOn w:val="1"/>
    <w:link w:val="2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99"/>
    <w:pPr>
      <w:widowControl/>
      <w:spacing w:before="100" w:beforeAutospacing="1" w:after="100" w:afterAutospacing="1" w:line="312" w:lineRule="auto"/>
      <w:jc w:val="left"/>
    </w:pPr>
    <w:rPr>
      <w:rFonts w:ascii="_x000B__x000C_" w:hAnsi="_x000B__x000C_"/>
      <w:kern w:val="0"/>
      <w:sz w:val="18"/>
      <w:szCs w:val="18"/>
    </w:rPr>
  </w:style>
  <w:style w:type="paragraph" w:styleId="6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22"/>
    <w:rPr>
      <w:b/>
      <w:bCs/>
    </w:rPr>
  </w:style>
  <w:style w:type="character" w:styleId="11">
    <w:name w:val="FollowedHyperlink"/>
    <w:qFormat/>
    <w:uiPriority w:val="0"/>
    <w:rPr>
      <w:color w:val="800080"/>
      <w:u w:val="none"/>
    </w:rPr>
  </w:style>
  <w:style w:type="character" w:styleId="12">
    <w:name w:val="Emphasis"/>
    <w:qFormat/>
    <w:uiPriority w:val="0"/>
    <w:rPr>
      <w:sz w:val="18"/>
      <w:szCs w:val="18"/>
    </w:rPr>
  </w:style>
  <w:style w:type="character" w:styleId="13">
    <w:name w:val="Hyperlink"/>
    <w:qFormat/>
    <w:uiPriority w:val="0"/>
    <w:rPr>
      <w:rFonts w:hint="default" w:ascii="_x000B__x000C_" w:hAnsi="_x000B__x000C_"/>
      <w:color w:val="0000CC"/>
      <w:sz w:val="18"/>
      <w:szCs w:val="18"/>
      <w:u w:val="none"/>
    </w:rPr>
  </w:style>
  <w:style w:type="paragraph" w:customStyle="1" w:styleId="14">
    <w:name w:val="列出段落1"/>
    <w:basedOn w:val="1"/>
    <w:qFormat/>
    <w:uiPriority w:val="34"/>
    <w:pPr>
      <w:ind w:firstLine="420" w:firstLineChars="200"/>
    </w:pPr>
  </w:style>
  <w:style w:type="paragraph" w:customStyle="1" w:styleId="15">
    <w:name w:val="列出段落11"/>
    <w:basedOn w:val="1"/>
    <w:qFormat/>
    <w:uiPriority w:val="34"/>
    <w:pPr>
      <w:ind w:firstLine="420" w:firstLineChars="200"/>
    </w:pPr>
  </w:style>
  <w:style w:type="character" w:customStyle="1" w:styleId="16">
    <w:name w:val="more"/>
    <w:qFormat/>
    <w:uiPriority w:val="0"/>
    <w:rPr>
      <w:shd w:val="clear" w:color="auto" w:fill="686D71"/>
    </w:rPr>
  </w:style>
  <w:style w:type="character" w:customStyle="1" w:styleId="17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8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9">
    <w:name w:val="info"/>
    <w:qFormat/>
    <w:uiPriority w:val="0"/>
    <w:rPr>
      <w:color w:val="999999"/>
      <w:sz w:val="18"/>
      <w:szCs w:val="18"/>
    </w:rPr>
  </w:style>
  <w:style w:type="character" w:customStyle="1" w:styleId="2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21">
    <w:name w:val="songti12px"/>
    <w:basedOn w:val="9"/>
    <w:qFormat/>
    <w:uiPriority w:val="0"/>
  </w:style>
  <w:style w:type="character" w:customStyle="1" w:styleId="22">
    <w:name w:val="pp121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2152</Words>
  <Characters>2960</Characters>
  <Lines>22</Lines>
  <Paragraphs>6</Paragraphs>
  <TotalTime>6</TotalTime>
  <ScaleCrop>false</ScaleCrop>
  <LinksUpToDate>false</LinksUpToDate>
  <CharactersWithSpaces>3083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2023-03-21T00:50:00Z</dcterms:created>
  <dc:creator>恒基用户</dc:creator>
  <cp:lastModifiedBy>ggz</cp:lastModifiedBy>
  <cp:lastPrinted>2020-09-07T10:16:00Z</cp:lastPrinted>
  <dcterms:modified xsi:type="dcterms:W3CDTF">2025-11-18T01:06:20Z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eyJoZGlkIjoiNzQ0OTE2ZWQ2OWUyOGQ2MDVmN2NlOTAwNDZiZjcxMTQiLCJ1c2VySWQiOiI2ODMxODg4MDAifQ==</vt:lpwstr>
  </property>
  <property fmtid="{D5CDD505-2E9C-101B-9397-08002B2CF9AE}" pid="4" name="ICV">
    <vt:lpwstr>364702A9050043E2B404C19EDE4E78C0_12</vt:lpwstr>
  </property>
</Properties>
</file>