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黑体" w:hAnsi="黑体" w:eastAsia="黑体"/>
          <w:b/>
          <w:color w:val="17365D"/>
          <w:sz w:val="48"/>
        </w:rPr>
        <w:t>MOCE聚类最终结果分析指南</w:t>
      </w:r>
    </w:p>
    <w:p>
      <w:pPr>
        <w:jc w:val="center"/>
      </w:pPr>
      <w:r>
        <w:rPr>
          <w:rFonts w:ascii="黑体" w:hAnsi="黑体" w:eastAsia="黑体"/>
          <w:b/>
          <w:color w:val="2F5597"/>
          <w:sz w:val="34"/>
        </w:rPr>
        <w:t>医学生版</w:t>
      </w:r>
    </w:p>
    <w:p>
      <w:pPr>
        <w:spacing w:before="600"/>
        <w:jc w:val="center"/>
      </w:pPr>
      <w:r>
        <w:t>项目：基于概念提取技术的胃早癌诊断模型透明化研究</w:t>
        <w:br/>
        <w:t>适用结果：第二批按患者整理的数据，ResNet50 / EfficientNet-B0</w:t>
        <w:br/>
        <w:t>版本日期：2026年7月17日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D9EAF7"/>
          </w:tcPr>
          <w:p>
            <w:r/>
            <w:r>
              <w:rPr>
                <w:rFonts w:ascii="黑体" w:hAnsi="黑体" w:eastAsia="黑体"/>
                <w:b/>
              </w:rPr>
              <w:t>文档目的：</w:t>
            </w:r>
            <w:r>
              <w:t>帮助不熟悉编程的医学同学理解MOCE聚类输出的每个文件、每个指标和推荐分析顺序，并形成可用于医生命名、结果汇报和论文撰写的标准记录。</w:t>
            </w:r>
          </w:p>
        </w:tc>
      </w:tr>
    </w:tbl>
    <w:p/>
    <w:p>
      <w:r>
        <w:br w:type="page"/>
      </w:r>
    </w:p>
    <w:p>
      <w:pPr>
        <w:pStyle w:val="Heading1"/>
      </w:pPr>
      <w:r>
        <w:t>一、先理解MOCE聚类在做什么</w:t>
      </w:r>
    </w:p>
    <w:p>
      <w:r>
        <w:t>MOCE不是直接让计算机说出“凹陷、发红、糜烂”等医学概念，而是先从模型关注的局部区域中发现反复出现的视觉模式，再由医生判断这些模式是否具有医学含义。</w:t>
      </w:r>
    </w:p>
    <w:p>
      <w:pPr>
        <w:jc w:val="center"/>
      </w:pPr>
      <w:r>
        <w:rPr>
          <w:rFonts w:ascii="黑体" w:hAnsi="黑体" w:eastAsia="黑体"/>
          <w:b/>
          <w:color w:val="2F5597"/>
        </w:rPr>
        <w:t>患者图片 → 候选关注区域 → 高维特征向量 → K-Means聚类 → 概念簇 → 重要性评价 → 医学命名</w:t>
      </w:r>
    </w:p>
    <w:p>
      <w:pPr>
        <w:pStyle w:val="Heading2"/>
      </w:pPr>
      <w:r>
        <w:t>1. 聚类对象到底是什么</w:t>
      </w:r>
    </w:p>
    <w:p>
      <w:r>
        <w:t>聚类的直接对象不是患者，也不是整张胃镜图，而是每个候选区域对应的一条高维特征向量。该向量来自分类模型的深层特征层，表示模型如何描述该局部区域的纹理、色泽、边界和形态。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2CC"/>
          </w:tcPr>
          <w:p>
            <w:r/>
            <w:r>
              <w:rPr>
                <w:rFonts w:ascii="黑体" w:hAnsi="黑体" w:eastAsia="黑体"/>
                <w:b/>
              </w:rPr>
              <w:t>重要关系：</w:t>
            </w:r>
            <w:r>
              <w:t>每位患者随机保留1张图片，但1张图片可以提取多个候选区域。因此，同一患者可以贡献多个候选区域和多个高维向量，并不是每个向量都来自不同患者。</w:t>
            </w:r>
          </w:p>
        </w:tc>
      </w:tr>
    </w:tbl>
    <w:p/>
    <w:p>
      <w:r>
        <w:t>例如某位患者显示“候选区域=83”，表示这张图最终保留了83个候选区域，后续产生83张候选图、83张掩码和83个特征向量。这里的83是数量，不是面积。每个候选区域的面积由 area_ratio 表示。</w:t>
      </w:r>
    </w:p>
    <w:p>
      <w:pPr>
        <w:pStyle w:val="Heading2"/>
      </w:pPr>
      <w:r>
        <w:t>2. K-Means如何形成概念</w:t>
      </w:r>
    </w:p>
    <w:p>
      <w:r>
        <w:t>K-Means根据向量之间的欧氏距离，把特征相似的候选区域分在同一组。当前脚本对癌/高级别和非癌分别聚类，每个类别设置25个概念簇。</w:t>
      </w:r>
    </w:p>
    <w:p>
      <w:pPr>
        <w:pStyle w:val="ListBullet"/>
        <w:spacing w:after="60"/>
      </w:pPr>
      <w:r>
        <w:t>class_1：癌/高级别图片中发现的视觉概念。</w:t>
      </w:r>
    </w:p>
    <w:p>
      <w:pPr>
        <w:pStyle w:val="ListBullet"/>
        <w:spacing w:after="60"/>
      </w:pPr>
      <w:r>
        <w:t>class_0：非癌图片中发现的视觉概念。</w:t>
      </w:r>
    </w:p>
    <w:p>
      <w:pPr>
        <w:pStyle w:val="ListBullet"/>
        <w:spacing w:after="60"/>
      </w:pPr>
      <w:r>
        <w:t>概念簇编号只是程序编号；class_1的概念簇7与class_0或另一模型的概念簇7没有对应关系。</w:t>
      </w:r>
    </w:p>
    <w:p>
      <w:pPr>
        <w:pStyle w:val="ListBullet"/>
        <w:spacing w:after="60"/>
      </w:pPr>
      <w:r>
        <w:t>聚类中心是数学向量，不是一张真实图片；程序用距离中心最近的5张候选区域作为代表图。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CE4D6"/>
          </w:tcPr>
          <w:p>
            <w:r/>
            <w:r>
              <w:rPr>
                <w:rFonts w:ascii="黑体" w:hAnsi="黑体" w:eastAsia="黑体"/>
                <w:b/>
              </w:rPr>
              <w:t>医学命名原则：</w:t>
            </w:r>
            <w:r>
              <w:t>聚类结果首先是“视觉概念”，不是已经确认的医学概念。必须由医生查看同簇的多张区域后再命名；反光、黏液、黑边和设备风格也可能被聚成稳定的簇。</w:t>
            </w:r>
          </w:p>
        </w:tc>
      </w:tr>
    </w:tbl>
    <w:p/>
    <w:p>
      <w:pPr>
        <w:pStyle w:val="Heading2"/>
      </w:pPr>
      <w:r>
        <w:t>3. 原论文是否聚类“非癌”</w:t>
      </w:r>
    </w:p>
    <w:p>
      <w:pPr/>
      <w:r>
        <w:t>原MOCE论文使用的是ImageNet和Places365等多分类数据集，并不存在胃镜研究中“癌/非癌”这样的医学负类，因此论文没有单独写“聚类非癌”。</w:t>
      </w:r>
    </w:p>
    <w:p>
      <w:pPr/>
      <w:r>
        <w:t>但是，原论文的方法是按目标类别分别建立图片集合并独立发现概念：ImageNet选取100个类别，每类随机抽取50张图片；Places365使用全部365个类别，每类随机抽取50张图片。每个类别分别提取候选区域、生成特征向量并进行聚类。</w:t>
      </w:r>
    </w:p>
    <w:p>
      <w:pPr/>
      <w:r>
        <w:t>对应到本项目，二分类模型有class_0和class_1两个输出类别，因此分别聚类非癌与癌/高级别，符合原论文“按类别提取概念”的基本思路。</w:t>
      </w:r>
    </w:p>
    <w:p>
      <w:pPr/>
      <w:r>
        <w:t>需要注意的是，class_0表示“非癌”，不等同于完全正常。它可能同时包括炎症、肠化、低级别、息肉及其他良性表现，内部异质性比原论文中单一物体或场景类别更大。因此，class_0的概念可能更分散，也可能包含通用胃黏膜、反光、皱襞、暗腔或拍摄风格。</w:t>
      </w:r>
    </w:p>
    <w:p>
      <w:pPr>
        <w:pStyle w:val="ListBullet"/>
      </w:pPr>
      <w:r>
        <w:t>class_1应作为主要医学解释对象：重点分析重要概念、请医生命名，并判断是否符合早癌或高级别病变特征。</w:t>
      </w:r>
    </w:p>
    <w:p>
      <w:pPr>
        <w:pStyle w:val="ListBullet"/>
      </w:pPr>
      <w:r>
        <w:t>class_0主要作为对照：用于理解模型判断非癌的依据，并排查医院来源、设备风格、反光和边框等非医学捷径。</w:t>
      </w:r>
    </w:p>
    <w:p>
      <w:pPr>
        <w:pStyle w:val="ListBullet"/>
      </w:pPr>
      <w:r>
        <w:t>不要求医生为class_0的全部25个概念逐一命名，可优先查看重要性高、患者覆盖广、与class_1容易混淆或疑似存在域偏差的概念。</w:t>
      </w:r>
    </w:p>
    <w:p>
      <w:pPr>
        <w:pStyle w:val="ListBullet"/>
      </w:pPr>
      <w:r>
        <w:t>class_0候选区域或患者数量较多，并不代表非癌概念比癌概念更重要；不同类别的概念重要性只在各自类别内部计算和排序。</w:t>
      </w:r>
    </w:p>
    <w:p>
      <w:pPr/>
    </w:p>
    <w:p>
      <w:pPr>
        <w:pStyle w:val="Heading1"/>
      </w:pPr>
      <w:r>
        <w:t>二、常用概念和指标解释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81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名词/指标</w:t>
            </w:r>
          </w:p>
        </w:tc>
        <w:tc>
          <w:tcPr>
            <w:tcW w:type="dxa" w:w="368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通俗解释</w:t>
            </w:r>
          </w:p>
        </w:tc>
        <w:tc>
          <w:tcPr>
            <w:tcW w:type="dxa" w:w="340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分析时关注什么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候选区域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模型关注图中提取出的局部区域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位置是否对应病灶，是否为反光、黑边等干扰</w:t>
            </w:r>
          </w:p>
        </w:tc>
      </w:tr>
      <w:tr>
        <w:tc>
          <w:tcPr>
            <w:tcW w:type="dxa" w:w="181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候选掩码</w:t>
            </w:r>
          </w:p>
        </w:tc>
        <w:tc>
          <w:tcPr>
            <w:tcW w:type="dxa" w:w="368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标记候选区域在原图中的准确位置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用于回到原图定位、保留和移除区域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特征向量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模型对局部区域的高维数字描述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是K-Means实际聚类对象</w:t>
            </w:r>
          </w:p>
        </w:tc>
      </w:tr>
      <w:tr>
        <w:tc>
          <w:tcPr>
            <w:tcW w:type="dxa" w:w="181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概念簇</w:t>
            </w:r>
          </w:p>
        </w:tc>
        <w:tc>
          <w:tcPr>
            <w:tcW w:type="dxa" w:w="368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特征相似的一组候选区域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簇内是否一致、是否覆盖多个患者和医院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聚类中心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一个簇的平均特征位置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距离中心越近，越具有代表性</w:t>
            </w:r>
          </w:p>
        </w:tc>
      </w:tr>
      <w:tr>
        <w:tc>
          <w:tcPr>
            <w:tcW w:type="dxa" w:w="181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distance_to_center</w:t>
            </w:r>
          </w:p>
        </w:tc>
        <w:tc>
          <w:tcPr>
            <w:tcW w:type="dxa" w:w="368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候选区域到所属簇中心的距离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越小越典型；很大可能是边缘样本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candidate_count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一个簇中候选区域/向量数量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数量大不等于患者多</w:t>
            </w:r>
          </w:p>
        </w:tc>
      </w:tr>
      <w:tr>
        <w:tc>
          <w:tcPr>
            <w:tcW w:type="dxa" w:w="181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patient_count</w:t>
            </w:r>
          </w:p>
        </w:tc>
        <w:tc>
          <w:tcPr>
            <w:tcW w:type="dxa" w:w="368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一个簇涉及的不同患者数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越多通常越具有普遍性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area_ratio</w:t>
            </w:r>
          </w:p>
        </w:tc>
        <w:tc>
          <w:tcPr>
            <w:tcW w:type="dxa" w:w="368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候选区域面积占原图面积的比例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过小可能为反光，过大可能为背景</w:t>
            </w:r>
          </w:p>
        </w:tc>
      </w:tr>
      <w:tr>
        <w:tc>
          <w:tcPr>
            <w:tcW w:type="dxa" w:w="181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image_coverage</w:t>
            </w:r>
          </w:p>
        </w:tc>
        <w:tc>
          <w:tcPr>
            <w:tcW w:type="dxa" w:w="368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概念出现图片数÷参与分析图片总数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反映概念覆盖范围</w:t>
            </w:r>
          </w:p>
        </w:tc>
      </w:tr>
    </w:tbl>
    <w:p/>
    <w:p>
      <w:pPr>
        <w:pStyle w:val="Heading2"/>
      </w:pPr>
      <w:r>
        <w:t>1. 保留概念：S_E</w:t>
      </w:r>
    </w:p>
    <w:p>
      <w:r>
        <w:t>程序只保留某个候选区域，将该区域单独输入模型，得到 keep_probability。若只看该区域仍能得到较高的目标类别概率，说明该概念具有较强的独立判别能力，可理解为“充分性”。</w:t>
      </w:r>
    </w:p>
    <w:p>
      <w:r>
        <w:t>S_E是在同一图片内部对各概念的 keep_probability 归一化后的相对分数。S_E高表示该概念单独出现时很像目标类别，但不一定说明它在完整原图中不可替代。</w:t>
      </w:r>
    </w:p>
    <w:p>
      <w:pPr>
        <w:pStyle w:val="Heading2"/>
      </w:pPr>
      <w:r>
        <w:t>2. 移除概念：S_R</w:t>
      </w:r>
    </w:p>
    <w:p>
      <w:r>
        <w:t>程序把该概念区域从原图中涂黑，再输入模型，得到 removed_probability。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2CC"/>
          </w:tcPr>
          <w:p>
            <w:r/>
            <w:r>
              <w:rPr>
                <w:rFonts w:ascii="黑体" w:hAnsi="黑体" w:eastAsia="黑体"/>
                <w:b/>
              </w:rPr>
              <w:t>核心计算：</w:t>
            </w:r>
            <w:r>
              <w:t>probability_drop = 原图目标类别概率 − 移除概念后的目标类别概率</w:t>
            </w:r>
          </w:p>
        </w:tc>
      </w:tr>
    </w:tbl>
    <w:p/>
    <w:p>
      <w:pPr>
        <w:pStyle w:val="ListBullet"/>
        <w:spacing w:after="60"/>
      </w:pPr>
      <w:r>
        <w:t>probability_drop较大且为正：移除后预测明显下降，该概念可能是模型的重要依据。</w:t>
      </w:r>
    </w:p>
    <w:p>
      <w:pPr>
        <w:pStyle w:val="ListBullet"/>
        <w:spacing w:after="60"/>
      </w:pPr>
      <w:r>
        <w:t>probability_drop接近0：移除后影响很小，该概念可能不关键，或存在其他替代证据。</w:t>
      </w:r>
    </w:p>
    <w:p>
      <w:pPr>
        <w:pStyle w:val="ListBullet"/>
        <w:spacing w:after="60"/>
      </w:pPr>
      <w:r>
        <w:t>probability_drop为负：移除后目标概率反而升高，该区域可能是反向证据或干扰。</w:t>
      </w:r>
    </w:p>
    <w:p>
      <w:r>
        <w:t>S_R是在同一图片内部对 probability_drop 归一化后的相对移除重要性。</w:t>
      </w:r>
    </w:p>
    <w:p>
      <w:pPr>
        <w:pStyle w:val="Heading2"/>
      </w:pPr>
      <w:r>
        <w:t>3. 综合概念重要性：S_h</w:t>
      </w:r>
    </w:p>
    <w:p>
      <w:r>
        <w:t>程序先在每张图片内部对S_R和S_E排名，再按下式合并：</w:t>
      </w:r>
    </w:p>
    <w:p>
      <w:pPr>
        <w:jc w:val="center"/>
      </w:pPr>
      <w:r>
        <w:rPr>
          <w:rFonts w:ascii="Consolas" w:hAnsi="Consolas"/>
          <w:b/>
        </w:rPr>
        <w:t>weighted_rank = 1.0 × rank_R + 0.5 × rank_E</w:t>
      </w:r>
    </w:p>
    <w:p>
      <w:r>
        <w:t>最后将一个概念在所有图片中的 weighted_rank 相加，再除以该类别参与分析的图片总数，得到S_h。没有出现该概念的图片相当于贡献0，因此S_h同时考虑“出现频率”和“出现时的重要程度”。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2CC"/>
          </w:tcPr>
          <w:p>
            <w:r/>
            <w:r>
              <w:rPr>
                <w:rFonts w:ascii="黑体" w:hAnsi="黑体" w:eastAsia="黑体"/>
                <w:b/>
              </w:rPr>
              <w:t>注意：</w:t>
            </w:r>
            <w:r>
              <w:t>S_h不是癌概率，也没有统一医学阈值。它主要用于同一类别、同一模型、同一次实验内部排序，不宜直接比较class_0与class_1或不同模型的绝对值。</w:t>
            </w:r>
          </w:p>
        </w:tc>
      </w:tr>
    </w:tbl>
    <w:p/>
    <w:p>
      <w:pPr>
        <w:pStyle w:val="Heading2"/>
      </w:pPr>
      <w:r>
        <w:t>4. SSC与SDC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tblHeader w:val="true"/>
        </w:trPr>
        <w:tc>
          <w:tcPr>
            <w:tcW w:type="dxa" w:w="113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311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做法</w:t>
            </w:r>
          </w:p>
        </w:tc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理想趋势</w:t>
            </w:r>
          </w:p>
        </w:tc>
        <w:tc>
          <w:tcPr>
            <w:tcW w:type="dxa" w:w="28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SSC</w:t>
            </w:r>
          </w:p>
        </w:tc>
        <w:tc>
          <w:tcPr>
            <w:tcW w:type="dxa" w:w="311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从全黑图开始，依次加入最重要的前1～5个概念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概率和准确率快速上升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少量概念是否足以恢复模型判断</w:t>
            </w:r>
          </w:p>
        </w:tc>
      </w:tr>
      <w:tr>
        <w:tc>
          <w:tcPr>
            <w:tcW w:type="dxa" w:w="113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SDC</w:t>
            </w:r>
          </w:p>
        </w:tc>
        <w:tc>
          <w:tcPr>
            <w:tcW w:type="dxa" w:w="311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从完整原图开始，依次移除最重要的前1～5个概念</w:t>
            </w:r>
          </w:p>
        </w:tc>
        <w:tc>
          <w:tcPr>
            <w:tcW w:type="dxa" w:w="226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概率和准确率快速下降</w:t>
            </w:r>
          </w:p>
        </w:tc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移除重要概念是否能破坏模型判断</w:t>
            </w:r>
          </w:p>
        </w:tc>
      </w:tr>
    </w:tbl>
    <w:p/>
    <w:p>
      <w:r>
        <w:t>当前脚本使用0.5作为SSC/SDC的模型自然决策边界。这是概念忠实性评价，不等同于临床推理时ResNet50的0.30或EfficientNet-B0的0.22阈值。</w:t>
      </w:r>
    </w:p>
    <w:p>
      <w:pPr>
        <w:pStyle w:val="Heading1"/>
      </w:pPr>
      <w:r>
        <w:t>三、输出目录结构</w:t>
      </w:r>
    </w:p>
    <w:p>
      <w:r>
        <w:t>每个模型分别生成class_0和class_1，二者独立聚类、独立排名。</w:t>
      </w:r>
    </w:p>
    <w:p>
      <w:r>
        <w:rPr>
          <w:rFonts w:ascii="Consolas" w:hAnsi="Consolas"/>
          <w:sz w:val="19"/>
        </w:rPr>
        <w:t>结果/MOCE聚类/第二批/</w:t>
        <w:br/>
        <w:t>├─ resnet50/</w:t>
        <w:br/>
        <w:t>│  ├─ class_0/    非癌概念</w:t>
        <w:br/>
        <w:t>│  └─ class_1/    癌/高级别概念</w:t>
        <w:br/>
        <w:t>└─ efficientnet_b0/</w:t>
        <w:br/>
        <w:t xml:space="preserve">   ├─ class_0/</w:t>
        <w:br/>
        <w:t xml:space="preserve">   └─ class_1/</w:t>
      </w:r>
    </w:p>
    <w:p>
      <w:pPr>
        <w:pStyle w:val="Heading1"/>
      </w:pPr>
      <w:r>
        <w:t>四、优先查看自动分析结果</w:t>
      </w:r>
    </w:p>
    <w:p>
      <w:pPr/>
      <w:r>
        <w:t>医生审核材料包不再重复放置文件夹说明，本指南是统一阅读入口。自动分析结果是从MOCE原始CSV进一步整理得到的辅助材料，目的是让医生先看到重点，再按需追溯原始明细。</w:t>
      </w:r>
    </w:p>
    <w:p>
      <w:pPr>
        <w:pStyle w:val="Heading2"/>
      </w:pPr>
      <w:r>
        <w:t>1. analysis_summary.xlsx</w:t>
      </w:r>
    </w:p>
    <w:p>
      <w:pPr/>
      <w:r>
        <w:t>这是整套结果的总览表，建议最先打开。它汇总模型名称、类别、患者数、候选区域数、聚类数量、随机种子、PATIENTS_PER_CLASS设置、重要概念和主要质量提示。</w:t>
      </w:r>
    </w:p>
    <w:p>
      <w:pPr/>
      <w:r>
        <w:t>阅读时先确认模型和类别是否正确，再确认患者数是否符合本次正式数据。PATIENTS_PER_CLASS为None表示使用该类别的全部患者，而不是只抽取少量患者进行演示。</w:t>
      </w:r>
    </w:p>
    <w:p>
      <w:pPr/>
      <w:r>
        <w:t>总览表只用于快速定位重点，不能代替后面的患者贡献、医院来源和医学图像审核。</w:t>
      </w:r>
    </w:p>
    <w:p>
      <w:pPr>
        <w:pStyle w:val="Heading2"/>
      </w:pPr>
      <w:r>
        <w:t>2. important_clusters.csv</w:t>
      </w:r>
    </w:p>
    <w:p>
      <w:pPr/>
      <w:r>
        <w:t>这是优先概念清单。脚本综合概念重要性、患者覆盖、候选区域数量、患者主导程度和医院来源构成，筛选建议优先审核的概念簇。</w:t>
      </w:r>
    </w:p>
    <w:p>
      <w:pPr/>
      <w:r>
        <w:t>常用字段包括展示用concept_number、原始cluster_id、importance_rank、S_h、patient_count、image_coverage、单患者最大贡献比例和最大医院来源占比。concept_number为1～25；原始cluster_id为0～24，两者相差1。</w:t>
      </w:r>
    </w:p>
    <w:p>
      <w:pPr/>
      <w:r>
        <w:t>医生可先查看排名前5～10且覆盖多个患者、多个来源的概念。进入该表不代表已经是医学概念，它只是需要优先人工审核。</w:t>
      </w:r>
    </w:p>
    <w:p>
      <w:pPr>
        <w:pStyle w:val="Heading2"/>
      </w:pPr>
      <w:r>
        <w:t>3. patient_contribution.csv 与 cluster_patient_dominance.csv</w:t>
      </w:r>
    </w:p>
    <w:p>
      <w:pPr/>
      <w:r>
        <w:t>patient_contribution.csv按患者汇总候选向量数量、涉及概念簇数量及其占全部候选区域的比例，用来回答“每位患者为聚类贡献了多少信息”。</w:t>
      </w:r>
    </w:p>
    <w:p>
      <w:pPr/>
      <w:r>
        <w:t>cluster_patient_dominance.csv按概念簇统计患者数、单一患者最大贡献比例、贡献最多的前5位患者合计比例，以及平均每位患者贡献的候选区域数。</w:t>
      </w:r>
    </w:p>
    <w:p>
      <w:pPr/>
      <w:r>
        <w:t>如果某个概念簇主要由少数患者贡献，应回看这些患者的原图，判断聚类是否只是重复捕捉同一病灶、同一拍摄角度或同一设备风格。高占比是质量提醒，不应仅凭阈值自动删除概念。</w:t>
      </w:r>
    </w:p>
    <w:p>
      <w:pPr>
        <w:pStyle w:val="Heading2"/>
      </w:pPr>
      <w:r>
        <w:t>4. cluster_source_composition.csv</w:t>
      </w:r>
    </w:p>
    <w:p>
      <w:pPr/>
      <w:r>
        <w:t>这是概念簇的医院来源构成表。脚本把cluster_assignments.csv与dataset_manifest.csv关联，统计每个概念簇来自各医院或数据来源的患者数和候选区域数。</w:t>
      </w:r>
    </w:p>
    <w:p>
      <w:pPr/>
      <w:r>
        <w:t>重点查看最大来源占比和覆盖的医院数量。如果高重要性概念几乎只来自一家医院，需要检查其代表图是否呈现特殊色调、分辨率、边框、反光、文字或拍摄方式。</w:t>
      </w:r>
    </w:p>
    <w:p>
      <w:pPr/>
      <w:r>
        <w:t>来源集中不等于概念一定错误，因为不同医院病例构成可能不平衡；它提示该概念需要结合跨医院患者和独立验证结果谨慎解释。</w:t>
      </w:r>
    </w:p>
    <w:p>
      <w:pPr>
        <w:pStyle w:val="Heading2"/>
      </w:pPr>
      <w:r>
        <w:t>5. SSC/SDC曲线图</w:t>
      </w:r>
    </w:p>
    <w:p>
      <w:pPr/>
      <w:r>
        <w:t>ssc_sdc_accuracy_curve.png展示依次加入或移除前1～5个重要概念后，模型正确预测比例的变化；ssc_sdc_probability_curve.png展示对应的平均目标类别概率。</w:t>
      </w:r>
    </w:p>
    <w:p>
      <w:pPr/>
      <w:r>
        <w:t>SSC曲线越快上升，表示少量重要概念越足以支持模型判断；SDC曲线越快下降，表示移除少量重要概念越容易破坏模型判断。概率曲线能显示准确率阈值无法体现的细微变化。</w:t>
      </w:r>
    </w:p>
    <w:p>
      <w:pPr/>
      <w:r>
        <w:t>当前SSC/SDC使用0.5作为模型自然决策边界，用于概念忠实性评价，不等同于临床推理时ResNet50的0.30或EfficientNet-B0的0.22阈值。</w:t>
      </w:r>
    </w:p>
    <w:p>
      <w:pPr>
        <w:pStyle w:val="Heading2"/>
      </w:pPr>
      <w:r>
        <w:t>6. typical_cases.csv、典型案例图与异常案例图</w:t>
      </w:r>
    </w:p>
    <w:p>
      <w:pPr/>
      <w:r>
        <w:t>typical_cases.csv从逐图概念分数中筛选适合人工复核的案例，包括移除后目标概率下降明显、只保留概念仍有较高概率，以及移除后概率反而升高的情况。</w:t>
      </w:r>
    </w:p>
    <w:p>
      <w:pPr/>
      <w:r>
        <w:t>配套图应尽量同时展示原图、概念位置、只保留概念后的图像和移除概念后的图像。医生需要判断概率变化是否来自真实病灶，而不是涂黑操作、边缘、反光或背景变化。</w:t>
      </w:r>
    </w:p>
    <w:p>
      <w:pPr/>
      <w:r>
        <w:t>概率下降明显的案例可作为正向解释示例；概率下降为负的案例属于异常或反向证据，适合用于错误分析，不能只挑选效果最好的图片进行汇报。</w:t>
      </w:r>
    </w:p>
    <w:p>
      <w:pPr>
        <w:pStyle w:val="Heading2"/>
      </w:pPr>
      <w:r>
        <w:t>7. 概念聚类清晰版、扩展代表图与原图定位图</w:t>
      </w:r>
    </w:p>
    <w:p>
      <w:pPr/>
      <w:r>
        <w:t>概念聚类清晰版把每个概念簇分页放大展示，避免原始concept_clusters.png中患者编号过长造成文字重叠。每页展示3个概念簇，每簇展示5个代表区域。</w:t>
      </w:r>
    </w:p>
    <w:p>
      <w:pPr/>
      <w:r>
        <w:t>重要概念扩展代表图用于查看更多患者和更多候选区域；原图定位图用于显示候选区域在完整胃镜图中的位置。医学命名时不能只看裁剪图，因为病灶位置、周围黏膜和整体形态同样重要。</w:t>
      </w:r>
    </w:p>
    <w:p>
      <w:pPr/>
      <w:r>
        <w:t>清晰版采用概念编号1～25以便人工阅读，底层CSV继续使用cluster_id 0～24。查表时使用concept_number = cluster_id + 1进行对应。</w:t>
      </w:r>
    </w:p>
    <w:p>
      <w:pPr>
        <w:pStyle w:val="Heading2"/>
      </w:pPr>
      <w:r>
        <w:t>8. 医生概念命名表.xlsx</w:t>
      </w:r>
    </w:p>
    <w:p>
      <w:pPr/>
      <w:r>
        <w:t>这是医生需要填写的主要表格。建议字段包括概念编号、重要性排名、医学名称、可见形态描述、是否与病灶相关、是否疑似伪相关、可信度和备注。</w:t>
      </w:r>
    </w:p>
    <w:p>
      <w:pPr/>
      <w:r>
        <w:t>命名时先写客观图像表现，例如“局部发红、表面不规则、边界欠清”，再讨论是否符合早癌或高级别病变特征。允许填写“暂无法命名”或“簇内不一致”，不要强行赋予医学含义。</w:t>
      </w:r>
    </w:p>
    <w:p>
      <w:pPr/>
      <w:r>
        <w:t>完成命名后，可将医生判断与S_h、患者覆盖、来源构成和SSC/SDC结果联合分析，形成最终概念结论。</w:t>
      </w:r>
    </w:p>
    <w:p>
      <w:pPr/>
      <w:r>
        <w:t>上述文件属于自动整理和辅助分析结果。若需要核对计算依据、追踪具体患者或开展进一步统计，再阅读下一章的MOCE原始结果文件。</w:t>
      </w:r>
    </w:p>
    <w:p>
      <w:pPr/>
    </w:p>
    <w:p>
      <w:pPr>
        <w:pStyle w:val="Heading1"/>
      </w:pPr>
      <w:r>
        <w:t>五、MOCE原始结果文件说明</w:t>
      </w:r>
    </w:p>
    <w:p>
      <w:pPr>
        <w:pStyle w:val="Heading2"/>
      </w:pPr>
      <w:r>
        <w:t>1. 候选区域/ 与 候选掩码/</w:t>
      </w:r>
    </w:p>
    <w:p>
      <w:r>
        <w:t>两个目录中的编号一一对应，例如候选区域/000123.jpg与候选掩码/000123.png。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198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内容</w:t>
            </w:r>
          </w:p>
        </w:tc>
        <w:tc>
          <w:tcPr>
            <w:tcW w:type="dxa" w:w="340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40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候选区域 JPG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从原图抠出并缩放后的局部区域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查看局部形态、医生命名、制作代表图</w:t>
            </w:r>
          </w:p>
        </w:tc>
      </w:tr>
      <w:tr>
        <w:tc>
          <w:tcPr>
            <w:tcW w:type="dxa" w:w="198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候选掩码 PNG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该区域在原图中的二值位置图；白色为候选区域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回到原图定位、构造保留图和移除图</w:t>
            </w:r>
          </w:p>
        </w:tc>
      </w:tr>
    </w:tbl>
    <w:p/>
    <w:p>
      <w:r>
        <w:t>不需要逐张人工查看。优先查看重要性排名靠前概念簇中的区域，以及距离中心最近、最远和预测异常的区域。</w:t>
      </w:r>
    </w:p>
    <w:p>
      <w:pPr>
        <w:pStyle w:val="Heading2"/>
      </w:pPr>
      <w:r>
        <w:t>2. concept_clusters.png</w:t>
      </w:r>
    </w:p>
    <w:p>
      <w:r>
        <w:t>这是25个概念簇的总览图。每一行是一个簇，并展示距离簇中心最近的5个代表区域，同时标注区域数量和患者数量。</w:t>
      </w:r>
    </w:p>
    <w:p>
      <w:pPr>
        <w:pStyle w:val="ListBullet"/>
        <w:spacing w:after="60"/>
      </w:pPr>
      <w:r>
        <w:t>先看同一行的5张图是否形态相似。</w:t>
      </w:r>
    </w:p>
    <w:p>
      <w:pPr>
        <w:pStyle w:val="ListBullet"/>
        <w:spacing w:after="60"/>
      </w:pPr>
      <w:r>
        <w:t>再看不同簇之间是否具有可见区别。</w:t>
      </w:r>
    </w:p>
    <w:p>
      <w:pPr>
        <w:pStyle w:val="ListBullet"/>
        <w:spacing w:after="60"/>
      </w:pPr>
      <w:r>
        <w:t>标记可能的医学概念、正常解剖结构、伪相关概念和无法解释的杂乱簇。</w:t>
      </w:r>
    </w:p>
    <w:p>
      <w:pPr>
        <w:pStyle w:val="ListBullet"/>
        <w:spacing w:after="60"/>
      </w:pPr>
      <w:r>
        <w:t>不要只看5张图就最终命名；应再从cluster_assignments.csv找到该簇更多区域复核。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2CC"/>
          </w:tcPr>
          <w:p>
            <w:r/>
            <w:r>
              <w:rPr>
                <w:rFonts w:ascii="黑体" w:hAnsi="黑体" w:eastAsia="黑体"/>
                <w:b/>
              </w:rPr>
              <w:t>最先打开的文件：</w:t>
            </w:r>
            <w:r>
              <w:t>concept_clusters.png是聚类完成后最适合医学生和医生进行第一轮浏览的文件。</w:t>
            </w:r>
          </w:p>
        </w:tc>
      </w:tr>
    </w:tbl>
    <w:p/>
    <w:p>
      <w:pPr>
        <w:pStyle w:val="Heading2"/>
      </w:pPr>
      <w:r>
        <w:t>3. cluster_assignments.csv</w:t>
      </w:r>
    </w:p>
    <w:p>
      <w:r>
        <w:t>每一行对应一个候选区域，也对应一个参与K-Means的高维向量。它把候选图、患者、簇编号和距离中心的距离连接起来。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215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340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28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常见用途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patch_index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候选区域编号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与候选区域和掩码文件对应</w:t>
            </w:r>
          </w:p>
        </w:tc>
      </w:tr>
      <w:tr>
        <w:tc>
          <w:tcPr>
            <w:tcW w:type="dxa" w:w="215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image_name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原图相对路径</w:t>
            </w:r>
          </w:p>
        </w:tc>
        <w:tc>
          <w:tcPr>
            <w:tcW w:type="dxa" w:w="328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回看原始胃镜图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patient_id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患者标识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统计每位患者贡献向量数</w:t>
            </w:r>
          </w:p>
        </w:tc>
      </w:tr>
      <w:tr>
        <w:tc>
          <w:tcPr>
            <w:tcW w:type="dxa" w:w="215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class_label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0非癌，1癌/高级别</w:t>
            </w:r>
          </w:p>
        </w:tc>
        <w:tc>
          <w:tcPr>
            <w:tcW w:type="dxa" w:w="328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确认分析类别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class_probability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完整原图属于当前目标类别的概率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识别低置信度或误分类样本</w:t>
            </w:r>
          </w:p>
        </w:tc>
      </w:tr>
      <w:tr>
        <w:tc>
          <w:tcPr>
            <w:tcW w:type="dxa" w:w="215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channel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产生候选区的特征通道</w:t>
            </w:r>
          </w:p>
        </w:tc>
        <w:tc>
          <w:tcPr>
            <w:tcW w:type="dxa" w:w="328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程序溯源，医学分析通常不直接命名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channel_score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该通道对目标类别的重要程度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辅助理解候选来源</w:t>
            </w:r>
          </w:p>
        </w:tc>
      </w:tr>
      <w:tr>
        <w:tc>
          <w:tcPr>
            <w:tcW w:type="dxa" w:w="215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area_ratio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候选区域面积比例</w:t>
            </w:r>
          </w:p>
        </w:tc>
        <w:tc>
          <w:tcPr>
            <w:tcW w:type="dxa" w:w="328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识别过小反光点或过大背景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bbox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候选区域外接框坐标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定位区域</w:t>
            </w:r>
          </w:p>
        </w:tc>
      </w:tr>
      <w:tr>
        <w:tc>
          <w:tcPr>
            <w:tcW w:type="dxa" w:w="215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patch_file / mask_file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候选图和掩码路径</w:t>
            </w:r>
          </w:p>
        </w:tc>
        <w:tc>
          <w:tcPr>
            <w:tcW w:type="dxa" w:w="328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打开对应文件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cluster_id</w:t>
            </w:r>
          </w:p>
        </w:tc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所属概念簇编号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筛选某个簇全部区域</w:t>
            </w:r>
          </w:p>
        </w:tc>
      </w:tr>
      <w:tr>
        <w:tc>
          <w:tcPr>
            <w:tcW w:type="dxa" w:w="215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distance_to_center</w:t>
            </w:r>
          </w:p>
        </w:tc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到所属簇中心的距离</w:t>
            </w:r>
          </w:p>
        </w:tc>
        <w:tc>
          <w:tcPr>
            <w:tcW w:type="dxa" w:w="328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越小越典型，越大越边缘</w:t>
            </w:r>
          </w:p>
        </w:tc>
      </w:tr>
    </w:tbl>
    <w:p/>
    <w:p>
      <w:r>
        <w:t>每位患者贡献向量数可以通过按patient_id统计行数得到；每位患者向各概念簇贡献多少向量，可以按patient_id和cluster_id联合统计。当前脚本未单独生成patient_candidate_summary.csv，但cluster_assignments.csv包含完整原始记录。</w:t>
      </w:r>
    </w:p>
    <w:p>
      <w:pPr>
        <w:pStyle w:val="Heading2"/>
      </w:pPr>
      <w:r>
        <w:t>4. cluster_summary.csv</w:t>
      </w:r>
    </w:p>
    <w:p>
      <w:r>
        <w:t>这是每个概念簇的基础质量统计，一行代表一个簇。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215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294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74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推荐解释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candidate_count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簇内候选区域总数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表示向量数量，不代表患者数量</w:t>
            </w:r>
          </w:p>
        </w:tc>
      </w:tr>
      <w:tr>
        <w:tc>
          <w:tcPr>
            <w:tcW w:type="dxa" w:w="215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patient_count</w:t>
            </w:r>
          </w:p>
        </w:tc>
        <w:tc>
          <w:tcPr>
            <w:tcW w:type="dxa" w:w="294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簇内不同患者数</w:t>
            </w:r>
          </w:p>
        </w:tc>
        <w:tc>
          <w:tcPr>
            <w:tcW w:type="dxa" w:w="374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越高通常越具有普遍性</w:t>
            </w:r>
          </w:p>
        </w:tc>
      </w:tr>
      <w:tr>
        <w:tc>
          <w:tcPr>
            <w:tcW w:type="dxa" w:w="215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mean_distance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簇内区域到中心的平均距离</w:t>
            </w:r>
          </w:p>
        </w:tc>
        <w:tc>
          <w:tcPr>
            <w:tcW w:type="dxa" w:w="374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较小通常更紧凑；需与其他簇相对比较</w:t>
            </w:r>
          </w:p>
        </w:tc>
      </w:tr>
      <w:tr>
        <w:tc>
          <w:tcPr>
            <w:tcW w:type="dxa" w:w="215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mean_area_ratio</w:t>
            </w:r>
          </w:p>
        </w:tc>
        <w:tc>
          <w:tcPr>
            <w:tcW w:type="dxa" w:w="294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簇内候选区平均面积比例</w:t>
            </w:r>
          </w:p>
        </w:tc>
        <w:tc>
          <w:tcPr>
            <w:tcW w:type="dxa" w:w="374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过小或过大都需检查是否为干扰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2CC"/>
          </w:tcPr>
          <w:p>
            <w:r/>
            <w:r>
              <w:rPr>
                <w:rFonts w:ascii="黑体" w:hAnsi="黑体" w:eastAsia="黑体"/>
                <w:b/>
              </w:rPr>
              <w:t>重点比值：</w:t>
            </w:r>
            <w:r>
              <w:t>candidate_count很大但patient_count很小，说明该簇可能被少数患者的多个候选区域主导；candidate_count和patient_count都较高，通常更有跨患者代表性。</w:t>
            </w:r>
          </w:p>
        </w:tc>
      </w:tr>
    </w:tbl>
    <w:p/>
    <w:p>
      <w:pPr>
        <w:pStyle w:val="Heading2"/>
      </w:pPr>
      <w:r>
        <w:t>5. concept_importance.csv</w:t>
      </w:r>
    </w:p>
    <w:p>
      <w:r>
        <w:t>这是判断“哪些概念最重要”的核心表格，按照importance_rank查看前5～10个簇。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238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323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323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分析重点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image_count / patient_count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该概念涉及的图片和患者数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是否具有跨患者稳定性</w:t>
            </w:r>
          </w:p>
        </w:tc>
      </w:tr>
      <w:tr>
        <w:tc>
          <w:tcPr>
            <w:tcW w:type="dxa" w:w="238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image_coverage</w:t>
            </w:r>
          </w:p>
        </w:tc>
        <w:tc>
          <w:tcPr>
            <w:tcW w:type="dxa" w:w="323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概念覆盖图片比例</w:t>
            </w:r>
          </w:p>
        </w:tc>
        <w:tc>
          <w:tcPr>
            <w:tcW w:type="dxa" w:w="323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高覆盖说明更普遍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mean_probability_drop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移除后概率平均下降量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正且较大更支持必要性</w:t>
            </w:r>
          </w:p>
        </w:tc>
      </w:tr>
      <w:tr>
        <w:tc>
          <w:tcPr>
            <w:tcW w:type="dxa" w:w="238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mean_S_R</w:t>
            </w:r>
          </w:p>
        </w:tc>
        <w:tc>
          <w:tcPr>
            <w:tcW w:type="dxa" w:w="323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平均移除重要性</w:t>
            </w:r>
          </w:p>
        </w:tc>
        <w:tc>
          <w:tcPr>
            <w:tcW w:type="dxa" w:w="323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移除影响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mean_S_E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平均单独保留重要性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局部区域独立判别能力</w:t>
            </w:r>
          </w:p>
        </w:tc>
      </w:tr>
      <w:tr>
        <w:tc>
          <w:tcPr>
            <w:tcW w:type="dxa" w:w="238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weighted_rank_sum</w:t>
            </w:r>
          </w:p>
        </w:tc>
        <w:tc>
          <w:tcPr>
            <w:tcW w:type="dxa" w:w="323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所有图片加权排名之和</w:t>
            </w:r>
          </w:p>
        </w:tc>
        <w:tc>
          <w:tcPr>
            <w:tcW w:type="dxa" w:w="323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S_h的中间量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S_h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全局综合重要性</w:t>
            </w:r>
          </w:p>
        </w:tc>
        <w:tc>
          <w:tcPr>
            <w:tcW w:type="dxa" w:w="323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用于排序，不是概率</w:t>
            </w:r>
          </w:p>
        </w:tc>
      </w:tr>
      <w:tr>
        <w:tc>
          <w:tcPr>
            <w:tcW w:type="dxa" w:w="238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importance_rank</w:t>
            </w:r>
          </w:p>
        </w:tc>
        <w:tc>
          <w:tcPr>
            <w:tcW w:type="dxa" w:w="323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最终重要性名次</w:t>
            </w:r>
          </w:p>
        </w:tc>
        <w:tc>
          <w:tcPr>
            <w:tcW w:type="dxa" w:w="323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1为当前类别最重要概念</w:t>
            </w:r>
          </w:p>
        </w:tc>
      </w:tr>
    </w:tbl>
    <w:p/>
    <w:p>
      <w:pPr>
        <w:pStyle w:val="Heading2"/>
      </w:pPr>
      <w:r>
        <w:t>6. concept_scores_per_image.csv</w:t>
      </w:r>
    </w:p>
    <w:p>
      <w:r>
        <w:t>这是逐图、逐概念的详细贡献记录。每一行表示“某张图片中的某个概念簇对这张图片预测的影响”。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28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5953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full_probability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完整原图的目标类别概率</w:t>
            </w:r>
          </w:p>
        </w:tc>
      </w:tr>
      <w:tr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keep_probability</w:t>
            </w:r>
          </w:p>
        </w:tc>
        <w:tc>
          <w:tcPr>
            <w:tcW w:type="dxa" w:w="5953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只保留概念区域时的目标类别概率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removed_probability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移除概念区域后的目标类别概率</w:t>
            </w:r>
          </w:p>
        </w:tc>
      </w:tr>
      <w:tr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probability_drop</w:t>
            </w:r>
          </w:p>
        </w:tc>
        <w:tc>
          <w:tcPr>
            <w:tcW w:type="dxa" w:w="5953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完整概率减去移除后概率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S_R / rank_R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移除重要性及其图内排名</w:t>
            </w:r>
          </w:p>
        </w:tc>
      </w:tr>
      <w:tr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S_E / rank_E</w:t>
            </w:r>
          </w:p>
        </w:tc>
        <w:tc>
          <w:tcPr>
            <w:tcW w:type="dxa" w:w="5953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单独保留能力及其图内排名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weighted_rank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该概念在该图中的综合排名贡献</w:t>
            </w:r>
          </w:p>
        </w:tc>
      </w:tr>
      <w:tr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candidate_count</w:t>
            </w:r>
          </w:p>
        </w:tc>
        <w:tc>
          <w:tcPr>
            <w:tcW w:type="dxa" w:w="5953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该图中属于该簇的候选区域数</w:t>
            </w:r>
          </w:p>
        </w:tc>
      </w:tr>
    </w:tbl>
    <w:p/>
    <w:p>
      <w:r>
        <w:t>该文件适合寻找典型案例、负贡献案例、同一概念在不同患者中的差异，以及论文中的“原图—只保留—移除后”示例。</w:t>
      </w:r>
    </w:p>
    <w:p>
      <w:pPr>
        <w:pStyle w:val="Heading2"/>
      </w:pPr>
      <w:r>
        <w:t>7. ssc_sdc_summary.csv</w:t>
      </w:r>
    </w:p>
    <w:p>
      <w:r>
        <w:t>这是SSC/SDC总体曲线数据。step从0到5，记录依次加入或移除前5个重要概念后的平均概率和准确率。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28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5953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含义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step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已加入或移除的重要概念数量</w:t>
            </w:r>
          </w:p>
        </w:tc>
      </w:tr>
      <w:tr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cluster_added_or_removed</w:t>
            </w:r>
          </w:p>
        </w:tc>
        <w:tc>
          <w:tcPr>
            <w:tcW w:type="dxa" w:w="5953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本步加入或移除的簇编号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ssc_accuracy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只保留累计重要概念后的正确率</w:t>
            </w:r>
          </w:p>
        </w:tc>
      </w:tr>
      <w:tr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sdc_accuracy</w:t>
            </w:r>
          </w:p>
        </w:tc>
        <w:tc>
          <w:tcPr>
            <w:tcW w:type="dxa" w:w="5953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移除累计重要概念后的正确率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mean_ssc_probability</w:t>
            </w:r>
          </w:p>
        </w:tc>
        <w:tc>
          <w:tcPr>
            <w:tcW w:type="dxa" w:w="595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SSC平均目标类别概率</w:t>
            </w:r>
          </w:p>
        </w:tc>
      </w:tr>
      <w:tr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mean_sdc_probability</w:t>
            </w:r>
          </w:p>
        </w:tc>
        <w:tc>
          <w:tcPr>
            <w:tcW w:type="dxa" w:w="5953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SDC平均目标类别概率</w:t>
            </w:r>
          </w:p>
        </w:tc>
      </w:tr>
    </w:tbl>
    <w:p/>
    <w:p>
      <w:pPr>
        <w:pStyle w:val="Heading2"/>
      </w:pPr>
      <w:r>
        <w:t>8. ssc_sdc_per_image.csv</w:t>
      </w:r>
    </w:p>
    <w:p>
      <w:r>
        <w:t>这是每张图片每一步的SSC/SDC结果。用于寻找解释效果最好和最差的具体图片，例如：加入5个重要概念后仍无法预测正确，或移除5个概念后概率仍然很高。论文主体通常展示summary曲线，per_image用于错误分析和补充材料。</w:t>
      </w:r>
    </w:p>
    <w:p>
      <w:pPr>
        <w:pStyle w:val="Heading2"/>
      </w:pPr>
      <w:r>
        <w:t>9. candidate_features.npz</w:t>
      </w:r>
    </w:p>
    <w:p>
      <w:r>
        <w:t>这是程序使用的压缩数据文件，保存候选区域高维特征、聚类编号和25个聚类中心。它不能直接用Excel打开，主要用于复现、PCA/t-SNE/UMAP可视化，以及把新图片候选区域匹配到已有概念中心。</w:t>
      </w:r>
    </w:p>
    <w:p>
      <w:pPr>
        <w:pStyle w:val="Heading2"/>
      </w:pPr>
      <w:r>
        <w:t>10. kmeans_model.joblib</w:t>
      </w:r>
    </w:p>
    <w:p>
      <w:r>
        <w:t>这是已经训练好的K-Means模型。它保存25个概念中心，供独立验证阶段加载。测试集验证时不应重新训练K-Means，而应把测试候选向量分配给距离最近的已有中心。</w:t>
      </w:r>
    </w:p>
    <w:p>
      <w:pPr>
        <w:pStyle w:val="Heading1"/>
      </w:pPr>
      <w:r>
        <w:t>六、推荐的实际分析顺序</w:t>
      </w:r>
    </w:p>
    <w:p>
      <w:pPr>
        <w:pStyle w:val="ListNumber"/>
        <w:spacing w:after="80"/>
      </w:pPr>
      <w:r>
        <w:t>先确认本次运行的模型、类别、患者数量和随机种子；正式结果应明确PATIENTS_PER_CLASS是否为None。</w:t>
      </w:r>
    </w:p>
    <w:p>
      <w:pPr>
        <w:pStyle w:val="ListNumber"/>
        <w:spacing w:after="80"/>
      </w:pPr>
      <w:r>
        <w:t>打开自动分析目录中的analysis_summary.xlsx，先了解候选区域总数、患者覆盖、重要概念和主要质量提示。</w:t>
      </w:r>
    </w:p>
    <w:p>
      <w:pPr>
        <w:pStyle w:val="ListNumber"/>
        <w:spacing w:after="80"/>
      </w:pPr>
      <w:r>
        <w:t>查看important_clusters.csv，优先选择importance_rank靠前、覆盖多个患者且未被单一来源主导的5～10个概念。</w:t>
      </w:r>
    </w:p>
    <w:p>
      <w:pPr>
        <w:pStyle w:val="ListNumber"/>
        <w:spacing w:after="80"/>
      </w:pPr>
      <w:r>
        <w:t>查看patient_contribution.csv、cluster_patient_dominance.csv和cluster_source_composition.csv，排查少数患者主导及医院来源偏差。</w:t>
      </w:r>
    </w:p>
    <w:p>
      <w:pPr>
        <w:pStyle w:val="ListNumber"/>
        <w:spacing w:after="80"/>
      </w:pPr>
      <w:r>
        <w:t>查看SSC/SDC准确率曲线和概率曲线，判断重要概念是否足以支持模型判断，以及移除后能否明显破坏模型判断。</w:t>
      </w:r>
    </w:p>
    <w:p>
      <w:pPr>
        <w:pStyle w:val="ListNumber"/>
        <w:spacing w:after="80"/>
      </w:pPr>
      <w:r>
        <w:t>查看typical_cases.csv及自动生成的典型案例和异常案例图，重点比较概率下降明显与概率下降为负的案例。</w:t>
      </w:r>
    </w:p>
    <w:p>
      <w:pPr>
        <w:pStyle w:val="ListNumber"/>
        <w:spacing w:after="80"/>
      </w:pPr>
      <w:r>
        <w:t>打开概念聚类清晰版和重要概念扩展图，对优先概念进行视觉审核；同时查看原图定位，不只依赖5张裁剪代表图。</w:t>
      </w:r>
    </w:p>
    <w:p>
      <w:pPr>
        <w:pStyle w:val="ListNumber"/>
        <w:spacing w:after="80"/>
      </w:pPr>
      <w:r>
        <w:t>由医生填写医生概念命名表；对无法命名、来源特异、明显伪相关或簇内不一致的概念单独记录。</w:t>
      </w:r>
    </w:p>
    <w:p>
      <w:pPr>
        <w:pStyle w:val="ListNumber"/>
        <w:spacing w:after="80"/>
      </w:pPr>
      <w:r>
        <w:t>完成初步医学判断后，再核对cluster_summary.csv、concept_importance.csv和ssc_sdc_summary.csv等原始汇总表。</w:t>
      </w:r>
    </w:p>
    <w:p>
      <w:pPr>
        <w:pStyle w:val="ListNumber"/>
        <w:spacing w:after="80"/>
      </w:pPr>
      <w:r>
        <w:t>需要追踪具体患者和图片时，再读取cluster_assignments.csv、concept_scores_per_image.csv及ssc_sdc_per_image.csv等原始明细表。</w:t>
      </w:r>
    </w:p>
    <w:p>
      <w:pPr>
        <w:pStyle w:val="ListNumber"/>
        <w:spacing w:after="80"/>
      </w:pPr>
      <w:r>
        <w:t>最后在独立验证集加载现有K-Means，不重新训练聚类，重新计算SSC/SDC作为正式忠实性验证。</w:t>
      </w:r>
    </w:p>
    <w:p>
      <w:pPr>
        <w:pStyle w:val="Heading1"/>
      </w:pPr>
      <w:r>
        <w:t>七、如何综合判断一个概念簇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rPr>
          <w:tblHeader w:val="true"/>
        </w:trPr>
        <w:tc>
          <w:tcPr>
            <w:tcW w:type="dxa" w:w="317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结果组合</w:t>
            </w:r>
          </w:p>
        </w:tc>
        <w:tc>
          <w:tcPr>
            <w:tcW w:type="dxa" w:w="351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可能解释</w:t>
            </w:r>
          </w:p>
        </w:tc>
        <w:tc>
          <w:tcPr>
            <w:tcW w:type="dxa" w:w="28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建议处理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S_h高、coverage高、probability_drop高、患者数多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稳定且普遍的核心概念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优先医学命名和论文展示</w:t>
            </w:r>
          </w:p>
        </w:tc>
      </w:tr>
      <w:tr>
        <w:tc>
          <w:tcPr>
            <w:tcW w:type="dxa" w:w="317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S_h高、coverage低、患者数少</w:t>
            </w:r>
          </w:p>
        </w:tc>
        <w:tc>
          <w:tcPr>
            <w:tcW w:type="dxa" w:w="351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少数患者中的强概念或患者特异模式</w:t>
            </w:r>
          </w:p>
        </w:tc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作为亚型概念，扩大样本复核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coverage高但probability_drop低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常见但不关键，可能为背景结构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谨慎命名，不作为核心证据</w:t>
            </w:r>
          </w:p>
        </w:tc>
      </w:tr>
      <w:tr>
        <w:tc>
          <w:tcPr>
            <w:tcW w:type="dxa" w:w="317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S_E高、S_R低</w:t>
            </w:r>
          </w:p>
        </w:tc>
        <w:tc>
          <w:tcPr>
            <w:tcW w:type="dxa" w:w="351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单独看很像目标类别，但完整图中有替代证据</w:t>
            </w:r>
          </w:p>
        </w:tc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解释为充分但非必要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S_R高、S_E低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移除影响大，但孤立局部不足以判断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可能依赖周围上下文</w:t>
            </w:r>
          </w:p>
        </w:tc>
      </w:tr>
      <w:tr>
        <w:tc>
          <w:tcPr>
            <w:tcW w:type="dxa" w:w="317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probability_drop为负</w:t>
            </w:r>
          </w:p>
        </w:tc>
        <w:tc>
          <w:tcPr>
            <w:tcW w:type="dxa" w:w="351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反向证据、遮挡效应或干扰区域</w:t>
            </w:r>
          </w:p>
        </w:tc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回看原图和掩码，列入异常分析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候选多但患者少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少数患者主导聚类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降低可信度，检查患者贡献</w:t>
            </w:r>
          </w:p>
        </w:tc>
      </w:tr>
      <w:tr>
        <w:tc>
          <w:tcPr>
            <w:tcW w:type="dxa" w:w="317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视觉一致但集中单一医院</w:t>
            </w:r>
          </w:p>
        </w:tc>
        <w:tc>
          <w:tcPr>
            <w:tcW w:type="dxa" w:w="351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可能为设备、年份或来源风格概念</w:t>
            </w:r>
          </w:p>
        </w:tc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标记domain bias，不直接医学命名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代表图多为反光、黑边、黏液</w:t>
            </w:r>
          </w:p>
        </w:tc>
        <w:tc>
          <w:tcPr>
            <w:tcW w:type="dxa" w:w="351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伪相关概念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作为模型风险和透明化发现报告</w:t>
            </w:r>
          </w:p>
        </w:tc>
      </w:tr>
    </w:tbl>
    <w:p/>
    <w:p>
      <w:pPr>
        <w:pStyle w:val="Heading1"/>
      </w:pPr>
      <w:r>
        <w:t>八、医院来源和域偏差必须单独分析</w:t>
      </w:r>
    </w:p>
    <w:p>
      <w:r>
        <w:t>当前分类模型已观察到不同数据来源之间的性能差异，因此MOCE不能只看视觉相似性和S_h，还应统计每个概念簇的医院构成。dataset_manifest.csv保留source_path，可与cluster_assignments.csv关联。</w:t>
      </w:r>
    </w:p>
    <w:p>
      <w:pPr>
        <w:pStyle w:val="ListBullet"/>
        <w:spacing w:after="60"/>
      </w:pPr>
      <w:r>
        <w:t>如果高重要性簇几乎全部来自武大省人民，应检查是否与年份、设备、图像边框或采集方式相关。</w:t>
      </w:r>
    </w:p>
    <w:p>
      <w:pPr>
        <w:pStyle w:val="ListBullet"/>
        <w:spacing w:after="60"/>
      </w:pPr>
      <w:r>
        <w:t>如果一个概念能在多个医院、多个患者中重复出现，更支持它是跨域稳定的病灶概念。</w:t>
      </w:r>
    </w:p>
    <w:p>
      <w:pPr>
        <w:pStyle w:val="ListBullet"/>
        <w:spacing w:after="60"/>
      </w:pPr>
      <w:r>
        <w:t>如果概念只出现在某一医院，不能直接认定为医学概念，应标注为来源特异概念。</w:t>
      </w:r>
    </w:p>
    <w:p>
      <w:pPr>
        <w:pStyle w:val="ListBullet"/>
        <w:spacing w:after="60"/>
      </w:pPr>
      <w:r>
        <w:t>医院分布不平衡时，应同时报告候选区域数、患者数和医院数，避免只用图片数量。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CE4D6"/>
          </w:tcPr>
          <w:p>
            <w:r/>
            <w:r>
              <w:rPr>
                <w:rFonts w:ascii="黑体" w:hAnsi="黑体" w:eastAsia="黑体"/>
                <w:b/>
              </w:rPr>
              <w:t>不可过度解释：</w:t>
            </w:r>
            <w:r>
              <w:t>热图或MOCE发现来源特异模式，只能提示可能存在shortcut，不能单凭视觉结果确定模型具体利用了年份或设备。需要结合分来源性能、时间、设备和采集批次进一步验证。</w:t>
            </w:r>
          </w:p>
        </w:tc>
      </w:tr>
    </w:tbl>
    <w:p/>
    <w:p>
      <w:pPr>
        <w:pStyle w:val="Heading1"/>
      </w:pPr>
      <w:r>
        <w:t>九、医生如何进行概念命名</w:t>
      </w:r>
    </w:p>
    <w:p>
      <w:r>
        <w:t>建议由至少一名熟悉白光胃镜的医生查看重要概念簇。命名时先描述可见形态，再判断是否具有病理或诊断含义，避免直接把模型簇等同于疾病。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rPr>
          <w:tblHeader w:val="true"/>
        </w:trPr>
        <w:tc>
          <w:tcPr>
            <w:tcW w:type="dxa" w:w="113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概念簇</w:t>
            </w:r>
          </w:p>
        </w:tc>
        <w:tc>
          <w:tcPr>
            <w:tcW w:type="dxa" w:w="22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视觉描述</w:t>
            </w:r>
          </w:p>
        </w:tc>
        <w:tc>
          <w:tcPr>
            <w:tcW w:type="dxa" w:w="181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建议医学名称</w:t>
            </w:r>
          </w:p>
        </w:tc>
        <w:tc>
          <w:tcPr>
            <w:tcW w:type="dxa" w:w="1247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涉及患者数</w:t>
            </w:r>
          </w:p>
        </w:tc>
        <w:tc>
          <w:tcPr>
            <w:tcW w:type="dxa" w:w="1247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涉及医院数</w:t>
            </w:r>
          </w:p>
        </w:tc>
        <w:tc>
          <w:tcPr>
            <w:tcW w:type="dxa" w:w="1247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一致性</w:t>
            </w:r>
          </w:p>
        </w:tc>
        <w:tc>
          <w:tcPr>
            <w:tcW w:type="dxa" w:w="136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是否伪概念</w:t>
            </w:r>
          </w:p>
        </w:tc>
        <w:tc>
          <w:tcPr>
            <w:tcW w:type="dxa" w:w="170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备注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示例：簇03</w:t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局部发红、表面不规则、轻度凹陷</w:t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待医生确认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—</w:t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高/中/低</w:t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否/可能/是</w:t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113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226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81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7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7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7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36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36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70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  <w:tr>
        <w:tc>
          <w:tcPr>
            <w:tcW w:type="dxa" w:w="113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226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814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7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7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247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36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  <w:tc>
          <w:tcPr>
            <w:tcW w:type="dxa" w:w="170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</w:r>
          </w:p>
        </w:tc>
      </w:tr>
    </w:tbl>
    <w:p/>
    <w:p>
      <w:pPr>
        <w:pStyle w:val="ListBullet"/>
        <w:spacing w:after="60"/>
      </w:pPr>
      <w:r>
        <w:t>先描述图像事实，再给医学名称。例如先写“局部发红、边界不规则”，再讨论是否符合早癌特征。</w:t>
      </w:r>
    </w:p>
    <w:p>
      <w:pPr>
        <w:pStyle w:val="ListBullet"/>
        <w:spacing w:after="60"/>
      </w:pPr>
      <w:r>
        <w:t>同一簇5张代表图中至少多数应表现相似；若差异明显，标记为低一致性。</w:t>
      </w:r>
    </w:p>
    <w:p>
      <w:pPr>
        <w:pStyle w:val="ListBullet"/>
        <w:spacing w:after="60"/>
      </w:pPr>
      <w:r>
        <w:t>命名时查看更多候选区域，不仅查看concept_clusters.png中的5张。</w:t>
      </w:r>
    </w:p>
    <w:p>
      <w:pPr>
        <w:pStyle w:val="ListBullet"/>
        <w:spacing w:after="60"/>
      </w:pPr>
      <w:r>
        <w:t>允许保留“暂无法命名的视觉概念”，不要强行赋予医学含义。</w:t>
      </w:r>
    </w:p>
    <w:p>
      <w:pPr>
        <w:pStyle w:val="Heading1"/>
      </w:pPr>
      <w:r>
        <w:t>十、SSC/SDC曲线怎么汇报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340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曲线表现</w:t>
            </w:r>
          </w:p>
        </w:tc>
        <w:tc>
          <w:tcPr>
            <w:tcW w:type="dxa" w:w="6236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解释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SSC快速上升，SDC快速下降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重要概念既足以支持预测，又是模型不可轻易替代的依据，忠实性较好</w:t>
            </w:r>
          </w:p>
        </w:tc>
      </w:tr>
      <w:tr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SSC上升，SDC下降不明显</w:t>
            </w:r>
          </w:p>
        </w:tc>
        <w:tc>
          <w:tcPr>
            <w:tcW w:type="dxa" w:w="623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概念具有判别力，但模型还依赖其他区域或存在替代证据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SSC不上升，SDC明显下降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概念单独不足以判断，但在原图上下文中较重要</w:t>
            </w:r>
          </w:p>
        </w:tc>
      </w:tr>
      <w:tr>
        <w:tc>
          <w:tcPr>
            <w:tcW w:type="dxa" w:w="3402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SSC和SDC变化都很小</w:t>
            </w:r>
          </w:p>
        </w:tc>
        <w:tc>
          <w:tcPr>
            <w:tcW w:type="dxa" w:w="6236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重要性排序解释力不足，或概念掩码覆盖不准确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单张图曲线异常但总体正常</w:t>
            </w:r>
          </w:p>
        </w:tc>
        <w:tc>
          <w:tcPr>
            <w:tcW w:type="dxa" w:w="6236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可能是个体差异、错误预测或该图缺少全局top概念</w:t>
            </w:r>
          </w:p>
        </w:tc>
      </w:tr>
    </w:tbl>
    <w:p/>
    <w:p>
      <w:r>
        <w:t>论文建议同时展示accuracy曲线和mean target probability曲线。只看accuracy会受到0.5阈值影响，而概率曲线能显示更细微的变化。</w:t>
      </w:r>
    </w:p>
    <w:p>
      <w:pPr>
        <w:pStyle w:val="Heading1"/>
      </w:pPr>
      <w:r>
        <w:t>十一、论文和汇报建议输出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59"/>
        <w:gridCol w:w="4759"/>
      </w:tblGrid>
      <w:tr>
        <w:trPr>
          <w:tblHeader w:val="true"/>
        </w:trPr>
        <w:tc>
          <w:tcPr>
            <w:tcW w:type="dxa" w:w="2835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结果类型</w:t>
            </w:r>
          </w:p>
        </w:tc>
        <w:tc>
          <w:tcPr>
            <w:tcW w:type="dxa" w:w="6803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建议内容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概念总览图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class_1和class_0分别展示重要簇代表区域；标注医学名称、患者数、医院数</w:t>
            </w:r>
          </w:p>
        </w:tc>
      </w:tr>
      <w:tr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概念重要性表</w:t>
            </w:r>
          </w:p>
        </w:tc>
        <w:tc>
          <w:tcPr>
            <w:tcW w:type="dxa" w:w="6803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概念名称、importance_rank、S_h、coverage、mean_probability_drop、患者数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SSC/SDC曲线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前1～5个概念逐步加入/移除后的accuracy与平均概率</w:t>
            </w:r>
          </w:p>
        </w:tc>
      </w:tr>
      <w:tr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典型单图案例</w:t>
            </w:r>
          </w:p>
        </w:tc>
        <w:tc>
          <w:tcPr>
            <w:tcW w:type="dxa" w:w="6803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原图、概念区域、只保留后概率、移除后概率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伪相关案例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反光、黑边、黏液、腔道、来源风格等</w:t>
            </w:r>
          </w:p>
        </w:tc>
      </w:tr>
      <w:tr>
        <w:tc>
          <w:tcPr>
            <w:tcW w:type="dxa" w:w="2835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失败案例</w:t>
            </w:r>
          </w:p>
        </w:tc>
        <w:tc>
          <w:tcPr>
            <w:tcW w:type="dxa" w:w="6803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簇内杂乱、低置信度图、SSC/SDC无法解释的图片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来源分析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每个重要簇的医院分布，识别来源特异概念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2CC"/>
          </w:tcPr>
          <w:p>
            <w:r/>
            <w:r>
              <w:rPr>
                <w:rFonts w:ascii="黑体" w:hAnsi="黑体" w:eastAsia="黑体"/>
                <w:b/>
              </w:rPr>
              <w:t>推荐论文主表：</w:t>
            </w:r>
            <w:r>
              <w:t>概念簇编号｜医学命名｜代表图｜患者数｜医院数｜image_coverage｜S_h｜mean_probability_drop｜是否伪概念。</w:t>
            </w:r>
          </w:p>
        </w:tc>
      </w:tr>
    </w:tbl>
    <w:p/>
    <w:p>
      <w:pPr>
        <w:pStyle w:val="Heading1"/>
      </w:pPr>
      <w:r>
        <w:t>十二、当前脚本结果的局限</w:t>
      </w:r>
    </w:p>
    <w:p>
      <w:pPr>
        <w:pStyle w:val="ListBullet"/>
        <w:spacing w:after="60"/>
      </w:pPr>
      <w:r>
        <w:t>当前脚本从每位患者随机选择1张图片，可能选到病灶展示不充分的视野。</w:t>
      </w:r>
    </w:p>
    <w:p>
      <w:pPr>
        <w:pStyle w:val="ListBullet"/>
        <w:spacing w:after="60"/>
      </w:pPr>
      <w:r>
        <w:t>同一患者虽然只贡献1张原图，但可以贡献多个候选向量；需要检查是否有患者贡献异常多。</w:t>
      </w:r>
    </w:p>
    <w:p>
      <w:pPr>
        <w:pStyle w:val="ListBullet"/>
        <w:spacing w:after="60"/>
      </w:pPr>
      <w:r>
        <w:t>K-Means使用模型特征的欧氏距离，亮度、设备风格和图像边缘也可能影响聚类。</w:t>
      </w:r>
    </w:p>
    <w:p>
      <w:pPr>
        <w:pStyle w:val="ListBullet"/>
        <w:spacing w:after="60"/>
      </w:pPr>
      <w:r>
        <w:t>癌与非癌分别聚类，S_h绝对值和簇编号不能跨类别直接比较。</w:t>
      </w:r>
    </w:p>
    <w:p>
      <w:pPr>
        <w:pStyle w:val="ListBullet"/>
        <w:spacing w:after="60"/>
      </w:pPr>
      <w:r>
        <w:t>ResNet50与EfficientNet-B0的特征维度和特征空间不同，不能按cluster_id直接对应；只能根据代表区域和医学含义比较。</w:t>
      </w:r>
    </w:p>
    <w:p>
      <w:pPr>
        <w:pStyle w:val="ListBullet"/>
        <w:spacing w:after="60"/>
      </w:pPr>
      <w:r>
        <w:t>当前流程在同一批图片上发现概念并计算S_h及SSC/SDC，属于内部探索，可能高估解释忠实性。</w:t>
      </w:r>
    </w:p>
    <w:p>
      <w:pPr>
        <w:pStyle w:val="ListBullet"/>
        <w:spacing w:after="60"/>
      </w:pPr>
      <w:r>
        <w:t>正式验证应在发现集训练K-Means，在独立测试集只做最近中心匹配，不重新训练聚类。</w:t>
      </w:r>
    </w:p>
    <w:p>
      <w:pPr>
        <w:pStyle w:val="ListBullet"/>
        <w:spacing w:after="60"/>
      </w:pPr>
      <w:r>
        <w:t>当前脚本不自动排除低置信度或误分类图片；分析时应结合class_probability检查。</w:t>
      </w:r>
    </w:p>
    <w:p>
      <w:pPr>
        <w:pStyle w:val="ListBullet"/>
        <w:spacing w:after="60"/>
      </w:pPr>
      <w:r>
        <w:t>高S_h不代表概念一定医学正确；伪相关区域同样可能对模型非常重要。</w:t>
      </w:r>
    </w:p>
    <w:p>
      <w:pPr>
        <w:pStyle w:val="Heading1"/>
      </w:pPr>
      <w:r>
        <w:t>十三、最终检查清单</w:t>
      </w:r>
    </w:p>
    <w:p>
      <w:r>
        <w:t>□ 确认模型名称、class_0/class_1、患者数和运行参数。</w:t>
      </w:r>
    </w:p>
    <w:p>
      <w:r>
        <w:t>□ 确认每位患者只选1张图，并检查随机图是否包含目标病灶。</w:t>
      </w:r>
    </w:p>
    <w:p>
      <w:r>
        <w:t>□ 查看concept_clusters.png并完成第一轮分类：医学/正常/伪相关/杂乱。</w:t>
      </w:r>
    </w:p>
    <w:p>
      <w:r>
        <w:t>□ 检查candidate_count与patient_count，排除少数患者主导。</w:t>
      </w:r>
    </w:p>
    <w:p>
      <w:r>
        <w:t>□ 统计每位患者贡献的候选向量数。</w:t>
      </w:r>
    </w:p>
    <w:p>
      <w:r>
        <w:t>□ 统计每个重要簇的医院来源组成。</w:t>
      </w:r>
    </w:p>
    <w:p>
      <w:r>
        <w:t>□ 查看concept_importance.csv前5～10个簇。</w:t>
      </w:r>
    </w:p>
    <w:p>
      <w:r>
        <w:t>□ 对重要簇查看更多候选区域和原图。</w:t>
      </w:r>
    </w:p>
    <w:p>
      <w:r>
        <w:t>□ 检查mean_probability_drop是否为正。</w:t>
      </w:r>
    </w:p>
    <w:p>
      <w:r>
        <w:t>□ 绘制SSC/SDC准确率和概率曲线。</w:t>
      </w:r>
    </w:p>
    <w:p>
      <w:r>
        <w:t>□ 整理典型、伪相关和失败案例。</w:t>
      </w:r>
    </w:p>
    <w:p>
      <w:r>
        <w:t>□ 由医生完成概念命名和一致性评价。</w:t>
      </w:r>
    </w:p>
    <w:p>
      <w:r>
        <w:t>□ 在独立测试集加载已有K-Means完成最终验证。</w:t>
      </w:r>
    </w:p>
    <w:p>
      <w:pPr>
        <w:pStyle w:val="Heading1"/>
      </w:pPr>
      <w:r>
        <w:t>附录：文件阅读优先级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rPr>
          <w:tblHeader w:val="true"/>
        </w:trPr>
        <w:tc>
          <w:tcPr>
            <w:tcW w:type="dxa" w:w="1417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294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文件</w:t>
            </w:r>
          </w:p>
        </w:tc>
        <w:tc>
          <w:tcPr>
            <w:tcW w:type="dxa" w:w="2551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谁来看</w:t>
            </w:r>
          </w:p>
        </w:tc>
        <w:tc>
          <w:tcPr>
            <w:tcW w:type="dxa" w:w="328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/>
                <w:color w:val="FFFFFF"/>
                <w:sz w:val="19"/>
              </w:rPr>
              <w:t>目的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第一优先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concept_clusters.png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医生/医学生/算法人员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快速判断聚类是否有医学意义</w:t>
            </w:r>
          </w:p>
        </w:tc>
      </w:tr>
      <w:tr>
        <w:tc>
          <w:tcPr>
            <w:tcW w:type="dxa" w:w="1417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第一优先</w:t>
            </w:r>
          </w:p>
        </w:tc>
        <w:tc>
          <w:tcPr>
            <w:tcW w:type="dxa" w:w="294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concept_importance.csv</w:t>
            </w:r>
          </w:p>
        </w:tc>
        <w:tc>
          <w:tcPr>
            <w:tcW w:type="dxa" w:w="255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算法人员+医生</w:t>
            </w:r>
          </w:p>
        </w:tc>
        <w:tc>
          <w:tcPr>
            <w:tcW w:type="dxa" w:w="328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寻找最重要概念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第一优先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cluster_summary.csv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算法人员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判断簇的患者覆盖和稳定性</w:t>
            </w:r>
          </w:p>
        </w:tc>
      </w:tr>
      <w:tr>
        <w:tc>
          <w:tcPr>
            <w:tcW w:type="dxa" w:w="1417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第一优先</w:t>
            </w:r>
          </w:p>
        </w:tc>
        <w:tc>
          <w:tcPr>
            <w:tcW w:type="dxa" w:w="294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ssc_sdc_summary.csv</w:t>
            </w:r>
          </w:p>
        </w:tc>
        <w:tc>
          <w:tcPr>
            <w:tcW w:type="dxa" w:w="255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算法人员+论文撰写者</w:t>
            </w:r>
          </w:p>
        </w:tc>
        <w:tc>
          <w:tcPr>
            <w:tcW w:type="dxa" w:w="328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验证概念忠实性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第二优先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cluster_assignments.csv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算法人员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追踪患者、来源和具体候选区</w:t>
            </w:r>
          </w:p>
        </w:tc>
      </w:tr>
      <w:tr>
        <w:tc>
          <w:tcPr>
            <w:tcW w:type="dxa" w:w="1417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第二优先</w:t>
            </w:r>
          </w:p>
        </w:tc>
        <w:tc>
          <w:tcPr>
            <w:tcW w:type="dxa" w:w="294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concept_scores_per_image.csv</w:t>
            </w:r>
          </w:p>
        </w:tc>
        <w:tc>
          <w:tcPr>
            <w:tcW w:type="dxa" w:w="255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算法人员</w:t>
            </w:r>
          </w:p>
        </w:tc>
        <w:tc>
          <w:tcPr>
            <w:tcW w:type="dxa" w:w="328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选择典型和异常案例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第二优先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候选区域/候选掩码/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医生+算法人员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深入检查具体区域</w:t>
            </w:r>
          </w:p>
        </w:tc>
      </w:tr>
      <w:tr>
        <w:tc>
          <w:tcPr>
            <w:tcW w:type="dxa" w:w="1417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程序文件</w:t>
            </w:r>
          </w:p>
        </w:tc>
        <w:tc>
          <w:tcPr>
            <w:tcW w:type="dxa" w:w="294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candidate_features.npz</w:t>
            </w:r>
          </w:p>
        </w:tc>
        <w:tc>
          <w:tcPr>
            <w:tcW w:type="dxa" w:w="2551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算法人员</w:t>
            </w:r>
          </w:p>
        </w:tc>
        <w:tc>
          <w:tcPr>
            <w:tcW w:type="dxa" w:w="3288"/>
            <w:vAlign w:val="center"/>
            <w:shd w:fill="EAF0F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复现、降维和独立验证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程序文件</w:t>
            </w:r>
          </w:p>
        </w:tc>
        <w:tc>
          <w:tcPr>
            <w:tcW w:type="dxa" w:w="294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kmeans_model.joblib</w:t>
            </w:r>
          </w:p>
        </w:tc>
        <w:tc>
          <w:tcPr>
            <w:tcW w:type="dxa" w:w="2551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算法人员</w:t>
            </w:r>
          </w:p>
        </w:tc>
        <w:tc>
          <w:tcPr>
            <w:tcW w:type="dxa" w:w="3288"/>
            <w:vAlign w:val="center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b w:val="0"/>
                <w:sz w:val="19"/>
              </w:rPr>
              <w:t>新数据匹配已有概念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D9EAD3"/>
          </w:tcPr>
          <w:p>
            <w:r/>
            <w:r>
              <w:rPr>
                <w:rFonts w:ascii="黑体" w:hAnsi="黑体" w:eastAsia="黑体"/>
                <w:b/>
              </w:rPr>
              <w:t>一句话总结：</w:t>
            </w:r>
            <w:r>
              <w:t>聚类质量回答“这些区域是否形成清楚的视觉模式”；S_h回答“这些模式对模型有多重要”；SSC/SDC回答“这些概念能否真正重建和破坏模型预测”；医生命名和医院来源分析回答“它们是医学概念，还是数据偏差”。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color w:val="787878"/>
        <w:sz w:val="18"/>
      </w:rPr>
      <w:t>基于概念提取技术的胃早癌诊断模型透明化研究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0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黑体" w:hAnsi="黑体" w:eastAsia="黑体"/>
      <w:b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说明框">
    <w:name w:val="说明框"/>
    <w:pPr>
      <w:spacing w:before="100" w:after="100"/>
      <w:ind w:left="283" w:right="283"/>
    </w:pPr>
    <w:rPr>
      <w:rFonts w:ascii="宋体" w:hAnsi="宋体" w:eastAsia="宋体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