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w:hAnsi="Aptos" w:eastAsia="微软雅黑"/>
          <w:b/>
          <w:color w:val="0B4F8A"/>
          <w:sz w:val="50"/>
        </w:rPr>
        <w:t>单张2D图像转浅3D表达</w:t>
      </w:r>
    </w:p>
    <w:p>
      <w:pPr>
        <w:jc w:val="center"/>
      </w:pPr>
      <w:r>
        <w:rPr>
          <w:rFonts w:ascii="Aptos" w:hAnsi="Aptos" w:eastAsia="微软雅黑"/>
          <w:b/>
          <w:color w:val="19B8D1"/>
          <w:sz w:val="42"/>
        </w:rPr>
        <w:t>总体Framework详细梳理与讲稿</w:t>
      </w:r>
    </w:p>
    <w:p>
      <w:pPr>
        <w:spacing w:before="320"/>
        <w:jc w:val="center"/>
      </w:pPr>
      <w:r>
        <w:rPr>
          <w:rFonts w:ascii="Aptos" w:hAnsi="Aptos" w:eastAsia="微软雅黑"/>
          <w:b/>
          <w:color w:val="17324D"/>
          <w:sz w:val="28"/>
        </w:rPr>
        <w:t>以轻量化、可补全的移动端3DGS为核心路线</w:t>
      </w:r>
    </w:p>
    <w:p>
      <w:pPr>
        <w:spacing w:before="1300"/>
        <w:jc w:val="center"/>
      </w:pPr>
      <w:r>
        <w:rPr>
          <w:rFonts w:ascii="Aptos" w:hAnsi="Aptos" w:eastAsia="微软雅黑"/>
          <w:b w:val="0"/>
          <w:color w:val="5D6876"/>
          <w:sz w:val="21"/>
        </w:rPr>
        <w:t>对应PPT：汇报/总体Framework7_22.pptx</w:t>
      </w:r>
    </w:p>
    <w:p>
      <w:pPr>
        <w:jc w:val="center"/>
      </w:pPr>
      <w:r>
        <w:rPr>
          <w:rFonts w:ascii="Aptos" w:hAnsi="Aptos" w:eastAsia="微软雅黑"/>
          <w:b w:val="0"/>
          <w:color w:val="5D6876"/>
          <w:sz w:val="20"/>
        </w:rPr>
        <w:t>版本：2026-07-23｜用途：理解Framework、准备导师汇报与规划后续实现</w:t>
      </w:r>
    </w:p>
    <w:p>
      <w:r>
        <w:br w:type="page"/>
      </w:r>
    </w:p>
    <w:p>
      <w:pPr>
        <w:keepNext/>
        <w:spacing w:before="200" w:after="100"/>
      </w:pPr>
      <w:r>
        <w:rPr>
          <w:rFonts w:ascii="Aptos" w:hAnsi="Aptos" w:eastAsia="微软雅黑"/>
          <w:b/>
          <w:color w:val="0B4F8A"/>
          <w:sz w:val="32"/>
        </w:rPr>
        <w:t>阅读说明</w:t>
      </w:r>
    </w:p>
    <w:p>
      <w:pPr>
        <w:spacing w:line="288" w:lineRule="auto"/>
      </w:pPr>
      <w:r>
        <w:rPr>
          <w:rFonts w:ascii="Aptos" w:hAnsi="Aptos" w:eastAsia="微软雅黑"/>
          <w:b w:val="0"/>
          <w:sz w:val="21"/>
        </w:rPr>
        <w:t>这份文档不以堆叠专业术语为目标，而是先把整套Framework讲成一条容易理解的数据流：一张照片怎样变成高斯场景、系统怎样补充原图看不到的内容、怎样压缩高斯，以及手机最终怎样显示新视角。</w:t>
      </w:r>
    </w:p>
    <w:p>
      <w:pPr>
        <w:spacing w:line="288" w:lineRule="auto"/>
      </w:pPr>
      <w:r>
        <w:rPr>
          <w:rFonts w:ascii="Aptos" w:hAnsi="Aptos" w:eastAsia="微软雅黑"/>
          <w:b w:val="0"/>
          <w:sz w:val="21"/>
        </w:rPr>
        <w:t>涉及NeRF、3DGS、3D Photography、SLIDE和SHARP时，只说明它们在本方案中提供什么能力，不重复展开已经阅读过的论文细节。</w:t>
      </w:r>
    </w:p>
    <w:tbl>
      <w:tblPr>
        <w:tblW w:type="auto" w:w="0"/>
        <w:jc w:val="center"/>
        <w:tblLook w:firstColumn="1" w:firstRow="1" w:lastColumn="0" w:lastRow="0" w:noHBand="0" w:noVBand="1" w:val="04A0"/>
      </w:tblPr>
      <w:tblGrid>
        <w:gridCol w:w="9972"/>
      </w:tblGrid>
      <w:tr>
        <w:tc>
          <w:tcPr>
            <w:tcW w:type="dxa" w:w="9972"/>
            <w:shd w:fill="EDF6FB"/>
            <w:tcMar>
              <w:top w:w="120" w:type="dxa"/>
              <w:start w:w="150" w:type="dxa"/>
              <w:bottom w:w="120" w:type="dxa"/>
              <w:end w:w="150" w:type="dxa"/>
            </w:tcMar>
          </w:tcPr>
          <w:p>
            <w:r>
              <w:rPr>
                <w:rFonts w:ascii="Aptos" w:hAnsi="Aptos" w:eastAsia="微软雅黑"/>
                <w:b/>
                <w:color w:val="137A63"/>
                <w:sz w:val="21"/>
              </w:rPr>
              <w:t>当前状态：</w:t>
            </w:r>
            <w:r>
              <w:rPr>
                <w:rFonts w:ascii="Aptos" w:hAnsi="Aptos" w:eastAsia="微软雅黑"/>
                <w:b w:val="0"/>
                <w:sz w:val="21"/>
              </w:rPr>
              <w:t>SHARP论文、源码和推理基线已经完成较深入分析，单图预测和附近新视角渲染已经跑通；后面的自适应高斯分配、显露高斯补全、端点锚点、材质分级、压缩和移动端渲染仍是待实现、待验证的方案。</w:t>
            </w:r>
          </w:p>
        </w:tc>
      </w:tr>
    </w:tbl>
    <w:p>
      <w:pPr>
        <w:spacing w:after="0"/>
      </w:pPr>
    </w:p>
    <w:p>
      <w:pPr>
        <w:keepNext/>
        <w:spacing w:before="200" w:after="100"/>
      </w:pPr>
      <w:r>
        <w:rPr>
          <w:rFonts w:ascii="Aptos" w:hAnsi="Aptos" w:eastAsia="微软雅黑"/>
          <w:b/>
          <w:color w:val="0B4F8A"/>
          <w:sz w:val="32"/>
        </w:rPr>
        <w:t>1. 先用一句话理解整个Framework</w:t>
      </w:r>
    </w:p>
    <w:tbl>
      <w:tblPr>
        <w:tblW w:type="auto" w:w="0"/>
        <w:jc w:val="center"/>
        <w:tblLook w:firstColumn="1" w:firstRow="1" w:lastColumn="0" w:lastRow="0" w:noHBand="0" w:noVBand="1" w:val="04A0"/>
      </w:tblPr>
      <w:tblGrid>
        <w:gridCol w:w="9972"/>
      </w:tblGrid>
      <w:tr>
        <w:tc>
          <w:tcPr>
            <w:tcW w:type="dxa" w:w="9972"/>
            <w:shd w:fill="EDF6FB"/>
            <w:tcMar>
              <w:top w:w="120" w:type="dxa"/>
              <w:start w:w="150" w:type="dxa"/>
              <w:bottom w:w="120" w:type="dxa"/>
              <w:end w:w="150" w:type="dxa"/>
            </w:tcMar>
          </w:tcPr>
          <w:p>
            <w:r>
              <w:rPr>
                <w:rFonts w:ascii="Aptos" w:hAnsi="Aptos" w:eastAsia="微软雅黑"/>
                <w:b/>
                <w:color w:val="19B8D1"/>
                <w:sz w:val="21"/>
              </w:rPr>
              <w:t>一句话版本：</w:t>
            </w:r>
            <w:r>
              <w:rPr>
                <w:rFonts w:ascii="Aptos" w:hAnsi="Aptos" w:eastAsia="微软雅黑"/>
                <w:b w:val="0"/>
                <w:sz w:val="21"/>
              </w:rPr>
              <w:t>先让SHARP式前馈网络从单张照片生成基础3DGS，再根据边界、细结构和材质补充必要的高斯，用目标视角两端约束原图看不到的区域，最后对高斯剪枝、合并和量化，交给移动端显式渲染。</w:t>
            </w:r>
          </w:p>
        </w:tc>
      </w:tr>
    </w:tbl>
    <w:p>
      <w:pPr>
        <w:spacing w:after="0"/>
      </w:pPr>
    </w:p>
    <w:p>
      <w:pPr>
        <w:spacing w:line="288" w:lineRule="auto"/>
      </w:pPr>
      <w:r>
        <w:rPr>
          <w:rFonts w:ascii="Aptos" w:hAnsi="Aptos" w:eastAsia="微软雅黑"/>
          <w:b w:val="0"/>
          <w:sz w:val="21"/>
        </w:rPr>
        <w:t>可以把它想成搭建一个只能从有限角度观看的小舞台。输入照片是正面拍到的舞台照片；基础高斯负责搭出已经看见的人物和背景；显露补全负责补上人物移开后会露出来的布景；双侧锚点相当于提前检查舞台左右端点；最后再把道具数量压缩到手机能够快速绘制。</w:t>
      </w:r>
    </w:p>
    <w:p>
      <w:pPr>
        <w:spacing w:line="288" w:lineRule="auto"/>
      </w:pPr>
      <w:r>
        <w:rPr>
          <w:rFonts w:ascii="Aptos" w:hAnsi="Aptos" w:eastAsia="微软雅黑"/>
          <w:b w:val="0"/>
          <w:sz w:val="21"/>
        </w:rPr>
        <w:t>最终核心表示仍然是3DGS。换句话说，系统最后保存和渲染的是一组经过补全和压缩的三维高斯，而不是把3DGS仅仅当成训练教师。</w:t>
      </w:r>
    </w:p>
    <w:p>
      <w:pPr>
        <w:keepNext/>
        <w:spacing w:before="200" w:after="100"/>
      </w:pPr>
      <w:r>
        <w:rPr>
          <w:rFonts w:ascii="Aptos" w:hAnsi="Aptos" w:eastAsia="微软雅黑"/>
          <w:b/>
          <w:color w:val="0B4F8A"/>
          <w:sz w:val="32"/>
        </w:rPr>
        <w:t>2. 为什么不能只使用原始SHARP</w:t>
      </w:r>
    </w:p>
    <w:tbl>
      <w:tblPr>
        <w:tblStyle w:val="TableGrid"/>
        <w:tblW w:type="auto" w:w="0"/>
        <w:jc w:val="center"/>
        <w:tblLook w:firstColumn="1" w:firstRow="1" w:lastColumn="0" w:lastRow="0" w:noHBand="0" w:noVBand="1" w:val="04A0"/>
      </w:tblPr>
      <w:tblGrid>
        <w:gridCol w:w="3324"/>
        <w:gridCol w:w="3324"/>
        <w:gridCol w:w="3324"/>
      </w:tblGrid>
      <w:tr>
        <w:tc>
          <w:tcPr>
            <w:tcW w:type="dxa" w:w="3061"/>
            <w:shd w:fill="0B4F8A"/>
            <w:vAlign w:val="center"/>
          </w:tcPr>
          <w:p>
            <w:pPr>
              <w:jc w:val="center"/>
            </w:pPr>
            <w:r>
              <w:rPr>
                <w:rFonts w:ascii="Aptos" w:hAnsi="Aptos" w:eastAsia="微软雅黑"/>
                <w:b/>
                <w:color w:val="FFFFFF"/>
                <w:sz w:val="18"/>
              </w:rPr>
              <w:t>SHARP已经解决</w:t>
            </w:r>
          </w:p>
        </w:tc>
        <w:tc>
          <w:tcPr>
            <w:tcW w:type="dxa" w:w="3061"/>
            <w:shd w:fill="0B4F8A"/>
            <w:vAlign w:val="center"/>
          </w:tcPr>
          <w:p>
            <w:pPr>
              <w:jc w:val="center"/>
            </w:pPr>
            <w:r>
              <w:rPr>
                <w:rFonts w:ascii="Aptos" w:hAnsi="Aptos" w:eastAsia="微软雅黑"/>
                <w:b/>
                <w:color w:val="FFFFFF"/>
                <w:sz w:val="18"/>
              </w:rPr>
              <w:t>还没有解决</w:t>
            </w:r>
          </w:p>
        </w:tc>
        <w:tc>
          <w:tcPr>
            <w:tcW w:type="dxa" w:w="3402"/>
            <w:shd w:fill="0B4F8A"/>
            <w:vAlign w:val="center"/>
          </w:tcPr>
          <w:p>
            <w:pPr>
              <w:jc w:val="center"/>
            </w:pPr>
            <w:r>
              <w:rPr>
                <w:rFonts w:ascii="Aptos" w:hAnsi="Aptos" w:eastAsia="微软雅黑"/>
                <w:b/>
                <w:color w:val="FFFFFF"/>
                <w:sz w:val="18"/>
              </w:rPr>
              <w:t>本Framework的补充方向</w:t>
            </w:r>
          </w:p>
        </w:tc>
      </w:tr>
      <w:tr>
        <w:tc>
          <w:tcPr>
            <w:tcW w:type="dxa" w:w="3061"/>
            <w:vAlign w:val="center"/>
            <w:tcMar>
              <w:top w:w="90" w:type="dxa"/>
              <w:start w:w="110" w:type="dxa"/>
              <w:bottom w:w="90" w:type="dxa"/>
              <w:end w:w="110" w:type="dxa"/>
            </w:tcMar>
          </w:tcPr>
          <w:p>
            <w:pPr>
              <w:spacing w:after="0"/>
            </w:pPr>
            <w:r>
              <w:rPr>
                <w:rFonts w:ascii="Aptos" w:hAnsi="Aptos" w:eastAsia="微软雅黑"/>
                <w:b w:val="0"/>
                <w:sz w:val="18"/>
              </w:rPr>
              <w:t>单张RGB一次前向生成显式高斯</w:t>
            </w:r>
          </w:p>
        </w:tc>
        <w:tc>
          <w:tcPr>
            <w:tcW w:type="dxa" w:w="3061"/>
            <w:vAlign w:val="center"/>
            <w:tcMar>
              <w:top w:w="90" w:type="dxa"/>
              <w:start w:w="110" w:type="dxa"/>
              <w:bottom w:w="90" w:type="dxa"/>
              <w:end w:w="110" w:type="dxa"/>
            </w:tcMar>
          </w:tcPr>
          <w:p>
            <w:pPr>
              <w:spacing w:after="0"/>
            </w:pPr>
            <w:r>
              <w:rPr>
                <w:rFonts w:ascii="Aptos" w:hAnsi="Aptos" w:eastAsia="微软雅黑"/>
                <w:b w:val="0"/>
                <w:sz w:val="18"/>
              </w:rPr>
              <w:t>较大视角下被遮挡区域的信息不足</w:t>
            </w:r>
          </w:p>
        </w:tc>
        <w:tc>
          <w:tcPr>
            <w:tcW w:type="dxa" w:w="3402"/>
            <w:vAlign w:val="center"/>
            <w:tcMar>
              <w:top w:w="90" w:type="dxa"/>
              <w:start w:w="110" w:type="dxa"/>
              <w:bottom w:w="90" w:type="dxa"/>
              <w:end w:w="110" w:type="dxa"/>
            </w:tcMar>
          </w:tcPr>
          <w:p>
            <w:pPr>
              <w:spacing w:after="0"/>
            </w:pPr>
            <w:r>
              <w:rPr>
                <w:rFonts w:ascii="Aptos" w:hAnsi="Aptos" w:eastAsia="微软雅黑"/>
                <w:b w:val="0"/>
                <w:sz w:val="18"/>
              </w:rPr>
              <w:t>生成显露区域补充高斯</w:t>
            </w:r>
          </w:p>
        </w:tc>
      </w:tr>
      <w:tr>
        <w:tc>
          <w:tcPr>
            <w:tcW w:type="dxa" w:w="3061"/>
            <w:shd w:fill="F7FAFC"/>
            <w:vAlign w:val="center"/>
            <w:tcMar>
              <w:top w:w="90" w:type="dxa"/>
              <w:start w:w="110" w:type="dxa"/>
              <w:bottom w:w="90" w:type="dxa"/>
              <w:end w:w="110" w:type="dxa"/>
            </w:tcMar>
          </w:tcPr>
          <w:p>
            <w:pPr>
              <w:spacing w:after="0"/>
            </w:pPr>
            <w:r>
              <w:rPr>
                <w:rFonts w:ascii="Aptos" w:hAnsi="Aptos" w:eastAsia="微软雅黑"/>
                <w:b w:val="0"/>
                <w:sz w:val="18"/>
              </w:rPr>
              <w:t>附近视角中心区域总体稳定</w:t>
            </w:r>
          </w:p>
        </w:tc>
        <w:tc>
          <w:tcPr>
            <w:tcW w:type="dxa" w:w="3061"/>
            <w:shd w:fill="F7FAFC"/>
            <w:vAlign w:val="center"/>
            <w:tcMar>
              <w:top w:w="90" w:type="dxa"/>
              <w:start w:w="110" w:type="dxa"/>
              <w:bottom w:w="90" w:type="dxa"/>
              <w:end w:w="110" w:type="dxa"/>
            </w:tcMar>
          </w:tcPr>
          <w:p>
            <w:pPr>
              <w:spacing w:after="0"/>
            </w:pPr>
            <w:r>
              <w:rPr>
                <w:rFonts w:ascii="Aptos" w:hAnsi="Aptos" w:eastAsia="微软雅黑"/>
                <w:b w:val="0"/>
                <w:sz w:val="18"/>
              </w:rPr>
              <w:t>30°目标尚未得到证明</w:t>
            </w:r>
          </w:p>
        </w:tc>
        <w:tc>
          <w:tcPr>
            <w:tcW w:type="dxa" w:w="3402"/>
            <w:shd w:fill="F7FAFC"/>
            <w:vAlign w:val="center"/>
            <w:tcMar>
              <w:top w:w="90" w:type="dxa"/>
              <w:start w:w="110" w:type="dxa"/>
              <w:bottom w:w="90" w:type="dxa"/>
              <w:end w:w="110" w:type="dxa"/>
            </w:tcMar>
          </w:tcPr>
          <w:p>
            <w:pPr>
              <w:spacing w:after="0"/>
            </w:pPr>
            <w:r>
              <w:rPr>
                <w:rFonts w:ascii="Aptos" w:hAnsi="Aptos" w:eastAsia="微软雅黑"/>
                <w:b w:val="0"/>
                <w:sz w:val="18"/>
              </w:rPr>
              <w:t>目标视角端点约束和视角课程训练</w:t>
            </w:r>
          </w:p>
        </w:tc>
      </w:tr>
      <w:tr>
        <w:tc>
          <w:tcPr>
            <w:tcW w:type="dxa" w:w="3061"/>
            <w:vAlign w:val="center"/>
            <w:tcMar>
              <w:top w:w="90" w:type="dxa"/>
              <w:start w:w="110" w:type="dxa"/>
              <w:bottom w:w="90" w:type="dxa"/>
              <w:end w:w="110" w:type="dxa"/>
            </w:tcMar>
          </w:tcPr>
          <w:p>
            <w:pPr>
              <w:spacing w:after="0"/>
            </w:pPr>
            <w:r>
              <w:rPr>
                <w:rFonts w:ascii="Aptos" w:hAnsi="Aptos" w:eastAsia="微软雅黑"/>
                <w:b w:val="0"/>
                <w:sz w:val="18"/>
              </w:rPr>
              <w:t>约118万个高斯可以直接渲染</w:t>
            </w:r>
          </w:p>
        </w:tc>
        <w:tc>
          <w:tcPr>
            <w:tcW w:type="dxa" w:w="3061"/>
            <w:vAlign w:val="center"/>
            <w:tcMar>
              <w:top w:w="90" w:type="dxa"/>
              <w:start w:w="110" w:type="dxa"/>
              <w:bottom w:w="90" w:type="dxa"/>
              <w:end w:w="110" w:type="dxa"/>
            </w:tcMar>
          </w:tcPr>
          <w:p>
            <w:pPr>
              <w:spacing w:after="0"/>
            </w:pPr>
            <w:r>
              <w:rPr>
                <w:rFonts w:ascii="Aptos" w:hAnsi="Aptos" w:eastAsia="微软雅黑"/>
                <w:b w:val="0"/>
                <w:sz w:val="18"/>
              </w:rPr>
              <w:t>数量、PLY大小和CUDA链路不适合直接上手机</w:t>
            </w:r>
          </w:p>
        </w:tc>
        <w:tc>
          <w:tcPr>
            <w:tcW w:type="dxa" w:w="3402"/>
            <w:vAlign w:val="center"/>
            <w:tcMar>
              <w:top w:w="90" w:type="dxa"/>
              <w:start w:w="110" w:type="dxa"/>
              <w:bottom w:w="90" w:type="dxa"/>
              <w:end w:w="110" w:type="dxa"/>
            </w:tcMar>
          </w:tcPr>
          <w:p>
            <w:pPr>
              <w:spacing w:after="0"/>
            </w:pPr>
            <w:r>
              <w:rPr>
                <w:rFonts w:ascii="Aptos" w:hAnsi="Aptos" w:eastAsia="微软雅黑"/>
                <w:b w:val="0"/>
                <w:sz w:val="18"/>
              </w:rPr>
              <w:t>剪枝、合并、量化和移动端渲染器</w:t>
            </w:r>
          </w:p>
        </w:tc>
      </w:tr>
      <w:tr>
        <w:tc>
          <w:tcPr>
            <w:tcW w:type="dxa" w:w="3061"/>
            <w:shd w:fill="F7FAFC"/>
            <w:vAlign w:val="center"/>
            <w:tcMar>
              <w:top w:w="90" w:type="dxa"/>
              <w:start w:w="110" w:type="dxa"/>
              <w:bottom w:w="90" w:type="dxa"/>
              <w:end w:w="110" w:type="dxa"/>
            </w:tcMar>
          </w:tcPr>
          <w:p>
            <w:pPr>
              <w:spacing w:after="0"/>
            </w:pPr>
            <w:r>
              <w:rPr>
                <w:rFonts w:ascii="Aptos" w:hAnsi="Aptos" w:eastAsia="微软雅黑"/>
                <w:b w:val="0"/>
                <w:sz w:val="18"/>
              </w:rPr>
              <w:t>固定RGB能够处理普通表面</w:t>
            </w:r>
          </w:p>
        </w:tc>
        <w:tc>
          <w:tcPr>
            <w:tcW w:type="dxa" w:w="3061"/>
            <w:shd w:fill="F7FAFC"/>
            <w:vAlign w:val="center"/>
            <w:tcMar>
              <w:top w:w="90" w:type="dxa"/>
              <w:start w:w="110" w:type="dxa"/>
              <w:bottom w:w="90" w:type="dxa"/>
              <w:end w:w="110" w:type="dxa"/>
            </w:tcMar>
          </w:tcPr>
          <w:p>
            <w:pPr>
              <w:spacing w:after="0"/>
            </w:pPr>
            <w:r>
              <w:rPr>
                <w:rFonts w:ascii="Aptos" w:hAnsi="Aptos" w:eastAsia="微软雅黑"/>
                <w:b w:val="0"/>
                <w:sz w:val="18"/>
              </w:rPr>
              <w:t>反射、玻璃和水面随视角变化</w:t>
            </w:r>
          </w:p>
        </w:tc>
        <w:tc>
          <w:tcPr>
            <w:tcW w:type="dxa" w:w="3402"/>
            <w:shd w:fill="F7FAFC"/>
            <w:vAlign w:val="center"/>
            <w:tcMar>
              <w:top w:w="90" w:type="dxa"/>
              <w:start w:w="110" w:type="dxa"/>
              <w:bottom w:w="90" w:type="dxa"/>
              <w:end w:w="110" w:type="dxa"/>
            </w:tcMar>
          </w:tcPr>
          <w:p>
            <w:pPr>
              <w:spacing w:after="0"/>
            </w:pPr>
            <w:r>
              <w:rPr>
                <w:rFonts w:ascii="Aptos" w:hAnsi="Aptos" w:eastAsia="微软雅黑"/>
                <w:b w:val="0"/>
                <w:sz w:val="18"/>
              </w:rPr>
              <w:t>只在复杂材质区域增加视角相关外观</w:t>
            </w:r>
          </w:p>
        </w:tc>
      </w:tr>
      <w:tr>
        <w:tc>
          <w:tcPr>
            <w:tcW w:type="dxa" w:w="3061"/>
            <w:vAlign w:val="center"/>
            <w:tcMar>
              <w:top w:w="90" w:type="dxa"/>
              <w:start w:w="110" w:type="dxa"/>
              <w:bottom w:w="90" w:type="dxa"/>
              <w:end w:w="110" w:type="dxa"/>
            </w:tcMar>
          </w:tcPr>
          <w:p>
            <w:pPr>
              <w:spacing w:after="0"/>
            </w:pPr>
            <w:r>
              <w:rPr>
                <w:rFonts w:ascii="Aptos" w:hAnsi="Aptos" w:eastAsia="微软雅黑"/>
                <w:b w:val="0"/>
                <w:sz w:val="18"/>
              </w:rPr>
              <w:t>双层深度提供一定遮挡能力</w:t>
            </w:r>
          </w:p>
        </w:tc>
        <w:tc>
          <w:tcPr>
            <w:tcW w:type="dxa" w:w="3061"/>
            <w:vAlign w:val="center"/>
            <w:tcMar>
              <w:top w:w="90" w:type="dxa"/>
              <w:start w:w="110" w:type="dxa"/>
              <w:bottom w:w="90" w:type="dxa"/>
              <w:end w:w="110" w:type="dxa"/>
            </w:tcMar>
          </w:tcPr>
          <w:p>
            <w:pPr>
              <w:spacing w:after="0"/>
            </w:pPr>
            <w:r>
              <w:rPr>
                <w:rFonts w:ascii="Aptos" w:hAnsi="Aptos" w:eastAsia="微软雅黑"/>
                <w:b w:val="0"/>
                <w:sz w:val="18"/>
              </w:rPr>
              <w:t>花茎、栏杆和辐条仍可能错接或拖影</w:t>
            </w:r>
          </w:p>
        </w:tc>
        <w:tc>
          <w:tcPr>
            <w:tcW w:type="dxa" w:w="3402"/>
            <w:vAlign w:val="center"/>
            <w:tcMar>
              <w:top w:w="90" w:type="dxa"/>
              <w:start w:w="110" w:type="dxa"/>
              <w:bottom w:w="90" w:type="dxa"/>
              <w:end w:w="110" w:type="dxa"/>
            </w:tcMar>
          </w:tcPr>
          <w:p>
            <w:pPr>
              <w:spacing w:after="0"/>
            </w:pPr>
            <w:r>
              <w:rPr>
                <w:rFonts w:ascii="Aptos" w:hAnsi="Aptos" w:eastAsia="微软雅黑"/>
                <w:b w:val="0"/>
                <w:sz w:val="18"/>
              </w:rPr>
              <w:t>边界与细结构感知指导高斯密度和透明度</w:t>
            </w:r>
          </w:p>
        </w:tc>
      </w:tr>
    </w:tbl>
    <w:p>
      <w:pPr>
        <w:spacing w:after="0"/>
      </w:pPr>
    </w:p>
    <w:p>
      <w:pPr>
        <w:spacing w:line="288" w:lineRule="auto"/>
      </w:pPr>
      <w:r>
        <w:rPr>
          <w:rFonts w:ascii="Aptos" w:hAnsi="Aptos" w:eastAsia="微软雅黑"/>
          <w:b w:val="0"/>
          <w:sz w:val="21"/>
        </w:rPr>
        <w:t>当前实测约1,179,648个高斯、单场景PLY约66 MB。这说明SHARP是很好的起点，但不能直接把现有输出原样搬到移动端。Framework的研究问题因此从“要不要用3DGS”变成了“怎样把单图3DGS补全、压缩并迁移到移动端”。</w:t>
      </w:r>
    </w:p>
    <w:p>
      <w:r>
        <w:br w:type="page"/>
      </w:r>
    </w:p>
    <w:p>
      <w:pPr>
        <w:keepNext/>
        <w:spacing w:before="200" w:after="100"/>
      </w:pPr>
      <w:r>
        <w:rPr>
          <w:rFonts w:ascii="Aptos" w:hAnsi="Aptos" w:eastAsia="微软雅黑"/>
          <w:b/>
          <w:color w:val="0B4F8A"/>
          <w:sz w:val="32"/>
        </w:rPr>
        <w:t>3. 整体数据流：训练、内容生成和手机交互是三件事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531"/>
            <w:shd w:fill="0B4F8A"/>
            <w:vAlign w:val="center"/>
          </w:tcPr>
          <w:p>
            <w:pPr>
              <w:jc w:val="center"/>
            </w:pPr>
            <w:r>
              <w:rPr>
                <w:rFonts w:ascii="Aptos" w:hAnsi="Aptos" w:eastAsia="微软雅黑"/>
                <w:b/>
                <w:color w:val="FFFFFF"/>
                <w:sz w:val="18"/>
              </w:rPr>
              <w:t>阶段</w:t>
            </w:r>
          </w:p>
        </w:tc>
        <w:tc>
          <w:tcPr>
            <w:tcW w:type="dxa" w:w="3061"/>
            <w:shd w:fill="0B4F8A"/>
            <w:vAlign w:val="center"/>
          </w:tcPr>
          <w:p>
            <w:pPr>
              <w:jc w:val="center"/>
            </w:pPr>
            <w:r>
              <w:rPr>
                <w:rFonts w:ascii="Aptos" w:hAnsi="Aptos" w:eastAsia="微软雅黑"/>
                <w:b/>
                <w:color w:val="FFFFFF"/>
                <w:sz w:val="18"/>
              </w:rPr>
              <w:t>可以使用的输入</w:t>
            </w:r>
          </w:p>
        </w:tc>
        <w:tc>
          <w:tcPr>
            <w:tcW w:type="dxa" w:w="3005"/>
            <w:shd w:fill="0B4F8A"/>
            <w:vAlign w:val="center"/>
          </w:tcPr>
          <w:p>
            <w:pPr>
              <w:jc w:val="center"/>
            </w:pPr>
            <w:r>
              <w:rPr>
                <w:rFonts w:ascii="Aptos" w:hAnsi="Aptos" w:eastAsia="微软雅黑"/>
                <w:b/>
                <w:color w:val="FFFFFF"/>
                <w:sz w:val="18"/>
              </w:rPr>
              <w:t>主要工作</w:t>
            </w:r>
          </w:p>
        </w:tc>
        <w:tc>
          <w:tcPr>
            <w:tcW w:type="dxa" w:w="1928"/>
            <w:shd w:fill="0B4F8A"/>
            <w:vAlign w:val="center"/>
          </w:tcPr>
          <w:p>
            <w:pPr>
              <w:jc w:val="center"/>
            </w:pPr>
            <w:r>
              <w:rPr>
                <w:rFonts w:ascii="Aptos" w:hAnsi="Aptos" w:eastAsia="微软雅黑"/>
                <w:b/>
                <w:color w:val="FFFFFF"/>
                <w:sz w:val="18"/>
              </w:rPr>
              <w:t>输出</w:t>
            </w:r>
          </w:p>
        </w:tc>
      </w:tr>
      <w:tr>
        <w:tc>
          <w:tcPr>
            <w:tcW w:type="dxa" w:w="1531"/>
            <w:vAlign w:val="center"/>
            <w:tcMar>
              <w:top w:w="90" w:type="dxa"/>
              <w:start w:w="110" w:type="dxa"/>
              <w:bottom w:w="90" w:type="dxa"/>
              <w:end w:w="110" w:type="dxa"/>
            </w:tcMar>
          </w:tcPr>
          <w:p>
            <w:pPr>
              <w:spacing w:after="0"/>
            </w:pPr>
            <w:r>
              <w:rPr>
                <w:rFonts w:ascii="Aptos" w:hAnsi="Aptos" w:eastAsia="微软雅黑"/>
                <w:b w:val="0"/>
                <w:sz w:val="18"/>
              </w:rPr>
              <w:t>训练阶段</w:t>
            </w:r>
          </w:p>
        </w:tc>
        <w:tc>
          <w:tcPr>
            <w:tcW w:type="dxa" w:w="3061"/>
            <w:vAlign w:val="center"/>
            <w:tcMar>
              <w:top w:w="90" w:type="dxa"/>
              <w:start w:w="110" w:type="dxa"/>
              <w:bottom w:w="90" w:type="dxa"/>
              <w:end w:w="110" w:type="dxa"/>
            </w:tcMar>
          </w:tcPr>
          <w:p>
            <w:pPr>
              <w:spacing w:after="0"/>
            </w:pPr>
            <w:r>
              <w:rPr>
                <w:rFonts w:ascii="Aptos" w:hAnsi="Aptos" w:eastAsia="微软雅黑"/>
                <w:b w:val="0"/>
                <w:sz w:val="18"/>
              </w:rPr>
              <w:t>合成多视图、真实多视图、高质量3DGS、深度和相机参数</w:t>
            </w:r>
          </w:p>
        </w:tc>
        <w:tc>
          <w:tcPr>
            <w:tcW w:type="dxa" w:w="3005"/>
            <w:vAlign w:val="center"/>
            <w:tcMar>
              <w:top w:w="90" w:type="dxa"/>
              <w:start w:w="110" w:type="dxa"/>
              <w:bottom w:w="90" w:type="dxa"/>
              <w:end w:w="110" w:type="dxa"/>
            </w:tcMar>
          </w:tcPr>
          <w:p>
            <w:pPr>
              <w:spacing w:after="0"/>
            </w:pPr>
            <w:r>
              <w:rPr>
                <w:rFonts w:ascii="Aptos" w:hAnsi="Aptos" w:eastAsia="微软雅黑"/>
                <w:b w:val="0"/>
                <w:sz w:val="18"/>
              </w:rPr>
              <w:t>教会模型几何、显露内容、材质变化与压缩规律</w:t>
            </w:r>
          </w:p>
        </w:tc>
        <w:tc>
          <w:tcPr>
            <w:tcW w:type="dxa" w:w="1928"/>
            <w:vAlign w:val="center"/>
            <w:tcMar>
              <w:top w:w="90" w:type="dxa"/>
              <w:start w:w="110" w:type="dxa"/>
              <w:bottom w:w="90" w:type="dxa"/>
              <w:end w:w="110" w:type="dxa"/>
            </w:tcMar>
          </w:tcPr>
          <w:p>
            <w:pPr>
              <w:spacing w:after="0"/>
            </w:pPr>
            <w:r>
              <w:rPr>
                <w:rFonts w:ascii="Aptos" w:hAnsi="Aptos" w:eastAsia="微软雅黑"/>
                <w:b w:val="0"/>
                <w:sz w:val="18"/>
              </w:rPr>
              <w:t>训练好的单图生成模型</w:t>
            </w:r>
          </w:p>
        </w:tc>
      </w:tr>
      <w:tr>
        <w:tc>
          <w:tcPr>
            <w:tcW w:type="dxa" w:w="1531"/>
            <w:shd w:fill="F7FAFC"/>
            <w:vAlign w:val="center"/>
            <w:tcMar>
              <w:top w:w="90" w:type="dxa"/>
              <w:start w:w="110" w:type="dxa"/>
              <w:bottom w:w="90" w:type="dxa"/>
              <w:end w:w="110" w:type="dxa"/>
            </w:tcMar>
          </w:tcPr>
          <w:p>
            <w:pPr>
              <w:spacing w:after="0"/>
            </w:pPr>
            <w:r>
              <w:rPr>
                <w:rFonts w:ascii="Aptos" w:hAnsi="Aptos" w:eastAsia="微软雅黑"/>
                <w:b w:val="0"/>
                <w:sz w:val="18"/>
              </w:rPr>
              <w:t>单图内容生成</w:t>
            </w:r>
          </w:p>
        </w:tc>
        <w:tc>
          <w:tcPr>
            <w:tcW w:type="dxa" w:w="3061"/>
            <w:shd w:fill="F7FAFC"/>
            <w:vAlign w:val="center"/>
            <w:tcMar>
              <w:top w:w="90" w:type="dxa"/>
              <w:start w:w="110" w:type="dxa"/>
              <w:bottom w:w="90" w:type="dxa"/>
              <w:end w:w="110" w:type="dxa"/>
            </w:tcMar>
          </w:tcPr>
          <w:p>
            <w:pPr>
              <w:spacing w:after="0"/>
            </w:pPr>
            <w:r>
              <w:rPr>
                <w:rFonts w:ascii="Aptos" w:hAnsi="Aptos" w:eastAsia="微软雅黑"/>
                <w:b w:val="0"/>
                <w:sz w:val="18"/>
              </w:rPr>
              <w:t>用户的一张2K RGB照片，外加可读取或估计的相机参数</w:t>
            </w:r>
          </w:p>
        </w:tc>
        <w:tc>
          <w:tcPr>
            <w:tcW w:type="dxa" w:w="3005"/>
            <w:shd w:fill="F7FAFC"/>
            <w:vAlign w:val="center"/>
            <w:tcMar>
              <w:top w:w="90" w:type="dxa"/>
              <w:start w:w="110" w:type="dxa"/>
              <w:bottom w:w="90" w:type="dxa"/>
              <w:end w:w="110" w:type="dxa"/>
            </w:tcMar>
          </w:tcPr>
          <w:p>
            <w:pPr>
              <w:spacing w:after="0"/>
            </w:pPr>
            <w:r>
              <w:rPr>
                <w:rFonts w:ascii="Aptos" w:hAnsi="Aptos" w:eastAsia="微软雅黑"/>
                <w:b w:val="0"/>
                <w:sz w:val="18"/>
              </w:rPr>
              <w:t>生成基础高斯、补充高斯并完成压缩</w:t>
            </w:r>
          </w:p>
        </w:tc>
        <w:tc>
          <w:tcPr>
            <w:tcW w:type="dxa" w:w="1928"/>
            <w:shd w:fill="F7FAFC"/>
            <w:vAlign w:val="center"/>
            <w:tcMar>
              <w:top w:w="90" w:type="dxa"/>
              <w:start w:w="110" w:type="dxa"/>
              <w:bottom w:w="90" w:type="dxa"/>
              <w:end w:w="110" w:type="dxa"/>
            </w:tcMar>
          </w:tcPr>
          <w:p>
            <w:pPr>
              <w:spacing w:after="0"/>
            </w:pPr>
            <w:r>
              <w:rPr>
                <w:rFonts w:ascii="Aptos" w:hAnsi="Aptos" w:eastAsia="微软雅黑"/>
                <w:b w:val="0"/>
                <w:sz w:val="18"/>
              </w:rPr>
              <w:t>轻量3DGS资源包</w:t>
            </w:r>
          </w:p>
        </w:tc>
      </w:tr>
      <w:tr>
        <w:tc>
          <w:tcPr>
            <w:tcW w:type="dxa" w:w="1531"/>
            <w:vAlign w:val="center"/>
            <w:tcMar>
              <w:top w:w="90" w:type="dxa"/>
              <w:start w:w="110" w:type="dxa"/>
              <w:bottom w:w="90" w:type="dxa"/>
              <w:end w:w="110" w:type="dxa"/>
            </w:tcMar>
          </w:tcPr>
          <w:p>
            <w:pPr>
              <w:spacing w:after="0"/>
            </w:pPr>
            <w:r>
              <w:rPr>
                <w:rFonts w:ascii="Aptos" w:hAnsi="Aptos" w:eastAsia="微软雅黑"/>
                <w:b w:val="0"/>
                <w:sz w:val="18"/>
              </w:rPr>
              <w:t>手机交互</w:t>
            </w:r>
          </w:p>
        </w:tc>
        <w:tc>
          <w:tcPr>
            <w:tcW w:type="dxa" w:w="3061"/>
            <w:vAlign w:val="center"/>
            <w:tcMar>
              <w:top w:w="90" w:type="dxa"/>
              <w:start w:w="110" w:type="dxa"/>
              <w:bottom w:w="90" w:type="dxa"/>
              <w:end w:w="110" w:type="dxa"/>
            </w:tcMar>
          </w:tcPr>
          <w:p>
            <w:pPr>
              <w:spacing w:after="0"/>
            </w:pPr>
            <w:r>
              <w:rPr>
                <w:rFonts w:ascii="Aptos" w:hAnsi="Aptos" w:eastAsia="微软雅黑"/>
                <w:b w:val="0"/>
                <w:sz w:val="18"/>
              </w:rPr>
              <w:t>轻量3DGS资源包、触摸或IMU给出的目标视角</w:t>
            </w:r>
          </w:p>
        </w:tc>
        <w:tc>
          <w:tcPr>
            <w:tcW w:type="dxa" w:w="3005"/>
            <w:vAlign w:val="center"/>
            <w:tcMar>
              <w:top w:w="90" w:type="dxa"/>
              <w:start w:w="110" w:type="dxa"/>
              <w:bottom w:w="90" w:type="dxa"/>
              <w:end w:w="110" w:type="dxa"/>
            </w:tcMar>
          </w:tcPr>
          <w:p>
            <w:pPr>
              <w:spacing w:after="0"/>
            </w:pPr>
            <w:r>
              <w:rPr>
                <w:rFonts w:ascii="Aptos" w:hAnsi="Aptos" w:eastAsia="微软雅黑"/>
                <w:b w:val="0"/>
                <w:sz w:val="18"/>
              </w:rPr>
              <w:t>筛选、投影、排序并混合高斯</w:t>
            </w:r>
          </w:p>
        </w:tc>
        <w:tc>
          <w:tcPr>
            <w:tcW w:type="dxa" w:w="1928"/>
            <w:vAlign w:val="center"/>
            <w:tcMar>
              <w:top w:w="90" w:type="dxa"/>
              <w:start w:w="110" w:type="dxa"/>
              <w:bottom w:w="90" w:type="dxa"/>
              <w:end w:w="110" w:type="dxa"/>
            </w:tcMar>
          </w:tcPr>
          <w:p>
            <w:pPr>
              <w:spacing w:after="0"/>
            </w:pPr>
            <w:r>
              <w:rPr>
                <w:rFonts w:ascii="Aptos" w:hAnsi="Aptos" w:eastAsia="微软雅黑"/>
                <w:b w:val="0"/>
                <w:sz w:val="18"/>
              </w:rPr>
              <w:t>连续新视角画面</w:t>
            </w:r>
          </w:p>
        </w:tc>
      </w:tr>
    </w:tbl>
    <w:p>
      <w:pPr>
        <w:spacing w:after="0"/>
      </w:pPr>
    </w:p>
    <w:tbl>
      <w:tblPr>
        <w:tblW w:type="auto" w:w="0"/>
        <w:jc w:val="center"/>
        <w:tblLook w:firstColumn="1" w:firstRow="1" w:lastColumn="0" w:lastRow="0" w:noHBand="0" w:noVBand="1" w:val="04A0"/>
      </w:tblPr>
      <w:tblGrid>
        <w:gridCol w:w="9972"/>
      </w:tblGrid>
      <w:tr>
        <w:tc>
          <w:tcPr>
            <w:tcW w:type="dxa" w:w="9972"/>
            <w:shd w:fill="EDF6FB"/>
            <w:tcMar>
              <w:top w:w="120" w:type="dxa"/>
              <w:start w:w="150" w:type="dxa"/>
              <w:bottom w:w="120" w:type="dxa"/>
              <w:end w:w="150" w:type="dxa"/>
            </w:tcMar>
          </w:tcPr>
          <w:p>
            <w:r>
              <w:rPr>
                <w:rFonts w:ascii="Aptos" w:hAnsi="Aptos" w:eastAsia="微软雅黑"/>
                <w:b/>
                <w:color w:val="19B8D1"/>
                <w:sz w:val="21"/>
              </w:rPr>
              <w:t>关键区别：</w:t>
            </w:r>
            <w:r>
              <w:rPr>
                <w:rFonts w:ascii="Aptos" w:hAnsi="Aptos" w:eastAsia="微软雅黑"/>
                <w:b w:val="0"/>
                <w:sz w:val="21"/>
              </w:rPr>
              <w:t>训练时可以使用额外视角和重模型，但用户实际使用时仍然只输入一张照片；手机播放时不需要重新运行SHARP、深度估计和显露补全。</w:t>
            </w:r>
          </w:p>
        </w:tc>
      </w:tr>
    </w:tbl>
    <w:p>
      <w:pPr>
        <w:spacing w:after="0"/>
      </w:pPr>
    </w:p>
    <w:p>
      <w:pPr>
        <w:keepNext/>
        <w:spacing w:before="200" w:after="100"/>
      </w:pPr>
      <w:r>
        <w:rPr>
          <w:rFonts w:ascii="Aptos" w:hAnsi="Aptos" w:eastAsia="微软雅黑"/>
          <w:b/>
          <w:color w:val="0B4F8A"/>
          <w:sz w:val="32"/>
        </w:rPr>
        <w:t>3.1 一条完整的主流程</w:t>
      </w:r>
    </w:p>
    <w:p>
      <w:pPr>
        <w:pStyle w:val="ListNumber"/>
        <w:spacing w:after="60"/>
      </w:pPr>
      <w:r>
        <w:rPr>
          <w:rFonts w:ascii="Aptos" w:hAnsi="Aptos" w:eastAsia="微软雅黑"/>
          <w:b w:val="0"/>
          <w:sz w:val="21"/>
        </w:rPr>
        <w:t>输入单张2K RGB照片，并统一方向、尺寸和相机参数。</w:t>
      </w:r>
    </w:p>
    <w:p>
      <w:pPr>
        <w:pStyle w:val="ListNumber"/>
        <w:spacing w:after="60"/>
      </w:pPr>
      <w:r>
        <w:rPr>
          <w:rFonts w:ascii="Aptos" w:hAnsi="Aptos" w:eastAsia="微软雅黑"/>
          <w:b w:val="0"/>
          <w:sz w:val="21"/>
        </w:rPr>
        <w:t>共享编码器输出四级多尺度特征，多个解码分支复用这些特征，分别预测两层视差、深度边缘、Alpha、细结构概率、材质类别和深度置信度。</w:t>
      </w:r>
    </w:p>
    <w:p>
      <w:pPr>
        <w:pStyle w:val="ListNumber"/>
        <w:spacing w:after="60"/>
      </w:pPr>
      <w:r>
        <w:rPr>
          <w:rFonts w:ascii="Aptos" w:hAnsi="Aptos" w:eastAsia="微软雅黑"/>
          <w:b w:val="0"/>
          <w:sz w:val="21"/>
        </w:rPr>
        <w:t>RGB与两层视差先经过SHARP几何初始化器建立固定双层Base，共享特征再通过Gaussian Decoder预测属性Delta，合成为中心视角基础高斯G_base。</w:t>
      </w:r>
    </w:p>
    <w:p>
      <w:pPr>
        <w:pStyle w:val="ListNumber"/>
        <w:spacing w:after="60"/>
      </w:pPr>
      <w:r>
        <w:rPr>
          <w:rFonts w:ascii="Aptos" w:hAnsi="Aptos" w:eastAsia="微软雅黑"/>
          <w:b w:val="0"/>
          <w:sz w:val="21"/>
        </w:rPr>
        <w:t>场景感知信息经过轻量融合后分成两条控制支路：Keep/Gate对已有基础高斯做减法，Split/Spawn对细结构和显露区域做加法。</w:t>
      </w:r>
    </w:p>
    <w:p>
      <w:pPr>
        <w:pStyle w:val="ListNumber"/>
        <w:spacing w:after="60"/>
      </w:pPr>
      <w:r>
        <w:rPr>
          <w:rFonts w:ascii="Aptos" w:hAnsi="Aptos" w:eastAsia="微软雅黑"/>
          <w:b w:val="0"/>
          <w:sz w:val="21"/>
        </w:rPr>
        <w:t>先用G_base试渲染左右端点，再联合低Alpha、深度冲突、遮挡边界和细结构信息定位显露区域；随后按“深度边缘→Depth→RGB/Alpha/Confidence”的顺序补全。</w:t>
      </w:r>
    </w:p>
    <w:p>
      <w:pPr>
        <w:pStyle w:val="ListNumber"/>
        <w:spacing w:after="60"/>
      </w:pPr>
      <w:r>
        <w:rPr>
          <w:rFonts w:ascii="Aptos" w:hAnsi="Aptos" w:eastAsia="微软雅黑"/>
          <w:b w:val="0"/>
          <w:sz w:val="21"/>
        </w:rPr>
        <w:t>将补全的RGB-D-Alpha反投影为补充高斯G_supp；已有细结构表面则通过Split生成更小的G_split，并用左右端点约束它们的空间和可见性。</w:t>
      </w:r>
    </w:p>
    <w:p>
      <w:pPr>
        <w:pStyle w:val="ListNumber"/>
        <w:spacing w:after="60"/>
      </w:pPr>
      <w:r>
        <w:rPr>
          <w:rFonts w:ascii="Aptos" w:hAnsi="Aptos" w:eastAsia="微软雅黑"/>
          <w:b w:val="0"/>
          <w:sz w:val="21"/>
        </w:rPr>
        <w:t>将G_base、G_split和G_supp放入同一坐标系和统一候选池G_all，在中心、左右端点和中间视角共同渲染并计算损失。</w:t>
      </w:r>
    </w:p>
    <w:p>
      <w:pPr>
        <w:pStyle w:val="ListNumber"/>
        <w:spacing w:after="60"/>
      </w:pPr>
      <w:r>
        <w:rPr>
          <w:rFonts w:ascii="Aptos" w:hAnsi="Aptos" w:eastAsia="微软雅黑"/>
          <w:b w:val="0"/>
          <w:sz w:val="21"/>
        </w:rPr>
        <w:t>按材质决定外观复杂度，普通区域固定RGB，复杂区域增加少量视角相关能力。</w:t>
      </w:r>
    </w:p>
    <w:p>
      <w:pPr>
        <w:pStyle w:val="ListNumber"/>
        <w:spacing w:after="60"/>
      </w:pPr>
      <w:r>
        <w:rPr>
          <w:rFonts w:ascii="Aptos" w:hAnsi="Aptos" w:eastAsia="微软雅黑"/>
          <w:b w:val="0"/>
          <w:sz w:val="21"/>
        </w:rPr>
        <w:t>模型训练阶段使用Soft Gate保持可微；每张图推理导出时，再按Gate×Gaussian Opacity×多视角贡献统一硬剪枝、合并、量化和分组，形成移动端资源包。</w:t>
      </w:r>
    </w:p>
    <w:p>
      <w:pPr>
        <w:pStyle w:val="ListNumber"/>
        <w:spacing w:after="60"/>
      </w:pPr>
      <w:r>
        <w:rPr>
          <w:rFonts w:ascii="Aptos" w:hAnsi="Aptos" w:eastAsia="微软雅黑"/>
          <w:b w:val="0"/>
          <w:sz w:val="21"/>
        </w:rPr>
        <w:t>手机根据触摸或晃动改变相机，使用移动端高斯渲染器输出连续视角。</w:t>
      </w:r>
    </w:p>
    <w:p>
      <w:pPr>
        <w:keepNext/>
        <w:spacing w:before="200" w:after="100"/>
      </w:pPr>
      <w:r>
        <w:rPr>
          <w:rFonts w:ascii="Aptos" w:hAnsi="Aptos" w:eastAsia="微软雅黑"/>
          <w:b/>
          <w:color w:val="0B4F8A"/>
          <w:sz w:val="32"/>
        </w:rPr>
        <w:t>4. 输入准备：先把相机和图片口径统一</w:t>
      </w:r>
    </w:p>
    <w:p>
      <w:pPr>
        <w:spacing w:line="288" w:lineRule="auto"/>
      </w:pPr>
      <w:r>
        <w:rPr>
          <w:rFonts w:ascii="Aptos" w:hAnsi="Aptos" w:eastAsia="微软雅黑"/>
          <w:b w:val="0"/>
          <w:sz w:val="21"/>
        </w:rPr>
        <w:t>模型表面上只输入一张图片，但从二维像素变成三维高斯、再投影回新视角时，还需要相机焦距、主点和图像尺寸。若照片包含可靠EXIF，可以优先读取；若缺失，则需要模型估计或使用经过验证的默认值。</w:t>
      </w:r>
    </w:p>
    <w:p>
      <w:pPr>
        <w:pStyle w:val="ListBullet"/>
        <w:spacing w:after="60"/>
      </w:pPr>
      <w:r>
        <w:rPr>
          <w:rFonts w:ascii="Aptos" w:hAnsi="Aptos" w:eastAsia="微软雅黑"/>
          <w:b w:val="0"/>
          <w:sz w:val="21"/>
        </w:rPr>
        <w:t>输入：原始RGB图片、图片尺寸，以及可选的EXIF焦距。</w:t>
      </w:r>
    </w:p>
    <w:p>
      <w:pPr>
        <w:pStyle w:val="ListBullet"/>
        <w:spacing w:after="60"/>
      </w:pPr>
      <w:r>
        <w:rPr>
          <w:rFonts w:ascii="Aptos" w:hAnsi="Aptos" w:eastAsia="微软雅黑"/>
          <w:b w:val="0"/>
          <w:sz w:val="21"/>
        </w:rPr>
        <w:t>处理：纠正图片方向，保持比例缩放到模型输入尺寸，并保存从原图到模型输入的缩放关系。</w:t>
      </w:r>
    </w:p>
    <w:p>
      <w:pPr>
        <w:pStyle w:val="ListBullet"/>
        <w:spacing w:after="60"/>
      </w:pPr>
      <w:r>
        <w:rPr>
          <w:rFonts w:ascii="Aptos" w:hAnsi="Aptos" w:eastAsia="微软雅黑"/>
          <w:b w:val="0"/>
          <w:sz w:val="21"/>
        </w:rPr>
        <w:t>输出：规范化RGB、估计或读取的相机内参，以及相机参数置信度。</w:t>
      </w:r>
    </w:p>
    <w:tbl>
      <w:tblPr>
        <w:tblW w:type="auto" w:w="0"/>
        <w:jc w:val="center"/>
        <w:tblLook w:firstColumn="1" w:firstRow="1" w:lastColumn="0" w:lastRow="0" w:noHBand="0" w:noVBand="1" w:val="04A0"/>
      </w:tblPr>
      <w:tblGrid>
        <w:gridCol w:w="9972"/>
      </w:tblGrid>
      <w:tr>
        <w:tc>
          <w:tcPr>
            <w:tcW w:type="dxa" w:w="9972"/>
            <w:shd w:fill="EDF6FB"/>
            <w:tcMar>
              <w:top w:w="120" w:type="dxa"/>
              <w:start w:w="150" w:type="dxa"/>
              <w:bottom w:w="120" w:type="dxa"/>
              <w:end w:w="150" w:type="dxa"/>
            </w:tcMar>
          </w:tcPr>
          <w:p>
            <w:r>
              <w:rPr>
                <w:rFonts w:ascii="Aptos" w:hAnsi="Aptos" w:eastAsia="微软雅黑"/>
                <w:b/>
                <w:color w:val="19B8D1"/>
                <w:sz w:val="21"/>
              </w:rPr>
              <w:t>为什么重要：</w:t>
            </w:r>
            <w:r>
              <w:rPr>
                <w:rFonts w:ascii="Aptos" w:hAnsi="Aptos" w:eastAsia="微软雅黑"/>
                <w:b w:val="0"/>
                <w:sz w:val="21"/>
              </w:rPr>
              <w:t>相机参数估错时，即使深度看起来合理，转动视角时也可能出现整体拉伸、视差过大或视差过小。</w:t>
            </w:r>
          </w:p>
        </w:tc>
      </w:tr>
    </w:tbl>
    <w:p>
      <w:pPr>
        <w:spacing w:after="0"/>
      </w:pPr>
    </w:p>
    <w:p>
      <w:pPr>
        <w:keepNext/>
        <w:spacing w:before="200" w:after="100"/>
      </w:pPr>
      <w:r>
        <w:rPr>
          <w:rFonts w:ascii="Aptos" w:hAnsi="Aptos" w:eastAsia="微软雅黑"/>
          <w:b/>
          <w:color w:val="0B4F8A"/>
          <w:sz w:val="32"/>
        </w:rPr>
        <w:t>5. 模块一：场景感知——先判断哪里简单、哪里危险</w:t>
      </w:r>
    </w:p>
    <w:p>
      <w:pPr>
        <w:spacing w:line="288" w:lineRule="auto"/>
      </w:pPr>
      <w:r>
        <w:rPr>
          <w:rFonts w:ascii="Aptos" w:hAnsi="Aptos" w:eastAsia="微软雅黑"/>
          <w:b w:val="0"/>
          <w:sz w:val="21"/>
        </w:rPr>
        <w:t>这一模块像一名现场勘察员。它不直接输出最终3DGS，而是先告诉后面的高斯生成模块：哪些地方是平坦背景，哪些地方是遮挡边界，哪些地方有细线，哪些地方可能是反射材质，以及模型对这些判断有多大把握。</w:t>
      </w:r>
    </w:p>
    <w:tbl>
      <w:tblPr>
        <w:tblStyle w:val="TableGrid"/>
        <w:tblW w:type="auto" w:w="0"/>
        <w:jc w:val="center"/>
        <w:tblLook w:firstColumn="1" w:firstRow="1" w:lastColumn="0" w:lastRow="0" w:noHBand="0" w:noVBand="1" w:val="04A0"/>
      </w:tblPr>
      <w:tblGrid>
        <w:gridCol w:w="3324"/>
        <w:gridCol w:w="3324"/>
        <w:gridCol w:w="3324"/>
      </w:tblGrid>
      <w:tr>
        <w:tc>
          <w:tcPr>
            <w:tcW w:type="dxa" w:w="1531"/>
            <w:shd w:fill="0B4F8A"/>
            <w:vAlign w:val="center"/>
          </w:tcPr>
          <w:p>
            <w:pPr>
              <w:jc w:val="center"/>
            </w:pPr>
            <w:r>
              <w:rPr>
                <w:rFonts w:ascii="Aptos" w:hAnsi="Aptos" w:eastAsia="微软雅黑"/>
                <w:b/>
                <w:color w:val="FFFFFF"/>
                <w:sz w:val="18"/>
              </w:rPr>
              <w:t>输出</w:t>
            </w:r>
          </w:p>
        </w:tc>
        <w:tc>
          <w:tcPr>
            <w:tcW w:type="dxa" w:w="3402"/>
            <w:shd w:fill="0B4F8A"/>
            <w:vAlign w:val="center"/>
          </w:tcPr>
          <w:p>
            <w:pPr>
              <w:jc w:val="center"/>
            </w:pPr>
            <w:r>
              <w:rPr>
                <w:rFonts w:ascii="Aptos" w:hAnsi="Aptos" w:eastAsia="微软雅黑"/>
                <w:b/>
                <w:color w:val="FFFFFF"/>
                <w:sz w:val="18"/>
              </w:rPr>
              <w:t>通俗理解</w:t>
            </w:r>
          </w:p>
        </w:tc>
        <w:tc>
          <w:tcPr>
            <w:tcW w:type="dxa" w:w="4252"/>
            <w:shd w:fill="0B4F8A"/>
            <w:vAlign w:val="center"/>
          </w:tcPr>
          <w:p>
            <w:pPr>
              <w:jc w:val="center"/>
            </w:pPr>
            <w:r>
              <w:rPr>
                <w:rFonts w:ascii="Aptos" w:hAnsi="Aptos" w:eastAsia="微软雅黑"/>
                <w:b/>
                <w:color w:val="FFFFFF"/>
                <w:sz w:val="18"/>
              </w:rPr>
              <w:t>后续用途</w:t>
            </w:r>
          </w:p>
        </w:tc>
      </w:tr>
      <w:tr>
        <w:tc>
          <w:tcPr>
            <w:tcW w:type="dxa" w:w="1531"/>
            <w:vAlign w:val="center"/>
            <w:tcMar>
              <w:top w:w="90" w:type="dxa"/>
              <w:start w:w="110" w:type="dxa"/>
              <w:bottom w:w="90" w:type="dxa"/>
              <w:end w:w="110" w:type="dxa"/>
            </w:tcMar>
          </w:tcPr>
          <w:p>
            <w:pPr>
              <w:spacing w:after="0"/>
            </w:pPr>
            <w:r>
              <w:rPr>
                <w:rFonts w:ascii="Aptos" w:hAnsi="Aptos" w:eastAsia="微软雅黑"/>
                <w:b w:val="0"/>
                <w:sz w:val="18"/>
              </w:rPr>
              <w:t>两层视差</w:t>
            </w:r>
          </w:p>
        </w:tc>
        <w:tc>
          <w:tcPr>
            <w:tcW w:type="dxa" w:w="3402"/>
            <w:vAlign w:val="center"/>
            <w:tcMar>
              <w:top w:w="90" w:type="dxa"/>
              <w:start w:w="110" w:type="dxa"/>
              <w:bottom w:w="90" w:type="dxa"/>
              <w:end w:w="110" w:type="dxa"/>
            </w:tcMar>
          </w:tcPr>
          <w:p>
            <w:pPr>
              <w:spacing w:after="0"/>
            </w:pPr>
            <w:r>
              <w:rPr>
                <w:rFonts w:ascii="Aptos" w:hAnsi="Aptos" w:eastAsia="微软雅黑"/>
                <w:b w:val="0"/>
                <w:sz w:val="18"/>
              </w:rPr>
              <w:t>每个位置两套前后层几何线索</w:t>
            </w:r>
          </w:p>
        </w:tc>
        <w:tc>
          <w:tcPr>
            <w:tcW w:type="dxa" w:w="4252"/>
            <w:vAlign w:val="center"/>
            <w:tcMar>
              <w:top w:w="90" w:type="dxa"/>
              <w:start w:w="110" w:type="dxa"/>
              <w:bottom w:w="90" w:type="dxa"/>
              <w:end w:w="110" w:type="dxa"/>
            </w:tcMar>
          </w:tcPr>
          <w:p>
            <w:pPr>
              <w:spacing w:after="0"/>
            </w:pPr>
            <w:r>
              <w:rPr>
                <w:rFonts w:ascii="Aptos" w:hAnsi="Aptos" w:eastAsia="微软雅黑"/>
                <w:b w:val="0"/>
                <w:sz w:val="18"/>
              </w:rPr>
              <w:t>初始化SHARP双层基础高斯</w:t>
            </w:r>
          </w:p>
        </w:tc>
      </w:tr>
      <w:tr>
        <w:tc>
          <w:tcPr>
            <w:tcW w:type="dxa" w:w="1531"/>
            <w:shd w:fill="F7FAFC"/>
            <w:vAlign w:val="center"/>
            <w:tcMar>
              <w:top w:w="90" w:type="dxa"/>
              <w:start w:w="110" w:type="dxa"/>
              <w:bottom w:w="90" w:type="dxa"/>
              <w:end w:w="110" w:type="dxa"/>
            </w:tcMar>
          </w:tcPr>
          <w:p>
            <w:pPr>
              <w:spacing w:after="0"/>
            </w:pPr>
            <w:r>
              <w:rPr>
                <w:rFonts w:ascii="Aptos" w:hAnsi="Aptos" w:eastAsia="微软雅黑"/>
                <w:b w:val="0"/>
                <w:sz w:val="18"/>
              </w:rPr>
              <w:t>深度边界</w:t>
            </w:r>
          </w:p>
        </w:tc>
        <w:tc>
          <w:tcPr>
            <w:tcW w:type="dxa" w:w="3402"/>
            <w:shd w:fill="F7FAFC"/>
            <w:vAlign w:val="center"/>
            <w:tcMar>
              <w:top w:w="90" w:type="dxa"/>
              <w:start w:w="110" w:type="dxa"/>
              <w:bottom w:w="90" w:type="dxa"/>
              <w:end w:w="110" w:type="dxa"/>
            </w:tcMar>
          </w:tcPr>
          <w:p>
            <w:pPr>
              <w:spacing w:after="0"/>
            </w:pPr>
            <w:r>
              <w:rPr>
                <w:rFonts w:ascii="Aptos" w:hAnsi="Aptos" w:eastAsia="微软雅黑"/>
                <w:b w:val="0"/>
                <w:sz w:val="18"/>
              </w:rPr>
              <w:t>哪里发生前后景切换</w:t>
            </w:r>
          </w:p>
        </w:tc>
        <w:tc>
          <w:tcPr>
            <w:tcW w:type="dxa" w:w="4252"/>
            <w:shd w:fill="F7FAFC"/>
            <w:vAlign w:val="center"/>
            <w:tcMar>
              <w:top w:w="90" w:type="dxa"/>
              <w:start w:w="110" w:type="dxa"/>
              <w:bottom w:w="90" w:type="dxa"/>
              <w:end w:w="110" w:type="dxa"/>
            </w:tcMar>
          </w:tcPr>
          <w:p>
            <w:pPr>
              <w:spacing w:after="0"/>
            </w:pPr>
            <w:r>
              <w:rPr>
                <w:rFonts w:ascii="Aptos" w:hAnsi="Aptos" w:eastAsia="微软雅黑"/>
                <w:b w:val="0"/>
                <w:sz w:val="18"/>
              </w:rPr>
              <w:t>边界附近增加小高斯，并识别显露区域</w:t>
            </w:r>
          </w:p>
        </w:tc>
      </w:tr>
      <w:tr>
        <w:tc>
          <w:tcPr>
            <w:tcW w:type="dxa" w:w="1531"/>
            <w:vAlign w:val="center"/>
            <w:tcMar>
              <w:top w:w="90" w:type="dxa"/>
              <w:start w:w="110" w:type="dxa"/>
              <w:bottom w:w="90" w:type="dxa"/>
              <w:end w:w="110" w:type="dxa"/>
            </w:tcMar>
          </w:tcPr>
          <w:p>
            <w:pPr>
              <w:spacing w:after="0"/>
            </w:pPr>
            <w:r>
              <w:rPr>
                <w:rFonts w:ascii="Aptos" w:hAnsi="Aptos" w:eastAsia="微软雅黑"/>
                <w:b w:val="0"/>
                <w:sz w:val="18"/>
              </w:rPr>
              <w:t>Alpha与细结构概率</w:t>
            </w:r>
          </w:p>
        </w:tc>
        <w:tc>
          <w:tcPr>
            <w:tcW w:type="dxa" w:w="3402"/>
            <w:vAlign w:val="center"/>
            <w:tcMar>
              <w:top w:w="90" w:type="dxa"/>
              <w:start w:w="110" w:type="dxa"/>
              <w:bottom w:w="90" w:type="dxa"/>
              <w:end w:w="110" w:type="dxa"/>
            </w:tcMar>
          </w:tcPr>
          <w:p>
            <w:pPr>
              <w:spacing w:after="0"/>
            </w:pPr>
            <w:r>
              <w:rPr>
                <w:rFonts w:ascii="Aptos" w:hAnsi="Aptos" w:eastAsia="微软雅黑"/>
                <w:b w:val="0"/>
                <w:sz w:val="18"/>
              </w:rPr>
              <w:t>覆盖/软边界，与花茎、头发、栏杆等细结构位置</w:t>
            </w:r>
          </w:p>
        </w:tc>
        <w:tc>
          <w:tcPr>
            <w:tcW w:type="dxa" w:w="4252"/>
            <w:vAlign w:val="center"/>
            <w:tcMar>
              <w:top w:w="90" w:type="dxa"/>
              <w:start w:w="110" w:type="dxa"/>
              <w:bottom w:w="90" w:type="dxa"/>
              <w:end w:w="110" w:type="dxa"/>
            </w:tcMar>
          </w:tcPr>
          <w:p>
            <w:pPr>
              <w:spacing w:after="0"/>
            </w:pPr>
            <w:r>
              <w:rPr>
                <w:rFonts w:ascii="Aptos" w:hAnsi="Aptos" w:eastAsia="微软雅黑"/>
                <w:b w:val="0"/>
                <w:sz w:val="18"/>
              </w:rPr>
              <w:t>保护软边界，指导Gate与Split局部增密</w:t>
            </w:r>
          </w:p>
        </w:tc>
      </w:tr>
      <w:tr>
        <w:tc>
          <w:tcPr>
            <w:tcW w:type="dxa" w:w="1531"/>
            <w:shd w:fill="F7FAFC"/>
            <w:vAlign w:val="center"/>
            <w:tcMar>
              <w:top w:w="90" w:type="dxa"/>
              <w:start w:w="110" w:type="dxa"/>
              <w:bottom w:w="90" w:type="dxa"/>
              <w:end w:w="110" w:type="dxa"/>
            </w:tcMar>
          </w:tcPr>
          <w:p>
            <w:pPr>
              <w:spacing w:after="0"/>
            </w:pPr>
            <w:r>
              <w:rPr>
                <w:rFonts w:ascii="Aptos" w:hAnsi="Aptos" w:eastAsia="微软雅黑"/>
                <w:b w:val="0"/>
                <w:sz w:val="18"/>
              </w:rPr>
              <w:t>材质类别</w:t>
            </w:r>
          </w:p>
        </w:tc>
        <w:tc>
          <w:tcPr>
            <w:tcW w:type="dxa" w:w="3402"/>
            <w:shd w:fill="F7FAFC"/>
            <w:vAlign w:val="center"/>
            <w:tcMar>
              <w:top w:w="90" w:type="dxa"/>
              <w:start w:w="110" w:type="dxa"/>
              <w:bottom w:w="90" w:type="dxa"/>
              <w:end w:w="110" w:type="dxa"/>
            </w:tcMar>
          </w:tcPr>
          <w:p>
            <w:pPr>
              <w:spacing w:after="0"/>
            </w:pPr>
            <w:r>
              <w:rPr>
                <w:rFonts w:ascii="Aptos" w:hAnsi="Aptos" w:eastAsia="微软雅黑"/>
                <w:b w:val="0"/>
                <w:sz w:val="18"/>
              </w:rPr>
              <w:t>普通表面还是反射、透明、水面等</w:t>
            </w:r>
          </w:p>
        </w:tc>
        <w:tc>
          <w:tcPr>
            <w:tcW w:type="dxa" w:w="4252"/>
            <w:shd w:fill="F7FAFC"/>
            <w:vAlign w:val="center"/>
            <w:tcMar>
              <w:top w:w="90" w:type="dxa"/>
              <w:start w:w="110" w:type="dxa"/>
              <w:bottom w:w="90" w:type="dxa"/>
              <w:end w:w="110" w:type="dxa"/>
            </w:tcMar>
          </w:tcPr>
          <w:p>
            <w:pPr>
              <w:spacing w:after="0"/>
            </w:pPr>
            <w:r>
              <w:rPr>
                <w:rFonts w:ascii="Aptos" w:hAnsi="Aptos" w:eastAsia="微软雅黑"/>
                <w:b w:val="0"/>
                <w:sz w:val="18"/>
              </w:rPr>
              <w:t>决定是否增加视角相关外观</w:t>
            </w:r>
          </w:p>
        </w:tc>
      </w:tr>
      <w:tr>
        <w:tc>
          <w:tcPr>
            <w:tcW w:type="dxa" w:w="1531"/>
            <w:vAlign w:val="center"/>
            <w:tcMar>
              <w:top w:w="90" w:type="dxa"/>
              <w:start w:w="110" w:type="dxa"/>
              <w:bottom w:w="90" w:type="dxa"/>
              <w:end w:w="110" w:type="dxa"/>
            </w:tcMar>
          </w:tcPr>
          <w:p>
            <w:pPr>
              <w:spacing w:after="0"/>
            </w:pPr>
            <w:r>
              <w:rPr>
                <w:rFonts w:ascii="Aptos" w:hAnsi="Aptos" w:eastAsia="微软雅黑"/>
                <w:b w:val="0"/>
                <w:sz w:val="18"/>
              </w:rPr>
              <w:t>置信度</w:t>
            </w:r>
          </w:p>
        </w:tc>
        <w:tc>
          <w:tcPr>
            <w:tcW w:type="dxa" w:w="3402"/>
            <w:vAlign w:val="center"/>
            <w:tcMar>
              <w:top w:w="90" w:type="dxa"/>
              <w:start w:w="110" w:type="dxa"/>
              <w:bottom w:w="90" w:type="dxa"/>
              <w:end w:w="110" w:type="dxa"/>
            </w:tcMar>
          </w:tcPr>
          <w:p>
            <w:pPr>
              <w:spacing w:after="0"/>
            </w:pPr>
            <w:r>
              <w:rPr>
                <w:rFonts w:ascii="Aptos" w:hAnsi="Aptos" w:eastAsia="微软雅黑"/>
                <w:b w:val="0"/>
                <w:sz w:val="18"/>
              </w:rPr>
              <w:t>模型对当前判断是否可靠</w:t>
            </w:r>
          </w:p>
        </w:tc>
        <w:tc>
          <w:tcPr>
            <w:tcW w:type="dxa" w:w="4252"/>
            <w:vAlign w:val="center"/>
            <w:tcMar>
              <w:top w:w="90" w:type="dxa"/>
              <w:start w:w="110" w:type="dxa"/>
              <w:bottom w:w="90" w:type="dxa"/>
              <w:end w:w="110" w:type="dxa"/>
            </w:tcMar>
          </w:tcPr>
          <w:p>
            <w:pPr>
              <w:spacing w:after="0"/>
            </w:pPr>
            <w:r>
              <w:rPr>
                <w:rFonts w:ascii="Aptos" w:hAnsi="Aptos" w:eastAsia="微软雅黑"/>
                <w:b w:val="0"/>
                <w:sz w:val="18"/>
              </w:rPr>
              <w:t>决定是否保守保留、限制视角或触发补全；不直接等价为增密</w:t>
            </w:r>
          </w:p>
        </w:tc>
      </w:tr>
    </w:tbl>
    <w:p>
      <w:pPr>
        <w:spacing w:after="0"/>
      </w:pPr>
    </w:p>
    <w:p>
      <w:pPr>
        <w:spacing w:line="288" w:lineRule="auto"/>
      </w:pPr>
      <w:r>
        <w:rPr>
          <w:rFonts w:ascii="Aptos" w:hAnsi="Aptos" w:eastAsia="微软雅黑"/>
          <w:b w:val="0"/>
          <w:sz w:val="21"/>
        </w:rPr>
        <w:t>这里不需要重新实现多个完全独立的大网络。Depth Pro特征编码器先输出F1～F4四级多尺度特征；同一组F1～F4被不同任务解码器共同复用，每个解码器可以融合多级特征，而不是让一张特征图只负责一个任务。</w:t>
      </w:r>
    </w:p>
    <w:p>
      <w:pPr/>
      <w:r>
        <w:t>深度解码器输出第一层和第二层视差；边界与细结构解码器输出深度边缘E、Alpha A和细结构概率T；材质解码器输出材质概率M；置信度解码器输出深度置信度C。Alpha描述覆盖和软边界，细结构概率描述花茎、发丝、栏杆等位置，二者不能混为同一张图。</w:t>
      </w:r>
    </w:p>
    <w:p>
      <w:pPr/>
      <w:r>
        <w:t>这些结果并不是全部直接塞进几何初始化器。Initializer的核心输入仍然是RGB与两层视差；边缘、Alpha、细结构、材质和置信度主要进入Gate、Split/Spawn、显露补全和材质外观分支。</w:t>
      </w:r>
    </w:p>
    <w:p>
      <w:pPr>
        <w:keepNext/>
        <w:spacing w:before="200" w:after="100"/>
      </w:pPr>
      <w:r>
        <w:rPr>
          <w:rFonts w:ascii="Aptos" w:hAnsi="Aptos" w:eastAsia="微软雅黑"/>
          <w:b/>
          <w:color w:val="0B4F8A"/>
          <w:sz w:val="32"/>
        </w:rPr>
        <w:t>6. 模块二：SHARP式基础高斯生成</w:t>
      </w:r>
    </w:p>
    <w:p>
      <w:pPr>
        <w:spacing w:line="288" w:lineRule="auto"/>
      </w:pPr>
      <w:r>
        <w:rPr>
          <w:rFonts w:ascii="Aptos" w:hAnsi="Aptos" w:eastAsia="微软雅黑"/>
          <w:b w:val="0"/>
          <w:sz w:val="21"/>
        </w:rPr>
        <w:t>完成场景感知后，系统先生成一套中心视角下的基础3DGS。它表示输入照片中已经能够看到的人物、物体和背景，是后续补全和压缩的主体。</w:t>
      </w:r>
    </w:p>
    <w:p>
      <w:pPr>
        <w:spacing w:line="288" w:lineRule="auto"/>
      </w:pPr>
      <w:r>
        <w:rPr>
          <w:rFonts w:ascii="Aptos" w:hAnsi="Aptos" w:eastAsia="微软雅黑"/>
          <w:b w:val="0"/>
          <w:sz w:val="21"/>
        </w:rPr>
        <w:t>Base+Delta可以用“先搭骨架，再做局部修正”来理解。RGB和两层视差进入SHARP Initializer，在规则网格上建立固定双层Base；RGB、两层视差与F1～F4进入Gaussian Decoder，预测位置、尺度、旋转、颜色和不透明度的Delta；Composer把两者组合成基础高斯G_base。</w:t>
      </w:r>
    </w:p>
    <w:tbl>
      <w:tblPr>
        <w:tblStyle w:val="TableGrid"/>
        <w:tblW w:type="auto" w:w="0"/>
        <w:jc w:val="center"/>
        <w:tblLook w:firstColumn="1" w:firstRow="1" w:lastColumn="0" w:lastRow="0" w:noHBand="0" w:noVBand="1" w:val="04A0"/>
      </w:tblPr>
      <w:tblGrid>
        <w:gridCol w:w="4986"/>
        <w:gridCol w:w="4986"/>
      </w:tblGrid>
      <w:tr>
        <w:tc>
          <w:tcPr>
            <w:tcW w:type="dxa" w:w="2438"/>
            <w:shd w:fill="0B4F8A"/>
            <w:vAlign w:val="center"/>
          </w:tcPr>
          <w:p>
            <w:pPr>
              <w:jc w:val="center"/>
            </w:pPr>
            <w:r>
              <w:rPr>
                <w:rFonts w:ascii="Aptos" w:hAnsi="Aptos" w:eastAsia="微软雅黑"/>
                <w:b/>
                <w:color w:val="FFFFFF"/>
                <w:sz w:val="18"/>
              </w:rPr>
              <w:t>高斯属性</w:t>
            </w:r>
          </w:p>
        </w:tc>
        <w:tc>
          <w:tcPr>
            <w:tcW w:type="dxa" w:w="6746"/>
            <w:shd w:fill="0B4F8A"/>
            <w:vAlign w:val="center"/>
          </w:tcPr>
          <w:p>
            <w:pPr>
              <w:jc w:val="center"/>
            </w:pPr>
            <w:r>
              <w:rPr>
                <w:rFonts w:ascii="Aptos" w:hAnsi="Aptos" w:eastAsia="微软雅黑"/>
                <w:b/>
                <w:color w:val="FFFFFF"/>
                <w:sz w:val="18"/>
              </w:rPr>
              <w:t>它控制什么</w:t>
            </w:r>
          </w:p>
        </w:tc>
      </w:tr>
      <w:tr>
        <w:tc>
          <w:tcPr>
            <w:tcW w:type="dxa" w:w="2438"/>
            <w:vAlign w:val="center"/>
            <w:tcMar>
              <w:top w:w="90" w:type="dxa"/>
              <w:start w:w="110" w:type="dxa"/>
              <w:bottom w:w="90" w:type="dxa"/>
              <w:end w:w="110" w:type="dxa"/>
            </w:tcMar>
          </w:tcPr>
          <w:p>
            <w:pPr>
              <w:spacing w:after="0"/>
            </w:pPr>
            <w:r>
              <w:rPr>
                <w:rFonts w:ascii="Aptos" w:hAnsi="Aptos" w:eastAsia="微软雅黑"/>
                <w:b w:val="0"/>
                <w:sz w:val="18"/>
              </w:rPr>
              <w:t>位置</w:t>
            </w:r>
          </w:p>
        </w:tc>
        <w:tc>
          <w:tcPr>
            <w:tcW w:type="dxa" w:w="6746"/>
            <w:vAlign w:val="center"/>
            <w:tcMar>
              <w:top w:w="90" w:type="dxa"/>
              <w:start w:w="110" w:type="dxa"/>
              <w:bottom w:w="90" w:type="dxa"/>
              <w:end w:w="110" w:type="dxa"/>
            </w:tcMar>
          </w:tcPr>
          <w:p>
            <w:pPr>
              <w:spacing w:after="0"/>
            </w:pPr>
            <w:r>
              <w:rPr>
                <w:rFonts w:ascii="Aptos" w:hAnsi="Aptos" w:eastAsia="微软雅黑"/>
                <w:b w:val="0"/>
                <w:sz w:val="18"/>
              </w:rPr>
              <w:t>这个高斯在三维空间中的位置</w:t>
            </w:r>
          </w:p>
        </w:tc>
      </w:tr>
      <w:tr>
        <w:tc>
          <w:tcPr>
            <w:tcW w:type="dxa" w:w="2438"/>
            <w:shd w:fill="F7FAFC"/>
            <w:vAlign w:val="center"/>
            <w:tcMar>
              <w:top w:w="90" w:type="dxa"/>
              <w:start w:w="110" w:type="dxa"/>
              <w:bottom w:w="90" w:type="dxa"/>
              <w:end w:w="110" w:type="dxa"/>
            </w:tcMar>
          </w:tcPr>
          <w:p>
            <w:pPr>
              <w:spacing w:after="0"/>
            </w:pPr>
            <w:r>
              <w:rPr>
                <w:rFonts w:ascii="Aptos" w:hAnsi="Aptos" w:eastAsia="微软雅黑"/>
                <w:b w:val="0"/>
                <w:sz w:val="18"/>
              </w:rPr>
              <w:t>尺度和旋转</w:t>
            </w:r>
          </w:p>
        </w:tc>
        <w:tc>
          <w:tcPr>
            <w:tcW w:type="dxa" w:w="6746"/>
            <w:shd w:fill="F7FAFC"/>
            <w:vAlign w:val="center"/>
            <w:tcMar>
              <w:top w:w="90" w:type="dxa"/>
              <w:start w:w="110" w:type="dxa"/>
              <w:bottom w:w="90" w:type="dxa"/>
              <w:end w:w="110" w:type="dxa"/>
            </w:tcMar>
          </w:tcPr>
          <w:p>
            <w:pPr>
              <w:spacing w:after="0"/>
            </w:pPr>
            <w:r>
              <w:rPr>
                <w:rFonts w:ascii="Aptos" w:hAnsi="Aptos" w:eastAsia="微软雅黑"/>
                <w:b w:val="0"/>
                <w:sz w:val="18"/>
              </w:rPr>
              <w:t>它覆盖多大范围，以及椭球朝向</w:t>
            </w:r>
          </w:p>
        </w:tc>
      </w:tr>
      <w:tr>
        <w:tc>
          <w:tcPr>
            <w:tcW w:type="dxa" w:w="2438"/>
            <w:vAlign w:val="center"/>
            <w:tcMar>
              <w:top w:w="90" w:type="dxa"/>
              <w:start w:w="110" w:type="dxa"/>
              <w:bottom w:w="90" w:type="dxa"/>
              <w:end w:w="110" w:type="dxa"/>
            </w:tcMar>
          </w:tcPr>
          <w:p>
            <w:pPr>
              <w:spacing w:after="0"/>
            </w:pPr>
            <w:r>
              <w:rPr>
                <w:rFonts w:ascii="Aptos" w:hAnsi="Aptos" w:eastAsia="微软雅黑"/>
                <w:b w:val="0"/>
                <w:sz w:val="18"/>
              </w:rPr>
              <w:t>透明度</w:t>
            </w:r>
          </w:p>
        </w:tc>
        <w:tc>
          <w:tcPr>
            <w:tcW w:type="dxa" w:w="6746"/>
            <w:vAlign w:val="center"/>
            <w:tcMar>
              <w:top w:w="90" w:type="dxa"/>
              <w:start w:w="110" w:type="dxa"/>
              <w:bottom w:w="90" w:type="dxa"/>
              <w:end w:w="110" w:type="dxa"/>
            </w:tcMar>
          </w:tcPr>
          <w:p>
            <w:pPr>
              <w:spacing w:after="0"/>
            </w:pPr>
            <w:r>
              <w:rPr>
                <w:rFonts w:ascii="Aptos" w:hAnsi="Aptos" w:eastAsia="微软雅黑"/>
                <w:b w:val="0"/>
                <w:sz w:val="18"/>
              </w:rPr>
              <w:t>它对最终像素贡献多少，是否能看到后方内容</w:t>
            </w:r>
          </w:p>
        </w:tc>
      </w:tr>
      <w:tr>
        <w:tc>
          <w:tcPr>
            <w:tcW w:type="dxa" w:w="2438"/>
            <w:shd w:fill="F7FAFC"/>
            <w:vAlign w:val="center"/>
            <w:tcMar>
              <w:top w:w="90" w:type="dxa"/>
              <w:start w:w="110" w:type="dxa"/>
              <w:bottom w:w="90" w:type="dxa"/>
              <w:end w:w="110" w:type="dxa"/>
            </w:tcMar>
          </w:tcPr>
          <w:p>
            <w:pPr>
              <w:spacing w:after="0"/>
            </w:pPr>
            <w:r>
              <w:rPr>
                <w:rFonts w:ascii="Aptos" w:hAnsi="Aptos" w:eastAsia="微软雅黑"/>
                <w:b w:val="0"/>
                <w:sz w:val="18"/>
              </w:rPr>
              <w:t>颜色或外观参数</w:t>
            </w:r>
          </w:p>
        </w:tc>
        <w:tc>
          <w:tcPr>
            <w:tcW w:type="dxa" w:w="6746"/>
            <w:shd w:fill="F7FAFC"/>
            <w:vAlign w:val="center"/>
            <w:tcMar>
              <w:top w:w="90" w:type="dxa"/>
              <w:start w:w="110" w:type="dxa"/>
              <w:bottom w:w="90" w:type="dxa"/>
              <w:end w:w="110" w:type="dxa"/>
            </w:tcMar>
          </w:tcPr>
          <w:p>
            <w:pPr>
              <w:spacing w:after="0"/>
            </w:pPr>
            <w:r>
              <w:rPr>
                <w:rFonts w:ascii="Aptos" w:hAnsi="Aptos" w:eastAsia="微软雅黑"/>
                <w:b w:val="0"/>
                <w:sz w:val="18"/>
              </w:rPr>
              <w:t>从当前视角看到什么颜色，是否随视角轻微改变</w:t>
            </w:r>
          </w:p>
        </w:tc>
      </w:tr>
    </w:tbl>
    <w:p>
      <w:pPr>
        <w:spacing w:after="0"/>
      </w:pPr>
    </w:p>
    <w:tbl>
      <w:tblPr>
        <w:tblW w:type="auto" w:w="0"/>
        <w:jc w:val="center"/>
        <w:tblLook w:firstColumn="1" w:firstRow="1" w:lastColumn="0" w:lastRow="0" w:noHBand="0" w:noVBand="1" w:val="04A0"/>
      </w:tblPr>
      <w:tblGrid>
        <w:gridCol w:w="9972"/>
      </w:tblGrid>
      <w:tr>
        <w:tc>
          <w:tcPr>
            <w:tcW w:type="dxa" w:w="9972"/>
            <w:shd w:fill="EDF6FB"/>
            <w:tcMar>
              <w:top w:w="120" w:type="dxa"/>
              <w:start w:w="150" w:type="dxa"/>
              <w:bottom w:w="120" w:type="dxa"/>
              <w:end w:w="150" w:type="dxa"/>
            </w:tcMar>
          </w:tcPr>
          <w:p>
            <w:r>
              <w:rPr>
                <w:rFonts w:ascii="Aptos" w:hAnsi="Aptos" w:eastAsia="微软雅黑"/>
                <w:b/>
                <w:color w:val="19B8D1"/>
                <w:sz w:val="21"/>
              </w:rPr>
              <w:t>与SHARP的关系：</w:t>
            </w:r>
            <w:r>
              <w:rPr>
                <w:rFonts w:ascii="Aptos" w:hAnsi="Aptos" w:eastAsia="微软雅黑"/>
                <w:b w:val="0"/>
                <w:sz w:val="21"/>
              </w:rPr>
              <w:t>这一部分尽量继承已经跑通的SHARP前馈3DGS能力，不从零设计完整单图高斯生成器；主要新增的是场景感知、补充高斯和压缩策略。</w:t>
            </w:r>
          </w:p>
        </w:tc>
      </w:tr>
    </w:tbl>
    <w:p>
      <w:pPr>
        <w:spacing w:after="0"/>
      </w:pPr>
    </w:p>
    <w:p>
      <w:pPr>
        <w:keepNext/>
        <w:spacing w:before="200" w:after="100"/>
      </w:pPr>
      <w:r>
        <w:rPr>
          <w:rFonts w:ascii="Aptos" w:hAnsi="Aptos" w:eastAsia="微软雅黑"/>
          <w:b/>
          <w:color w:val="0B4F8A"/>
          <w:sz w:val="32"/>
        </w:rPr>
        <w:t>7. 模块三：自适应高斯分配</w:t>
      </w:r>
    </w:p>
    <w:p>
      <w:pPr>
        <w:spacing w:line="288" w:lineRule="auto"/>
      </w:pPr>
      <w:r>
        <w:rPr>
          <w:rFonts w:ascii="Aptos" w:hAnsi="Aptos" w:eastAsia="微软雅黑"/>
          <w:b w:val="0"/>
          <w:sz w:val="21"/>
        </w:rPr>
        <w:t>原始SHARP在规则网格上为每个位置建立固定双层候选。新Framework中的“自适应”必须同时包含做减法和做加法：Keep/Gate判断已有候选是否值得保留；Split把细结构附近的大高斯拆成多个更小高斯；Spawn/Completion为侧视角新显露的隐藏表面生成补充高斯。</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0B4F8A"/>
            <w:vAlign w:val="center"/>
          </w:tcPr>
          <w:p>
            <w:pPr>
              <w:jc w:val="center"/>
            </w:pPr>
            <w:r>
              <w:rPr>
                <w:rFonts w:ascii="Aptos" w:hAnsi="Aptos" w:eastAsia="微软雅黑"/>
                <w:b/>
                <w:color w:val="FFFFFF"/>
                <w:sz w:val="18"/>
              </w:rPr>
              <w:t>区域</w:t>
            </w:r>
          </w:p>
        </w:tc>
        <w:tc>
          <w:tcPr>
            <w:tcW w:type="dxa" w:w="3402"/>
            <w:shd w:fill="0B4F8A"/>
            <w:vAlign w:val="center"/>
          </w:tcPr>
          <w:p>
            <w:pPr>
              <w:jc w:val="center"/>
            </w:pPr>
            <w:r>
              <w:rPr>
                <w:rFonts w:ascii="Aptos" w:hAnsi="Aptos" w:eastAsia="微软雅黑"/>
                <w:b/>
                <w:color w:val="FFFFFF"/>
                <w:sz w:val="18"/>
              </w:rPr>
              <w:t>建议分配</w:t>
            </w:r>
          </w:p>
        </w:tc>
        <w:tc>
          <w:tcPr>
            <w:tcW w:type="dxa" w:w="3515"/>
            <w:shd w:fill="0B4F8A"/>
            <w:vAlign w:val="center"/>
          </w:tcPr>
          <w:p>
            <w:pPr>
              <w:jc w:val="center"/>
            </w:pPr>
            <w:r>
              <w:rPr>
                <w:rFonts w:ascii="Aptos" w:hAnsi="Aptos" w:eastAsia="微软雅黑"/>
                <w:b/>
                <w:color w:val="FFFFFF"/>
                <w:sz w:val="18"/>
              </w:rPr>
              <w:t>目的</w:t>
            </w:r>
          </w:p>
        </w:tc>
      </w:tr>
      <w:tr>
        <w:tc>
          <w:tcPr>
            <w:tcW w:type="dxa" w:w="2268"/>
            <w:vAlign w:val="center"/>
            <w:tcMar>
              <w:top w:w="90" w:type="dxa"/>
              <w:start w:w="110" w:type="dxa"/>
              <w:bottom w:w="90" w:type="dxa"/>
              <w:end w:w="110" w:type="dxa"/>
            </w:tcMar>
          </w:tcPr>
          <w:p>
            <w:pPr>
              <w:spacing w:after="0"/>
            </w:pPr>
            <w:r>
              <w:rPr>
                <w:rFonts w:ascii="Aptos" w:hAnsi="Aptos" w:eastAsia="微软雅黑"/>
                <w:b w:val="0"/>
                <w:sz w:val="18"/>
              </w:rPr>
              <w:t>天空、墙面、远处背景</w:t>
            </w:r>
          </w:p>
        </w:tc>
        <w:tc>
          <w:tcPr>
            <w:tcW w:type="dxa" w:w="3402"/>
            <w:vAlign w:val="center"/>
            <w:tcMar>
              <w:top w:w="90" w:type="dxa"/>
              <w:start w:w="110" w:type="dxa"/>
              <w:bottom w:w="90" w:type="dxa"/>
              <w:end w:w="110" w:type="dxa"/>
            </w:tcMar>
          </w:tcPr>
          <w:p>
            <w:pPr>
              <w:spacing w:after="0"/>
            </w:pPr>
            <w:r>
              <w:rPr>
                <w:rFonts w:ascii="Aptos" w:hAnsi="Aptos" w:eastAsia="微软雅黑"/>
                <w:b w:val="0"/>
                <w:sz w:val="18"/>
              </w:rPr>
              <w:t>少量、较大的高斯</w:t>
            </w:r>
          </w:p>
        </w:tc>
        <w:tc>
          <w:tcPr>
            <w:tcW w:type="dxa" w:w="3515"/>
            <w:vAlign w:val="center"/>
            <w:tcMar>
              <w:top w:w="90" w:type="dxa"/>
              <w:start w:w="110" w:type="dxa"/>
              <w:bottom w:w="90" w:type="dxa"/>
              <w:end w:w="110" w:type="dxa"/>
            </w:tcMar>
          </w:tcPr>
          <w:p>
            <w:pPr>
              <w:spacing w:after="0"/>
            </w:pPr>
            <w:r>
              <w:rPr>
                <w:rFonts w:ascii="Aptos" w:hAnsi="Aptos" w:eastAsia="微软雅黑"/>
                <w:b w:val="0"/>
                <w:sz w:val="18"/>
              </w:rPr>
              <w:t>减少重复，降低文件和渲染开销</w:t>
            </w:r>
          </w:p>
        </w:tc>
      </w:tr>
      <w:tr>
        <w:tc>
          <w:tcPr>
            <w:tcW w:type="dxa" w:w="2268"/>
            <w:shd w:fill="F7FAFC"/>
            <w:vAlign w:val="center"/>
            <w:tcMar>
              <w:top w:w="90" w:type="dxa"/>
              <w:start w:w="110" w:type="dxa"/>
              <w:bottom w:w="90" w:type="dxa"/>
              <w:end w:w="110" w:type="dxa"/>
            </w:tcMar>
          </w:tcPr>
          <w:p>
            <w:pPr>
              <w:spacing w:after="0"/>
            </w:pPr>
            <w:r>
              <w:rPr>
                <w:rFonts w:ascii="Aptos" w:hAnsi="Aptos" w:eastAsia="微软雅黑"/>
                <w:b w:val="0"/>
                <w:sz w:val="18"/>
              </w:rPr>
              <w:t>人物和背景交界</w:t>
            </w:r>
          </w:p>
        </w:tc>
        <w:tc>
          <w:tcPr>
            <w:tcW w:type="dxa" w:w="3402"/>
            <w:shd w:fill="F7FAFC"/>
            <w:vAlign w:val="center"/>
            <w:tcMar>
              <w:top w:w="90" w:type="dxa"/>
              <w:start w:w="110" w:type="dxa"/>
              <w:bottom w:w="90" w:type="dxa"/>
              <w:end w:w="110" w:type="dxa"/>
            </w:tcMar>
          </w:tcPr>
          <w:p>
            <w:pPr>
              <w:spacing w:after="0"/>
            </w:pPr>
            <w:r>
              <w:rPr>
                <w:rFonts w:ascii="Aptos" w:hAnsi="Aptos" w:eastAsia="微软雅黑"/>
                <w:b w:val="0"/>
                <w:sz w:val="18"/>
              </w:rPr>
              <w:t>更多前后景高斯</w:t>
            </w:r>
          </w:p>
        </w:tc>
        <w:tc>
          <w:tcPr>
            <w:tcW w:type="dxa" w:w="3515"/>
            <w:shd w:fill="F7FAFC"/>
            <w:vAlign w:val="center"/>
            <w:tcMar>
              <w:top w:w="90" w:type="dxa"/>
              <w:start w:w="110" w:type="dxa"/>
              <w:bottom w:w="90" w:type="dxa"/>
              <w:end w:w="110" w:type="dxa"/>
            </w:tcMar>
          </w:tcPr>
          <w:p>
            <w:pPr>
              <w:spacing w:after="0"/>
            </w:pPr>
            <w:r>
              <w:rPr>
                <w:rFonts w:ascii="Aptos" w:hAnsi="Aptos" w:eastAsia="微软雅黑"/>
                <w:b w:val="0"/>
                <w:sz w:val="18"/>
              </w:rPr>
              <w:t>支持遮挡切换和背景显露</w:t>
            </w:r>
          </w:p>
        </w:tc>
      </w:tr>
      <w:tr>
        <w:tc>
          <w:tcPr>
            <w:tcW w:type="dxa" w:w="2268"/>
            <w:vAlign w:val="center"/>
            <w:tcMar>
              <w:top w:w="90" w:type="dxa"/>
              <w:start w:w="110" w:type="dxa"/>
              <w:bottom w:w="90" w:type="dxa"/>
              <w:end w:w="110" w:type="dxa"/>
            </w:tcMar>
          </w:tcPr>
          <w:p>
            <w:pPr>
              <w:spacing w:after="0"/>
            </w:pPr>
            <w:r>
              <w:rPr>
                <w:rFonts w:ascii="Aptos" w:hAnsi="Aptos" w:eastAsia="微软雅黑"/>
                <w:b w:val="0"/>
                <w:sz w:val="18"/>
              </w:rPr>
              <w:t>花茎、头发、栏杆、辐条</w:t>
            </w:r>
          </w:p>
        </w:tc>
        <w:tc>
          <w:tcPr>
            <w:tcW w:type="dxa" w:w="3402"/>
            <w:vAlign w:val="center"/>
            <w:tcMar>
              <w:top w:w="90" w:type="dxa"/>
              <w:start w:w="110" w:type="dxa"/>
              <w:bottom w:w="90" w:type="dxa"/>
              <w:end w:w="110" w:type="dxa"/>
            </w:tcMar>
          </w:tcPr>
          <w:p>
            <w:pPr>
              <w:spacing w:after="0"/>
            </w:pPr>
            <w:r>
              <w:rPr>
                <w:rFonts w:ascii="Aptos" w:hAnsi="Aptos" w:eastAsia="微软雅黑"/>
                <w:b w:val="0"/>
                <w:sz w:val="18"/>
              </w:rPr>
              <w:t>更多、更小的高斯，精细透明度</w:t>
            </w:r>
          </w:p>
        </w:tc>
        <w:tc>
          <w:tcPr>
            <w:tcW w:type="dxa" w:w="3515"/>
            <w:vAlign w:val="center"/>
            <w:tcMar>
              <w:top w:w="90" w:type="dxa"/>
              <w:start w:w="110" w:type="dxa"/>
              <w:bottom w:w="90" w:type="dxa"/>
              <w:end w:w="110" w:type="dxa"/>
            </w:tcMar>
          </w:tcPr>
          <w:p>
            <w:pPr>
              <w:spacing w:after="0"/>
            </w:pPr>
            <w:r>
              <w:rPr>
                <w:rFonts w:ascii="Aptos" w:hAnsi="Aptos" w:eastAsia="微软雅黑"/>
                <w:b w:val="0"/>
                <w:sz w:val="18"/>
              </w:rPr>
              <w:t>避免变粗、断裂、拖影和错误粘连</w:t>
            </w:r>
          </w:p>
        </w:tc>
      </w:tr>
      <w:tr>
        <w:tc>
          <w:tcPr>
            <w:tcW w:type="dxa" w:w="2268"/>
            <w:shd w:fill="F7FAFC"/>
            <w:vAlign w:val="center"/>
            <w:tcMar>
              <w:top w:w="90" w:type="dxa"/>
              <w:start w:w="110" w:type="dxa"/>
              <w:bottom w:w="90" w:type="dxa"/>
              <w:end w:w="110" w:type="dxa"/>
            </w:tcMar>
          </w:tcPr>
          <w:p>
            <w:pPr>
              <w:spacing w:after="0"/>
            </w:pPr>
            <w:r>
              <w:rPr>
                <w:rFonts w:ascii="Aptos" w:hAnsi="Aptos" w:eastAsia="微软雅黑"/>
                <w:b w:val="0"/>
                <w:sz w:val="18"/>
              </w:rPr>
              <w:t>反射、玻璃、水面</w:t>
            </w:r>
          </w:p>
        </w:tc>
        <w:tc>
          <w:tcPr>
            <w:tcW w:type="dxa" w:w="3402"/>
            <w:shd w:fill="F7FAFC"/>
            <w:vAlign w:val="center"/>
            <w:tcMar>
              <w:top w:w="90" w:type="dxa"/>
              <w:start w:w="110" w:type="dxa"/>
              <w:bottom w:w="90" w:type="dxa"/>
              <w:end w:w="110" w:type="dxa"/>
            </w:tcMar>
          </w:tcPr>
          <w:p>
            <w:pPr>
              <w:spacing w:after="0"/>
            </w:pPr>
            <w:r>
              <w:rPr>
                <w:rFonts w:ascii="Aptos" w:hAnsi="Aptos" w:eastAsia="微软雅黑"/>
                <w:b w:val="0"/>
                <w:sz w:val="18"/>
              </w:rPr>
              <w:t>正常几何高斯加少量外观参数</w:t>
            </w:r>
          </w:p>
        </w:tc>
        <w:tc>
          <w:tcPr>
            <w:tcW w:type="dxa" w:w="3515"/>
            <w:shd w:fill="F7FAFC"/>
            <w:vAlign w:val="center"/>
            <w:tcMar>
              <w:top w:w="90" w:type="dxa"/>
              <w:start w:w="110" w:type="dxa"/>
              <w:bottom w:w="90" w:type="dxa"/>
              <w:end w:w="110" w:type="dxa"/>
            </w:tcMar>
          </w:tcPr>
          <w:p>
            <w:pPr>
              <w:spacing w:after="0"/>
            </w:pPr>
            <w:r>
              <w:rPr>
                <w:rFonts w:ascii="Aptos" w:hAnsi="Aptos" w:eastAsia="微软雅黑"/>
                <w:b w:val="0"/>
                <w:sz w:val="18"/>
              </w:rPr>
              <w:t>表达颜色随观察方向变化</w:t>
            </w:r>
          </w:p>
        </w:tc>
      </w:tr>
      <w:tr>
        <w:tc>
          <w:tcPr>
            <w:tcW w:type="dxa" w:w="2268"/>
            <w:vAlign w:val="center"/>
            <w:tcMar>
              <w:top w:w="90" w:type="dxa"/>
              <w:start w:w="110" w:type="dxa"/>
              <w:bottom w:w="90" w:type="dxa"/>
              <w:end w:w="110" w:type="dxa"/>
            </w:tcMar>
          </w:tcPr>
          <w:p>
            <w:pPr>
              <w:spacing w:after="0"/>
            </w:pPr>
            <w:r>
              <w:rPr>
                <w:rFonts w:ascii="Aptos" w:hAnsi="Aptos" w:eastAsia="微软雅黑"/>
                <w:b w:val="0"/>
                <w:sz w:val="18"/>
              </w:rPr>
              <w:t>低置信度区域</w:t>
            </w:r>
          </w:p>
        </w:tc>
        <w:tc>
          <w:tcPr>
            <w:tcW w:type="dxa" w:w="3402"/>
            <w:vAlign w:val="center"/>
            <w:tcMar>
              <w:top w:w="90" w:type="dxa"/>
              <w:start w:w="110" w:type="dxa"/>
              <w:bottom w:w="90" w:type="dxa"/>
              <w:end w:w="110" w:type="dxa"/>
            </w:tcMar>
          </w:tcPr>
          <w:p>
            <w:pPr>
              <w:spacing w:after="0"/>
            </w:pPr>
            <w:r>
              <w:rPr>
                <w:rFonts w:ascii="Aptos" w:hAnsi="Aptos" w:eastAsia="微软雅黑"/>
                <w:b w:val="0"/>
                <w:sz w:val="18"/>
              </w:rPr>
              <w:t>保留更多候选或限制最大视角</w:t>
            </w:r>
          </w:p>
        </w:tc>
        <w:tc>
          <w:tcPr>
            <w:tcW w:type="dxa" w:w="3515"/>
            <w:vAlign w:val="center"/>
            <w:tcMar>
              <w:top w:w="90" w:type="dxa"/>
              <w:start w:w="110" w:type="dxa"/>
              <w:bottom w:w="90" w:type="dxa"/>
              <w:end w:w="110" w:type="dxa"/>
            </w:tcMar>
          </w:tcPr>
          <w:p>
            <w:pPr>
              <w:spacing w:after="0"/>
            </w:pPr>
            <w:r>
              <w:rPr>
                <w:rFonts w:ascii="Aptos" w:hAnsi="Aptos" w:eastAsia="微软雅黑"/>
                <w:b w:val="0"/>
                <w:sz w:val="18"/>
              </w:rPr>
              <w:t>避免错误几何被大幅放大</w:t>
            </w:r>
          </w:p>
        </w:tc>
      </w:tr>
    </w:tbl>
    <w:p>
      <w:pPr>
        <w:spacing w:after="0"/>
      </w:pPr>
    </w:p>
    <w:p>
      <w:pPr>
        <w:spacing w:line="288" w:lineRule="auto"/>
      </w:pPr>
      <w:r>
        <w:rPr>
          <w:rFonts w:ascii="Aptos" w:hAnsi="Aptos" w:eastAsia="微软雅黑"/>
          <w:b w:val="0"/>
          <w:sz w:val="21"/>
        </w:rPr>
        <w:t>多个解码器的输出不会各自直接修改整数高斯数量，而是先与共享特征融合成控制特征Z。Keep Head从Z输出两层Gate，分别控制SHARP第一层和第二层候选；Split/Spawn Head从Z预测额外候选的激活概率、位置偏移、深度偏移、尺度和初始不透明度。</w:t>
      </w:r>
    </w:p>
    <w:p>
      <w:pPr/>
      <w:r>
        <w:t>Gate只能做减法。训练时使用Effective Opacity=Gaussian Opacity×Gate，让低Gate高斯近似关闭但仍保持张量固定和梯度可传；导出时才把低重要性高斯真正删除。</w:t>
      </w:r>
    </w:p>
    <w:p>
      <w:pPr/>
      <w:r>
        <w:t>要做加法，可以为每个位置或高分区域准备有限数量的Extra Slots。Split/Spawn Head预测这些额外槽位的连续激活概率和属性；训练时用Soft Spawn Gate控制贡献，导出时超过阈值的槽位才成为真实整数高斯。</w:t>
      </w:r>
    </w:p>
    <w:p>
      <w:pPr/>
      <w:r>
        <w:t>Split与Spawn需要区分：Split解决“已经看见但表示太粗”，Spawn/Completion解决“侧视角出现原图没有看见的新表面”。材质类别主要决定视角相关外观复杂度，不应简单等价为增加高斯数量。</w:t>
      </w:r>
    </w:p>
    <w:p>
      <w:pPr/>
      <w:r>
        <w:t>工程上建议先冻结SHARP主体训练Keep/Gate，再训练显露补全，然后加入Split/Spawn，最后用较小学习率联合微调，避免Gaussian Decoder增大Opacity、Spawn增加高斯和Gate关闭高斯三者相互抵消。</w:t>
      </w:r>
    </w:p>
    <w:p>
      <w:r>
        <w:br w:type="page"/>
      </w:r>
    </w:p>
    <w:p>
      <w:pPr>
        <w:keepNext/>
        <w:spacing w:before="200" w:after="100"/>
      </w:pPr>
      <w:r>
        <w:rPr>
          <w:rFonts w:ascii="Aptos" w:hAnsi="Aptos" w:eastAsia="微软雅黑"/>
          <w:b/>
          <w:color w:val="0B4F8A"/>
          <w:sz w:val="32"/>
        </w:rPr>
        <w:t>8. 模块四：显露区域补全——补的是三维内容，不只是一块颜色</w:t>
      </w:r>
    </w:p>
    <w:p>
      <w:pPr>
        <w:spacing w:line="288" w:lineRule="auto"/>
      </w:pPr>
      <w:r>
        <w:rPr>
          <w:rFonts w:ascii="Aptos" w:hAnsi="Aptos" w:eastAsia="微软雅黑"/>
          <w:b w:val="0"/>
          <w:sz w:val="21"/>
        </w:rPr>
        <w:t>显露区域不是直接从编码特征中凭空判断。系统先用基础高斯G_base渲染预定的左右端点，得到目标视角RGB、Depth和Alpha，再联合低Alpha、深度冲突、遮挡边界、细结构概率与置信度，检测真正空洞、错误拉伸和遮挡关系错误。</w:t>
      </w:r>
    </w:p>
    <w:p>
      <w:pPr>
        <w:spacing w:line="288" w:lineRule="auto"/>
      </w:pPr>
      <w:r>
        <w:rPr>
          <w:rFonts w:ascii="Aptos" w:hAnsi="Aptos" w:eastAsia="微软雅黑"/>
          <w:b w:val="0"/>
          <w:sz w:val="21"/>
        </w:rPr>
        <w:t>显露补全不能只做普通图像修复。借鉴3D Photography的结构优先思路，先补深度边缘和隐藏结构，再补Depth，最后在边缘与Depth引导下补RGB、Alpha和补全置信度。RGB决定外观，Depth决定三维位置，Alpha决定覆盖程度，Confidence决定补充高斯应当多保守。</w:t>
      </w:r>
    </w:p>
    <w:p>
      <w:pPr>
        <w:keepNext/>
        <w:spacing w:before="120" w:after="100"/>
      </w:pPr>
      <w:r>
        <w:rPr>
          <w:rFonts w:ascii="Aptos" w:hAnsi="Aptos" w:eastAsia="微软雅黑"/>
          <w:b/>
          <w:color w:val="17324D"/>
          <w:sz w:val="25"/>
        </w:rPr>
        <w:t>8.1 推荐的处理顺序</w:t>
      </w:r>
    </w:p>
    <w:p>
      <w:pPr>
        <w:pStyle w:val="ListNumber"/>
        <w:spacing w:after="60"/>
      </w:pPr>
      <w:r>
        <w:rPr>
          <w:rFonts w:ascii="Aptos" w:hAnsi="Aptos" w:eastAsia="微软雅黑"/>
          <w:b w:val="0"/>
          <w:sz w:val="21"/>
        </w:rPr>
        <w:t>用G_base试渲染左右端点，得到端点RGB、Depth和Alpha。</w:t>
      </w:r>
    </w:p>
    <w:p>
      <w:pPr>
        <w:pStyle w:val="ListNumber"/>
        <w:spacing w:after="60"/>
      </w:pPr>
      <w:r>
        <w:rPr>
          <w:rFonts w:ascii="Aptos" w:hAnsi="Aptos" w:eastAsia="微软雅黑"/>
          <w:b w:val="0"/>
          <w:sz w:val="21"/>
        </w:rPr>
        <w:t>联合低Alpha、深度冲突、边界与细结构信息，形成左右显露区域Mask。</w:t>
      </w:r>
    </w:p>
    <w:p>
      <w:pPr>
        <w:pStyle w:val="ListNumber"/>
        <w:spacing w:after="60"/>
      </w:pPr>
      <w:r>
        <w:rPr>
          <w:rFonts w:ascii="Aptos" w:hAnsi="Aptos" w:eastAsia="微软雅黑"/>
          <w:b w:val="0"/>
          <w:sz w:val="21"/>
        </w:rPr>
        <w:t>先补显露区域中的深度边缘和结构骨架，避免前景纹理错误延伸到背景。</w:t>
      </w:r>
    </w:p>
    <w:p>
      <w:pPr>
        <w:pStyle w:val="ListNumber"/>
        <w:spacing w:after="60"/>
      </w:pPr>
      <w:r>
        <w:rPr>
          <w:rFonts w:ascii="Aptos" w:hAnsi="Aptos" w:eastAsia="微软雅黑"/>
          <w:b w:val="0"/>
          <w:sz w:val="21"/>
        </w:rPr>
        <w:t>根据补好的边缘补全Depth，确定隐藏内容的空间位置和前后层关系。</w:t>
      </w:r>
    </w:p>
    <w:p>
      <w:pPr>
        <w:pStyle w:val="ListNumber"/>
        <w:spacing w:after="60"/>
      </w:pPr>
      <w:r>
        <w:rPr>
          <w:rFonts w:ascii="Aptos" w:hAnsi="Aptos" w:eastAsia="微软雅黑"/>
          <w:b w:val="0"/>
          <w:sz w:val="21"/>
        </w:rPr>
        <w:t>在边缘和Depth引导下补全RGB、Alpha与Confidence，得到合理外观、覆盖关系和可靠程度。</w:t>
      </w:r>
    </w:p>
    <w:p>
      <w:pPr>
        <w:pStyle w:val="ListNumber"/>
        <w:spacing w:after="60"/>
      </w:pPr>
      <w:r>
        <w:rPr>
          <w:rFonts w:ascii="Aptos" w:hAnsi="Aptos" w:eastAsia="微软雅黑"/>
          <w:b w:val="0"/>
          <w:sz w:val="21"/>
        </w:rPr>
        <w:t>把有效补全像素反投影成G_supp：位置来自Depth，颜色来自RGB，初始Opacity由Alpha与Confidence共同控制；左右结果进入统一坐标系后去重和融合。</w:t>
      </w:r>
    </w:p>
    <w:tbl>
      <w:tblPr>
        <w:tblW w:type="auto" w:w="0"/>
        <w:jc w:val="center"/>
        <w:tblLook w:firstColumn="1" w:firstRow="1" w:lastColumn="0" w:lastRow="0" w:noHBand="0" w:noVBand="1" w:val="04A0"/>
      </w:tblPr>
      <w:tblGrid>
        <w:gridCol w:w="9972"/>
      </w:tblGrid>
      <w:tr>
        <w:tc>
          <w:tcPr>
            <w:tcW w:type="dxa" w:w="9972"/>
            <w:shd w:fill="EDF6FB"/>
            <w:tcMar>
              <w:top w:w="120" w:type="dxa"/>
              <w:start w:w="150" w:type="dxa"/>
              <w:bottom w:w="120" w:type="dxa"/>
              <w:end w:w="150" w:type="dxa"/>
            </w:tcMar>
          </w:tcPr>
          <w:p>
            <w:r>
              <w:rPr>
                <w:rFonts w:ascii="Aptos" w:hAnsi="Aptos" w:eastAsia="微软雅黑"/>
                <w:b/>
                <w:color w:val="19B8D1"/>
                <w:sz w:val="21"/>
              </w:rPr>
              <w:t>核心区别：</w:t>
            </w:r>
            <w:r>
              <w:rPr>
                <w:rFonts w:ascii="Aptos" w:hAnsi="Aptos" w:eastAsia="微软雅黑"/>
                <w:b w:val="0"/>
                <w:sz w:val="21"/>
              </w:rPr>
              <w:t>普通图像补全只要求一张结果看起来合理；显露高斯补全还要求同一内容从多个中间视角观察时位置和遮挡关系保持一致。</w:t>
            </w:r>
          </w:p>
        </w:tc>
      </w:tr>
    </w:tbl>
    <w:p>
      <w:pPr>
        <w:spacing w:after="0"/>
      </w:pPr>
    </w:p>
    <w:p>
      <w:pPr>
        <w:keepNext/>
        <w:spacing w:before="200" w:after="100"/>
      </w:pPr>
      <w:r>
        <w:rPr>
          <w:rFonts w:ascii="Aptos" w:hAnsi="Aptos" w:eastAsia="微软雅黑"/>
          <w:b/>
          <w:color w:val="0B4F8A"/>
          <w:sz w:val="32"/>
        </w:rPr>
        <w:t>9. 模块五：双侧视角锚点——给较大视角范围设置路标</w:t>
      </w:r>
    </w:p>
    <w:p>
      <w:pPr>
        <w:spacing w:line="288" w:lineRule="auto"/>
      </w:pPr>
      <w:r>
        <w:rPr>
          <w:rFonts w:ascii="Aptos" w:hAnsi="Aptos" w:eastAsia="微软雅黑"/>
          <w:b w:val="0"/>
          <w:sz w:val="21"/>
        </w:rPr>
        <w:t>双侧锚点不是额外保存三套场景，而是让同一组融合高斯在目标运动范围两端都接受检查。G_all分别渲染左端点、中心、右端点和若干中间视角，端点损失约束补充高斯的位置、颜色、Alpha和可见性，避免只在某一侧看起来正确。</w:t>
      </w:r>
    </w:p>
    <w:p>
      <w:pPr>
        <w:spacing w:line="288" w:lineRule="auto"/>
      </w:pPr>
      <w:r>
        <w:rPr>
          <w:rFonts w:ascii="Aptos" w:hAnsi="Aptos" w:eastAsia="微软雅黑"/>
          <w:b w:val="0"/>
          <w:sz w:val="21"/>
        </w:rPr>
        <w:t>若最终确认30°表示左右总跨度，可以暂时理解为左端约−15°、中心0°、右端约+15°；如果验收口径不同，则端点位置必须随之调整。PPT中使用“目标视角端点”，避免在口径未冻结前写死。</w:t>
      </w:r>
    </w:p>
    <w:p>
      <w:pPr>
        <w:keepNext/>
        <w:spacing w:before="120" w:after="100"/>
      </w:pPr>
      <w:r>
        <w:rPr>
          <w:rFonts w:ascii="Aptos" w:hAnsi="Aptos" w:eastAsia="微软雅黑"/>
          <w:b/>
          <w:color w:val="17324D"/>
          <w:sz w:val="25"/>
        </w:rPr>
        <w:t>9.1 锚点在3DGS路线中的作用</w:t>
      </w:r>
    </w:p>
    <w:p>
      <w:pPr>
        <w:pStyle w:val="ListBullet"/>
        <w:spacing w:after="60"/>
      </w:pPr>
      <w:r>
        <w:rPr>
          <w:rFonts w:ascii="Aptos" w:hAnsi="Aptos" w:eastAsia="微软雅黑"/>
          <w:b w:val="0"/>
          <w:sz w:val="21"/>
        </w:rPr>
        <w:t>锚点不是最终保存三套互不相关的场景。</w:t>
      </w:r>
    </w:p>
    <w:p>
      <w:pPr>
        <w:pStyle w:val="ListBullet"/>
        <w:spacing w:after="60"/>
      </w:pPr>
      <w:r>
        <w:rPr>
          <w:rFonts w:ascii="Aptos" w:hAnsi="Aptos" w:eastAsia="微软雅黑"/>
          <w:b w:val="0"/>
          <w:sz w:val="21"/>
        </w:rPr>
        <w:t>模型利用左、右端点的预测或监督，发现基础高斯在哪些位置缺少内容。</w:t>
      </w:r>
    </w:p>
    <w:p>
      <w:pPr>
        <w:pStyle w:val="ListBullet"/>
        <w:spacing w:after="60"/>
      </w:pPr>
      <w:r>
        <w:rPr>
          <w:rFonts w:ascii="Aptos" w:hAnsi="Aptos" w:eastAsia="微软雅黑"/>
          <w:b w:val="0"/>
          <w:sz w:val="21"/>
        </w:rPr>
        <w:t>端点显露内容被转换成补充高斯，与中心基础高斯合并。</w:t>
      </w:r>
    </w:p>
    <w:p>
      <w:pPr>
        <w:pStyle w:val="ListBullet"/>
        <w:spacing w:after="60"/>
      </w:pPr>
      <w:r>
        <w:rPr>
          <w:rFonts w:ascii="Aptos" w:hAnsi="Aptos" w:eastAsia="微软雅黑"/>
          <w:b w:val="0"/>
          <w:sz w:val="21"/>
        </w:rPr>
        <w:t>合并后删除重复和冲突高斯，尽量形成一套统一3DGS。</w:t>
      </w:r>
    </w:p>
    <w:p>
      <w:pPr>
        <w:pStyle w:val="ListBullet"/>
        <w:spacing w:after="60"/>
      </w:pPr>
      <w:r>
        <w:rPr>
          <w:rFonts w:ascii="Aptos" w:hAnsi="Aptos" w:eastAsia="微软雅黑"/>
          <w:b w:val="0"/>
          <w:sz w:val="21"/>
        </w:rPr>
        <w:t>中间视角直接渲染这套统一场景，而不是每一帧重新做图像补全。</w:t>
      </w:r>
    </w:p>
    <w:p>
      <w:pPr>
        <w:spacing w:line="288" w:lineRule="auto"/>
      </w:pPr>
      <w:r>
        <w:rPr>
          <w:rFonts w:ascii="Aptos" w:hAnsi="Aptos" w:eastAsia="微软雅黑"/>
          <w:b w:val="0"/>
          <w:sz w:val="21"/>
        </w:rPr>
        <w:t>锚点提高的是跨视角一致性，不会提供单张图中不存在的真实隐藏证据。训练时可以利用合成或真实多视图参考计算RGB、DISTS、LPIPS、Depth、Alpha、端点一致性和稀疏预算损失；推理时没有目标真值，只能依靠模型先验在限定浅视角范围内生成视觉合理的补充内容。</w:t>
      </w:r>
    </w:p>
    <w:p>
      <w:pPr/>
      <w:r>
        <w:t>所有候选最终统一计算Importance=Gate×Gaussian Opacity×多视角贡献。训练阶段只使用Soft Gate模拟开关；模型训练完成后，每张输入图像在推理与导出阶段分别生成自己的候选高斯，再进行硬剪枝、合并和量化。</w:t>
      </w:r>
    </w:p>
    <w:p>
      <w:pPr>
        <w:keepNext/>
        <w:spacing w:before="200" w:after="100"/>
      </w:pPr>
      <w:r>
        <w:rPr>
          <w:rFonts w:ascii="Aptos" w:hAnsi="Aptos" w:eastAsia="微软雅黑"/>
          <w:b/>
          <w:color w:val="0B4F8A"/>
          <w:sz w:val="32"/>
        </w:rPr>
        <w:t>10. 模块六：材质感知高斯</w:t>
      </w:r>
    </w:p>
    <w:p>
      <w:pPr>
        <w:spacing w:line="288" w:lineRule="auto"/>
      </w:pPr>
      <w:r>
        <w:rPr>
          <w:rFonts w:ascii="Aptos" w:hAnsi="Aptos" w:eastAsia="微软雅黑"/>
          <w:b w:val="0"/>
          <w:sz w:val="21"/>
        </w:rPr>
        <w:t>普通墙面或衣物在附近视角下可以近似使用固定颜色；水面、玻璃、金属和镜面高光则可能随着观察方向改变。如果所有高斯都只保存固定RGB，反射容易被错误解释成几何，移动时可能出现拉伸或漂浮。</w:t>
      </w:r>
    </w:p>
    <w:tbl>
      <w:tblPr>
        <w:tblStyle w:val="TableGrid"/>
        <w:tblW w:type="auto" w:w="0"/>
        <w:jc w:val="center"/>
        <w:tblLook w:firstColumn="1" w:firstRow="1" w:lastColumn="0" w:lastRow="0" w:noHBand="0" w:noVBand="1" w:val="04A0"/>
      </w:tblPr>
      <w:tblGrid>
        <w:gridCol w:w="3324"/>
        <w:gridCol w:w="3324"/>
        <w:gridCol w:w="3324"/>
      </w:tblGrid>
      <w:tr>
        <w:tc>
          <w:tcPr>
            <w:tcW w:type="dxa" w:w="2324"/>
            <w:shd w:fill="0B4F8A"/>
            <w:vAlign w:val="center"/>
          </w:tcPr>
          <w:p>
            <w:pPr>
              <w:jc w:val="center"/>
            </w:pPr>
            <w:r>
              <w:rPr>
                <w:rFonts w:ascii="Aptos" w:hAnsi="Aptos" w:eastAsia="微软雅黑"/>
                <w:b/>
                <w:color w:val="FFFFFF"/>
                <w:sz w:val="18"/>
              </w:rPr>
              <w:t>区域</w:t>
            </w:r>
          </w:p>
        </w:tc>
        <w:tc>
          <w:tcPr>
            <w:tcW w:type="dxa" w:w="3402"/>
            <w:shd w:fill="0B4F8A"/>
            <w:vAlign w:val="center"/>
          </w:tcPr>
          <w:p>
            <w:pPr>
              <w:jc w:val="center"/>
            </w:pPr>
            <w:r>
              <w:rPr>
                <w:rFonts w:ascii="Aptos" w:hAnsi="Aptos" w:eastAsia="微软雅黑"/>
                <w:b/>
                <w:color w:val="FFFFFF"/>
                <w:sz w:val="18"/>
              </w:rPr>
              <w:t>建议外观能力</w:t>
            </w:r>
          </w:p>
        </w:tc>
        <w:tc>
          <w:tcPr>
            <w:tcW w:type="dxa" w:w="3515"/>
            <w:shd w:fill="0B4F8A"/>
            <w:vAlign w:val="center"/>
          </w:tcPr>
          <w:p>
            <w:pPr>
              <w:jc w:val="center"/>
            </w:pPr>
            <w:r>
              <w:rPr>
                <w:rFonts w:ascii="Aptos" w:hAnsi="Aptos" w:eastAsia="微软雅黑"/>
                <w:b/>
                <w:color w:val="FFFFFF"/>
                <w:sz w:val="18"/>
              </w:rPr>
              <w:t>理由</w:t>
            </w:r>
          </w:p>
        </w:tc>
      </w:tr>
      <w:tr>
        <w:tc>
          <w:tcPr>
            <w:tcW w:type="dxa" w:w="2324"/>
            <w:vAlign w:val="center"/>
            <w:tcMar>
              <w:top w:w="90" w:type="dxa"/>
              <w:start w:w="110" w:type="dxa"/>
              <w:bottom w:w="90" w:type="dxa"/>
              <w:end w:w="110" w:type="dxa"/>
            </w:tcMar>
          </w:tcPr>
          <w:p>
            <w:pPr>
              <w:spacing w:after="0"/>
            </w:pPr>
            <w:r>
              <w:rPr>
                <w:rFonts w:ascii="Aptos" w:hAnsi="Aptos" w:eastAsia="微软雅黑"/>
                <w:b w:val="0"/>
                <w:sz w:val="18"/>
              </w:rPr>
              <w:t>普通漫反射表面</w:t>
            </w:r>
          </w:p>
        </w:tc>
        <w:tc>
          <w:tcPr>
            <w:tcW w:type="dxa" w:w="3402"/>
            <w:vAlign w:val="center"/>
            <w:tcMar>
              <w:top w:w="90" w:type="dxa"/>
              <w:start w:w="110" w:type="dxa"/>
              <w:bottom w:w="90" w:type="dxa"/>
              <w:end w:w="110" w:type="dxa"/>
            </w:tcMar>
          </w:tcPr>
          <w:p>
            <w:pPr>
              <w:spacing w:after="0"/>
            </w:pPr>
            <w:r>
              <w:rPr>
                <w:rFonts w:ascii="Aptos" w:hAnsi="Aptos" w:eastAsia="微软雅黑"/>
                <w:b w:val="0"/>
                <w:sz w:val="18"/>
              </w:rPr>
              <w:t>固定RGB</w:t>
            </w:r>
          </w:p>
        </w:tc>
        <w:tc>
          <w:tcPr>
            <w:tcW w:type="dxa" w:w="3515"/>
            <w:vAlign w:val="center"/>
            <w:tcMar>
              <w:top w:w="90" w:type="dxa"/>
              <w:start w:w="110" w:type="dxa"/>
              <w:bottom w:w="90" w:type="dxa"/>
              <w:end w:w="110" w:type="dxa"/>
            </w:tcMar>
          </w:tcPr>
          <w:p>
            <w:pPr>
              <w:spacing w:after="0"/>
            </w:pPr>
            <w:r>
              <w:rPr>
                <w:rFonts w:ascii="Aptos" w:hAnsi="Aptos" w:eastAsia="微软雅黑"/>
                <w:b w:val="0"/>
                <w:sz w:val="18"/>
              </w:rPr>
              <w:t>成本最低，通常足够</w:t>
            </w:r>
          </w:p>
        </w:tc>
      </w:tr>
      <w:tr>
        <w:tc>
          <w:tcPr>
            <w:tcW w:type="dxa" w:w="2324"/>
            <w:shd w:fill="F7FAFC"/>
            <w:vAlign w:val="center"/>
            <w:tcMar>
              <w:top w:w="90" w:type="dxa"/>
              <w:start w:w="110" w:type="dxa"/>
              <w:bottom w:w="90" w:type="dxa"/>
              <w:end w:w="110" w:type="dxa"/>
            </w:tcMar>
          </w:tcPr>
          <w:p>
            <w:pPr>
              <w:spacing w:after="0"/>
            </w:pPr>
            <w:r>
              <w:rPr>
                <w:rFonts w:ascii="Aptos" w:hAnsi="Aptos" w:eastAsia="微软雅黑"/>
                <w:b w:val="0"/>
                <w:sz w:val="18"/>
              </w:rPr>
              <w:t>轻微高光或金属</w:t>
            </w:r>
          </w:p>
        </w:tc>
        <w:tc>
          <w:tcPr>
            <w:tcW w:type="dxa" w:w="3402"/>
            <w:shd w:fill="F7FAFC"/>
            <w:vAlign w:val="center"/>
            <w:tcMar>
              <w:top w:w="90" w:type="dxa"/>
              <w:start w:w="110" w:type="dxa"/>
              <w:bottom w:w="90" w:type="dxa"/>
              <w:end w:w="110" w:type="dxa"/>
            </w:tcMar>
          </w:tcPr>
          <w:p>
            <w:pPr>
              <w:spacing w:after="0"/>
            </w:pPr>
            <w:r>
              <w:rPr>
                <w:rFonts w:ascii="Aptos" w:hAnsi="Aptos" w:eastAsia="微软雅黑"/>
                <w:b w:val="0"/>
                <w:sz w:val="18"/>
              </w:rPr>
              <w:t>低复杂度视角相关颜色</w:t>
            </w:r>
          </w:p>
        </w:tc>
        <w:tc>
          <w:tcPr>
            <w:tcW w:type="dxa" w:w="3515"/>
            <w:shd w:fill="F7FAFC"/>
            <w:vAlign w:val="center"/>
            <w:tcMar>
              <w:top w:w="90" w:type="dxa"/>
              <w:start w:w="110" w:type="dxa"/>
              <w:bottom w:w="90" w:type="dxa"/>
              <w:end w:w="110" w:type="dxa"/>
            </w:tcMar>
          </w:tcPr>
          <w:p>
            <w:pPr>
              <w:spacing w:after="0"/>
            </w:pPr>
            <w:r>
              <w:rPr>
                <w:rFonts w:ascii="Aptos" w:hAnsi="Aptos" w:eastAsia="微软雅黑"/>
                <w:b w:val="0"/>
                <w:sz w:val="18"/>
              </w:rPr>
              <w:t>允许颜色随方向缓慢变化</w:t>
            </w:r>
          </w:p>
        </w:tc>
      </w:tr>
      <w:tr>
        <w:tc>
          <w:tcPr>
            <w:tcW w:type="dxa" w:w="2324"/>
            <w:vAlign w:val="center"/>
            <w:tcMar>
              <w:top w:w="90" w:type="dxa"/>
              <w:start w:w="110" w:type="dxa"/>
              <w:bottom w:w="90" w:type="dxa"/>
              <w:end w:w="110" w:type="dxa"/>
            </w:tcMar>
          </w:tcPr>
          <w:p>
            <w:pPr>
              <w:spacing w:after="0"/>
            </w:pPr>
            <w:r>
              <w:rPr>
                <w:rFonts w:ascii="Aptos" w:hAnsi="Aptos" w:eastAsia="微软雅黑"/>
                <w:b w:val="0"/>
                <w:sz w:val="18"/>
              </w:rPr>
              <w:t>强反射、玻璃、水面</w:t>
            </w:r>
          </w:p>
        </w:tc>
        <w:tc>
          <w:tcPr>
            <w:tcW w:type="dxa" w:w="3402"/>
            <w:vAlign w:val="center"/>
            <w:tcMar>
              <w:top w:w="90" w:type="dxa"/>
              <w:start w:w="110" w:type="dxa"/>
              <w:bottom w:w="90" w:type="dxa"/>
              <w:end w:w="110" w:type="dxa"/>
            </w:tcMar>
          </w:tcPr>
          <w:p>
            <w:pPr>
              <w:spacing w:after="0"/>
            </w:pPr>
            <w:r>
              <w:rPr>
                <w:rFonts w:ascii="Aptos" w:hAnsi="Aptos" w:eastAsia="微软雅黑"/>
                <w:b w:val="0"/>
                <w:sz w:val="18"/>
              </w:rPr>
              <w:t>更高外观容量或低置信度降级</w:t>
            </w:r>
          </w:p>
        </w:tc>
        <w:tc>
          <w:tcPr>
            <w:tcW w:type="dxa" w:w="3515"/>
            <w:vAlign w:val="center"/>
            <w:tcMar>
              <w:top w:w="90" w:type="dxa"/>
              <w:start w:w="110" w:type="dxa"/>
              <w:bottom w:w="90" w:type="dxa"/>
              <w:end w:w="110" w:type="dxa"/>
            </w:tcMar>
          </w:tcPr>
          <w:p>
            <w:pPr>
              <w:spacing w:after="0"/>
            </w:pPr>
            <w:r>
              <w:rPr>
                <w:rFonts w:ascii="Aptos" w:hAnsi="Aptos" w:eastAsia="微软雅黑"/>
                <w:b w:val="0"/>
                <w:sz w:val="18"/>
              </w:rPr>
              <w:t>单图很难同时恢复真实几何和真实反射</w:t>
            </w:r>
          </w:p>
        </w:tc>
      </w:tr>
    </w:tbl>
    <w:p>
      <w:pPr>
        <w:spacing w:after="0"/>
      </w:pPr>
    </w:p>
    <w:p>
      <w:pPr>
        <w:spacing w:line="288" w:lineRule="auto"/>
      </w:pPr>
      <w:r>
        <w:rPr>
          <w:rFonts w:ascii="Aptos" w:hAnsi="Aptos" w:eastAsia="微软雅黑"/>
          <w:b w:val="0"/>
          <w:sz w:val="21"/>
        </w:rPr>
        <w:t>材质分支不应成为第一阶段的必做模块。应该先证明几何、显露补全和高斯压缩有效，再在反射、水面和夜景失败样本上增加材质能力。</w:t>
      </w:r>
    </w:p>
    <w:p>
      <w:pPr>
        <w:keepNext/>
        <w:spacing w:before="200" w:after="100"/>
      </w:pPr>
      <w:r>
        <w:rPr>
          <w:rFonts w:ascii="Aptos" w:hAnsi="Aptos" w:eastAsia="微软雅黑"/>
          <w:b/>
          <w:color w:val="0B4F8A"/>
          <w:sz w:val="32"/>
        </w:rPr>
        <w:t>11. 模块七：高斯压缩与移动端资源包</w:t>
      </w:r>
    </w:p>
    <w:p>
      <w:pPr>
        <w:spacing w:line="288" w:lineRule="auto"/>
      </w:pPr>
      <w:r>
        <w:rPr>
          <w:rFonts w:ascii="Aptos" w:hAnsi="Aptos" w:eastAsia="微软雅黑"/>
          <w:b w:val="0"/>
          <w:sz w:val="21"/>
        </w:rPr>
        <w:t>经过补全后，高斯数量可能比原始SHARP更多。因此必须把压缩看作Framework的核心模块，而不是最后随手加的一步。</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fill="0B4F8A"/>
            <w:vAlign w:val="center"/>
          </w:tcPr>
          <w:p>
            <w:pPr>
              <w:jc w:val="center"/>
            </w:pPr>
            <w:r>
              <w:rPr>
                <w:rFonts w:ascii="Aptos" w:hAnsi="Aptos" w:eastAsia="微软雅黑"/>
                <w:b/>
                <w:color w:val="FFFFFF"/>
                <w:sz w:val="18"/>
              </w:rPr>
              <w:t>压缩方法</w:t>
            </w:r>
          </w:p>
        </w:tc>
        <w:tc>
          <w:tcPr>
            <w:tcW w:type="dxa" w:w="4082"/>
            <w:shd w:fill="0B4F8A"/>
            <w:vAlign w:val="center"/>
          </w:tcPr>
          <w:p>
            <w:pPr>
              <w:jc w:val="center"/>
            </w:pPr>
            <w:r>
              <w:rPr>
                <w:rFonts w:ascii="Aptos" w:hAnsi="Aptos" w:eastAsia="微软雅黑"/>
                <w:b/>
                <w:color w:val="FFFFFF"/>
                <w:sz w:val="18"/>
              </w:rPr>
              <w:t>在做什么</w:t>
            </w:r>
          </w:p>
        </w:tc>
        <w:tc>
          <w:tcPr>
            <w:tcW w:type="dxa" w:w="3345"/>
            <w:shd w:fill="0B4F8A"/>
            <w:vAlign w:val="center"/>
          </w:tcPr>
          <w:p>
            <w:pPr>
              <w:jc w:val="center"/>
            </w:pPr>
            <w:r>
              <w:rPr>
                <w:rFonts w:ascii="Aptos" w:hAnsi="Aptos" w:eastAsia="微软雅黑"/>
                <w:b/>
                <w:color w:val="FFFFFF"/>
                <w:sz w:val="18"/>
              </w:rPr>
              <w:t>适合优先处理的区域</w:t>
            </w:r>
          </w:p>
        </w:tc>
      </w:tr>
      <w:tr>
        <w:tc>
          <w:tcPr>
            <w:tcW w:type="dxa" w:w="1814"/>
            <w:vAlign w:val="center"/>
            <w:tcMar>
              <w:top w:w="90" w:type="dxa"/>
              <w:start w:w="110" w:type="dxa"/>
              <w:bottom w:w="90" w:type="dxa"/>
              <w:end w:w="110" w:type="dxa"/>
            </w:tcMar>
          </w:tcPr>
          <w:p>
            <w:pPr>
              <w:spacing w:after="0"/>
            </w:pPr>
            <w:r>
              <w:rPr>
                <w:rFonts w:ascii="Aptos" w:hAnsi="Aptos" w:eastAsia="微软雅黑"/>
                <w:b w:val="0"/>
                <w:sz w:val="18"/>
              </w:rPr>
              <w:t>剪枝</w:t>
            </w:r>
          </w:p>
        </w:tc>
        <w:tc>
          <w:tcPr>
            <w:tcW w:type="dxa" w:w="4082"/>
            <w:vAlign w:val="center"/>
            <w:tcMar>
              <w:top w:w="90" w:type="dxa"/>
              <w:start w:w="110" w:type="dxa"/>
              <w:bottom w:w="90" w:type="dxa"/>
              <w:end w:w="110" w:type="dxa"/>
            </w:tcMar>
          </w:tcPr>
          <w:p>
            <w:pPr>
              <w:spacing w:after="0"/>
            </w:pPr>
            <w:r>
              <w:rPr>
                <w:rFonts w:ascii="Aptos" w:hAnsi="Aptos" w:eastAsia="微软雅黑"/>
                <w:b w:val="0"/>
                <w:sz w:val="18"/>
              </w:rPr>
              <w:t>删除透明度低、长期不可见或对目标视角贡献很小的高斯</w:t>
            </w:r>
          </w:p>
        </w:tc>
        <w:tc>
          <w:tcPr>
            <w:tcW w:type="dxa" w:w="3345"/>
            <w:vAlign w:val="center"/>
            <w:tcMar>
              <w:top w:w="90" w:type="dxa"/>
              <w:start w:w="110" w:type="dxa"/>
              <w:bottom w:w="90" w:type="dxa"/>
              <w:end w:w="110" w:type="dxa"/>
            </w:tcMar>
          </w:tcPr>
          <w:p>
            <w:pPr>
              <w:spacing w:after="0"/>
            </w:pPr>
            <w:r>
              <w:rPr>
                <w:rFonts w:ascii="Aptos" w:hAnsi="Aptos" w:eastAsia="微软雅黑"/>
                <w:b w:val="0"/>
                <w:sz w:val="18"/>
              </w:rPr>
              <w:t>被遮挡背景、低透明度噪声和重复区域</w:t>
            </w:r>
          </w:p>
        </w:tc>
      </w:tr>
      <w:tr>
        <w:tc>
          <w:tcPr>
            <w:tcW w:type="dxa" w:w="1814"/>
            <w:shd w:fill="F7FAFC"/>
            <w:vAlign w:val="center"/>
            <w:tcMar>
              <w:top w:w="90" w:type="dxa"/>
              <w:start w:w="110" w:type="dxa"/>
              <w:bottom w:w="90" w:type="dxa"/>
              <w:end w:w="110" w:type="dxa"/>
            </w:tcMar>
          </w:tcPr>
          <w:p>
            <w:pPr>
              <w:spacing w:after="0"/>
            </w:pPr>
            <w:r>
              <w:rPr>
                <w:rFonts w:ascii="Aptos" w:hAnsi="Aptos" w:eastAsia="微软雅黑"/>
                <w:b w:val="0"/>
                <w:sz w:val="18"/>
              </w:rPr>
              <w:t>合并</w:t>
            </w:r>
          </w:p>
        </w:tc>
        <w:tc>
          <w:tcPr>
            <w:tcW w:type="dxa" w:w="4082"/>
            <w:shd w:fill="F7FAFC"/>
            <w:vAlign w:val="center"/>
            <w:tcMar>
              <w:top w:w="90" w:type="dxa"/>
              <w:start w:w="110" w:type="dxa"/>
              <w:bottom w:w="90" w:type="dxa"/>
              <w:end w:w="110" w:type="dxa"/>
            </w:tcMar>
          </w:tcPr>
          <w:p>
            <w:pPr>
              <w:spacing w:after="0"/>
            </w:pPr>
            <w:r>
              <w:rPr>
                <w:rFonts w:ascii="Aptos" w:hAnsi="Aptos" w:eastAsia="微软雅黑"/>
                <w:b w:val="0"/>
                <w:sz w:val="18"/>
              </w:rPr>
              <w:t>把位置、深度、颜色和形状相近的多个高斯合成一个</w:t>
            </w:r>
          </w:p>
        </w:tc>
        <w:tc>
          <w:tcPr>
            <w:tcW w:type="dxa" w:w="3345"/>
            <w:shd w:fill="F7FAFC"/>
            <w:vAlign w:val="center"/>
            <w:tcMar>
              <w:top w:w="90" w:type="dxa"/>
              <w:start w:w="110" w:type="dxa"/>
              <w:bottom w:w="90" w:type="dxa"/>
              <w:end w:w="110" w:type="dxa"/>
            </w:tcMar>
          </w:tcPr>
          <w:p>
            <w:pPr>
              <w:spacing w:after="0"/>
            </w:pPr>
            <w:r>
              <w:rPr>
                <w:rFonts w:ascii="Aptos" w:hAnsi="Aptos" w:eastAsia="微软雅黑"/>
                <w:b w:val="0"/>
                <w:sz w:val="18"/>
              </w:rPr>
              <w:t>天空、墙面和远处平坦背景</w:t>
            </w:r>
          </w:p>
        </w:tc>
      </w:tr>
      <w:tr>
        <w:tc>
          <w:tcPr>
            <w:tcW w:type="dxa" w:w="1814"/>
            <w:vAlign w:val="center"/>
            <w:tcMar>
              <w:top w:w="90" w:type="dxa"/>
              <w:start w:w="110" w:type="dxa"/>
              <w:bottom w:w="90" w:type="dxa"/>
              <w:end w:w="110" w:type="dxa"/>
            </w:tcMar>
          </w:tcPr>
          <w:p>
            <w:pPr>
              <w:spacing w:after="0"/>
            </w:pPr>
            <w:r>
              <w:rPr>
                <w:rFonts w:ascii="Aptos" w:hAnsi="Aptos" w:eastAsia="微软雅黑"/>
                <w:b w:val="0"/>
                <w:sz w:val="18"/>
              </w:rPr>
              <w:t>量化</w:t>
            </w:r>
          </w:p>
        </w:tc>
        <w:tc>
          <w:tcPr>
            <w:tcW w:type="dxa" w:w="4082"/>
            <w:vAlign w:val="center"/>
            <w:tcMar>
              <w:top w:w="90" w:type="dxa"/>
              <w:start w:w="110" w:type="dxa"/>
              <w:bottom w:w="90" w:type="dxa"/>
              <w:end w:w="110" w:type="dxa"/>
            </w:tcMar>
          </w:tcPr>
          <w:p>
            <w:pPr>
              <w:spacing w:after="0"/>
            </w:pPr>
            <w:r>
              <w:rPr>
                <w:rFonts w:ascii="Aptos" w:hAnsi="Aptos" w:eastAsia="微软雅黑"/>
                <w:b w:val="0"/>
                <w:sz w:val="18"/>
              </w:rPr>
              <w:t>降低位置、尺度、旋转、透明度和外观参数的存储精度</w:t>
            </w:r>
          </w:p>
        </w:tc>
        <w:tc>
          <w:tcPr>
            <w:tcW w:type="dxa" w:w="3345"/>
            <w:vAlign w:val="center"/>
            <w:tcMar>
              <w:top w:w="90" w:type="dxa"/>
              <w:start w:w="110" w:type="dxa"/>
              <w:bottom w:w="90" w:type="dxa"/>
              <w:end w:w="110" w:type="dxa"/>
            </w:tcMar>
          </w:tcPr>
          <w:p>
            <w:pPr>
              <w:spacing w:after="0"/>
            </w:pPr>
            <w:r>
              <w:rPr>
                <w:rFonts w:ascii="Aptos" w:hAnsi="Aptos" w:eastAsia="微软雅黑"/>
                <w:b w:val="0"/>
                <w:sz w:val="18"/>
              </w:rPr>
              <w:t>全场景，但复杂边界应更谨慎</w:t>
            </w:r>
          </w:p>
        </w:tc>
      </w:tr>
      <w:tr>
        <w:tc>
          <w:tcPr>
            <w:tcW w:type="dxa" w:w="1814"/>
            <w:shd w:fill="F7FAFC"/>
            <w:vAlign w:val="center"/>
            <w:tcMar>
              <w:top w:w="90" w:type="dxa"/>
              <w:start w:w="110" w:type="dxa"/>
              <w:bottom w:w="90" w:type="dxa"/>
              <w:end w:w="110" w:type="dxa"/>
            </w:tcMar>
          </w:tcPr>
          <w:p>
            <w:pPr>
              <w:spacing w:after="0"/>
            </w:pPr>
            <w:r>
              <w:rPr>
                <w:rFonts w:ascii="Aptos" w:hAnsi="Aptos" w:eastAsia="微软雅黑"/>
                <w:b w:val="0"/>
                <w:sz w:val="18"/>
              </w:rPr>
              <w:t>分组与分级</w:t>
            </w:r>
          </w:p>
        </w:tc>
        <w:tc>
          <w:tcPr>
            <w:tcW w:type="dxa" w:w="4082"/>
            <w:shd w:fill="F7FAFC"/>
            <w:vAlign w:val="center"/>
            <w:tcMar>
              <w:top w:w="90" w:type="dxa"/>
              <w:start w:w="110" w:type="dxa"/>
              <w:bottom w:w="90" w:type="dxa"/>
              <w:end w:w="110" w:type="dxa"/>
            </w:tcMar>
          </w:tcPr>
          <w:p>
            <w:pPr>
              <w:spacing w:after="0"/>
            </w:pPr>
            <w:r>
              <w:rPr>
                <w:rFonts w:ascii="Aptos" w:hAnsi="Aptos" w:eastAsia="微软雅黑"/>
                <w:b w:val="0"/>
                <w:sz w:val="18"/>
              </w:rPr>
              <w:t>按空间、视角或重要程度组织数据，按需加载</w:t>
            </w:r>
          </w:p>
        </w:tc>
        <w:tc>
          <w:tcPr>
            <w:tcW w:type="dxa" w:w="3345"/>
            <w:shd w:fill="F7FAFC"/>
            <w:vAlign w:val="center"/>
            <w:tcMar>
              <w:top w:w="90" w:type="dxa"/>
              <w:start w:w="110" w:type="dxa"/>
              <w:bottom w:w="90" w:type="dxa"/>
              <w:end w:w="110" w:type="dxa"/>
            </w:tcMar>
          </w:tcPr>
          <w:p>
            <w:pPr>
              <w:spacing w:after="0"/>
            </w:pPr>
            <w:r>
              <w:rPr>
                <w:rFonts w:ascii="Aptos" w:hAnsi="Aptos" w:eastAsia="微软雅黑"/>
                <w:b w:val="0"/>
                <w:sz w:val="18"/>
              </w:rPr>
              <w:t>左右显露区域和大场景</w:t>
            </w:r>
          </w:p>
        </w:tc>
      </w:tr>
    </w:tbl>
    <w:p>
      <w:pPr>
        <w:spacing w:after="0"/>
      </w:pPr>
    </w:p>
    <w:p>
      <w:pPr>
        <w:spacing w:line="288" w:lineRule="auto"/>
      </w:pPr>
      <w:r>
        <w:rPr>
          <w:rFonts w:ascii="Aptos" w:hAnsi="Aptos" w:eastAsia="微软雅黑"/>
          <w:b w:val="0"/>
          <w:sz w:val="21"/>
        </w:rPr>
        <w:t>最终资源包至少需要保存：高斯位置、形状、透明度、外观参数、场景尺度、相机信息、压缩格式版本，以及用于分组加载的索引。它不一定继续使用通用PLY，因为PLY便于交换，但未必适合移动端快速加载。</w:t>
      </w:r>
    </w:p>
    <w:p>
      <w:pPr>
        <w:keepNext/>
        <w:spacing w:before="200" w:after="100"/>
      </w:pPr>
      <w:r>
        <w:rPr>
          <w:rFonts w:ascii="Aptos" w:hAnsi="Aptos" w:eastAsia="微软雅黑"/>
          <w:b/>
          <w:color w:val="0B4F8A"/>
          <w:sz w:val="32"/>
        </w:rPr>
        <w:t>12. 手机最终怎样显示</w:t>
      </w:r>
    </w:p>
    <w:p>
      <w:pPr>
        <w:spacing w:line="288" w:lineRule="auto"/>
      </w:pPr>
      <w:r>
        <w:rPr>
          <w:rFonts w:ascii="Aptos" w:hAnsi="Aptos" w:eastAsia="微软雅黑"/>
          <w:b w:val="0"/>
          <w:sz w:val="21"/>
        </w:rPr>
        <w:t>手机端拿到的是已经生成并压缩好的高斯场景。用户滑动屏幕或晃动手机时，IMU或触摸输入给出目标相机，移动端渲染器完成以下工作：</w:t>
      </w:r>
    </w:p>
    <w:p>
      <w:pPr>
        <w:pStyle w:val="ListNumber"/>
        <w:spacing w:after="60"/>
      </w:pPr>
      <w:r>
        <w:rPr>
          <w:rFonts w:ascii="Aptos" w:hAnsi="Aptos" w:eastAsia="微软雅黑"/>
          <w:b w:val="0"/>
          <w:sz w:val="21"/>
        </w:rPr>
        <w:t>根据当前相机位置筛选可能可见的高斯。</w:t>
      </w:r>
    </w:p>
    <w:p>
      <w:pPr>
        <w:pStyle w:val="ListNumber"/>
        <w:spacing w:after="60"/>
      </w:pPr>
      <w:r>
        <w:rPr>
          <w:rFonts w:ascii="Aptos" w:hAnsi="Aptos" w:eastAsia="微软雅黑"/>
          <w:b w:val="0"/>
          <w:sz w:val="21"/>
        </w:rPr>
        <w:t>把三维高斯投影到屏幕，计算它们覆盖的位置和大小。</w:t>
      </w:r>
    </w:p>
    <w:p>
      <w:pPr>
        <w:pStyle w:val="ListNumber"/>
        <w:spacing w:after="60"/>
      </w:pPr>
      <w:r>
        <w:rPr>
          <w:rFonts w:ascii="Aptos" w:hAnsi="Aptos" w:eastAsia="微软雅黑"/>
          <w:b w:val="0"/>
          <w:sz w:val="21"/>
        </w:rPr>
        <w:t>按照深度和透明度进行排序或近似合成。</w:t>
      </w:r>
    </w:p>
    <w:p>
      <w:pPr>
        <w:pStyle w:val="ListNumber"/>
        <w:spacing w:after="60"/>
      </w:pPr>
      <w:r>
        <w:rPr>
          <w:rFonts w:ascii="Aptos" w:hAnsi="Aptos" w:eastAsia="微软雅黑"/>
          <w:b w:val="0"/>
          <w:sz w:val="21"/>
        </w:rPr>
        <w:t>输出目标视角画面，并连续更新形成浅3D运动效果。</w:t>
      </w:r>
    </w:p>
    <w:p>
      <w:pPr>
        <w:spacing w:line="288" w:lineRule="auto"/>
      </w:pPr>
      <w:r>
        <w:rPr>
          <w:rFonts w:ascii="Aptos" w:hAnsi="Aptos" w:eastAsia="微软雅黑"/>
          <w:b w:val="0"/>
          <w:sz w:val="21"/>
        </w:rPr>
        <w:t>SHARP当前依赖CUDA，因此移动端需要新的渲染实现。实际接口需要结合设备决定，例如Vulkan、Metal或其他移动图形接口。这个工作主要是重写渲染与数据加载链路，不代表每次交互都要重新运行生成网络。</w:t>
      </w:r>
    </w:p>
    <w:p>
      <w:r>
        <w:br w:type="page"/>
      </w:r>
    </w:p>
    <w:p>
      <w:pPr>
        <w:keepNext/>
        <w:spacing w:before="200" w:after="100"/>
      </w:pPr>
      <w:r>
        <w:rPr>
          <w:rFonts w:ascii="Aptos" w:hAnsi="Aptos" w:eastAsia="微软雅黑"/>
          <w:b/>
          <w:color w:val="0B4F8A"/>
          <w:sz w:val="32"/>
        </w:rPr>
        <w:t>13. 四阶段训练路线</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fill="0B4F8A"/>
            <w:vAlign w:val="center"/>
          </w:tcPr>
          <w:p>
            <w:pPr>
              <w:jc w:val="center"/>
            </w:pPr>
            <w:r>
              <w:rPr>
                <w:rFonts w:ascii="Aptos" w:hAnsi="Aptos" w:eastAsia="微软雅黑"/>
                <w:b/>
                <w:color w:val="FFFFFF"/>
                <w:sz w:val="18"/>
              </w:rPr>
              <w:t>阶段</w:t>
            </w:r>
          </w:p>
        </w:tc>
        <w:tc>
          <w:tcPr>
            <w:tcW w:type="dxa" w:w="3458"/>
            <w:shd w:fill="0B4F8A"/>
            <w:vAlign w:val="center"/>
          </w:tcPr>
          <w:p>
            <w:pPr>
              <w:jc w:val="center"/>
            </w:pPr>
            <w:r>
              <w:rPr>
                <w:rFonts w:ascii="Aptos" w:hAnsi="Aptos" w:eastAsia="微软雅黑"/>
                <w:b/>
                <w:color w:val="FFFFFF"/>
                <w:sz w:val="18"/>
              </w:rPr>
              <w:t>主要目标</w:t>
            </w:r>
          </w:p>
        </w:tc>
        <w:tc>
          <w:tcPr>
            <w:tcW w:type="dxa" w:w="3005"/>
            <w:shd w:fill="0B4F8A"/>
            <w:vAlign w:val="center"/>
          </w:tcPr>
          <w:p>
            <w:pPr>
              <w:jc w:val="center"/>
            </w:pPr>
            <w:r>
              <w:rPr>
                <w:rFonts w:ascii="Aptos" w:hAnsi="Aptos" w:eastAsia="微软雅黑"/>
                <w:b/>
                <w:color w:val="FFFFFF"/>
                <w:sz w:val="18"/>
              </w:rPr>
              <w:t>形象理解</w:t>
            </w:r>
          </w:p>
        </w:tc>
        <w:tc>
          <w:tcPr>
            <w:tcW w:type="dxa" w:w="2098"/>
            <w:shd w:fill="0B4F8A"/>
            <w:vAlign w:val="center"/>
          </w:tcPr>
          <w:p>
            <w:pPr>
              <w:jc w:val="center"/>
            </w:pPr>
            <w:r>
              <w:rPr>
                <w:rFonts w:ascii="Aptos" w:hAnsi="Aptos" w:eastAsia="微软雅黑"/>
                <w:b/>
                <w:color w:val="FFFFFF"/>
                <w:sz w:val="18"/>
              </w:rPr>
              <w:t>输出</w:t>
            </w:r>
          </w:p>
        </w:tc>
      </w:tr>
      <w:tr>
        <w:tc>
          <w:tcPr>
            <w:tcW w:type="dxa" w:w="1814"/>
            <w:vAlign w:val="center"/>
            <w:tcMar>
              <w:top w:w="90" w:type="dxa"/>
              <w:start w:w="110" w:type="dxa"/>
              <w:bottom w:w="90" w:type="dxa"/>
              <w:end w:w="110" w:type="dxa"/>
            </w:tcMar>
          </w:tcPr>
          <w:p>
            <w:pPr>
              <w:spacing w:after="0"/>
            </w:pPr>
            <w:r>
              <w:rPr>
                <w:rFonts w:ascii="Aptos" w:hAnsi="Aptos" w:eastAsia="微软雅黑"/>
                <w:b w:val="0"/>
                <w:sz w:val="18"/>
              </w:rPr>
              <w:t>Stage 1 基础高斯与Gate</w:t>
            </w:r>
          </w:p>
        </w:tc>
        <w:tc>
          <w:tcPr>
            <w:tcW w:type="dxa" w:w="3458"/>
            <w:vAlign w:val="center"/>
            <w:tcMar>
              <w:top w:w="90" w:type="dxa"/>
              <w:start w:w="110" w:type="dxa"/>
              <w:bottom w:w="90" w:type="dxa"/>
              <w:end w:w="110" w:type="dxa"/>
            </w:tcMar>
          </w:tcPr>
          <w:p>
            <w:pPr>
              <w:spacing w:after="0"/>
            </w:pPr>
            <w:r>
              <w:rPr>
                <w:rFonts w:ascii="Aptos" w:hAnsi="Aptos" w:eastAsia="微软雅黑"/>
                <w:b w:val="0"/>
                <w:sz w:val="18"/>
              </w:rPr>
              <w:t>冻结或弱更新SHARP，先训练Keep/Gate</w:t>
            </w:r>
          </w:p>
        </w:tc>
        <w:tc>
          <w:tcPr>
            <w:tcW w:type="dxa" w:w="3005"/>
            <w:vAlign w:val="center"/>
            <w:tcMar>
              <w:top w:w="90" w:type="dxa"/>
              <w:start w:w="110" w:type="dxa"/>
              <w:bottom w:w="90" w:type="dxa"/>
              <w:end w:w="110" w:type="dxa"/>
            </w:tcMar>
          </w:tcPr>
          <w:p>
            <w:pPr>
              <w:spacing w:after="0"/>
            </w:pPr>
            <w:r>
              <w:rPr>
                <w:rFonts w:ascii="Aptos" w:hAnsi="Aptos" w:eastAsia="微软雅黑"/>
                <w:b w:val="0"/>
                <w:sz w:val="18"/>
              </w:rPr>
              <w:t>先学会哪些已有道具可以拿走</w:t>
            </w:r>
          </w:p>
        </w:tc>
        <w:tc>
          <w:tcPr>
            <w:tcW w:type="dxa" w:w="2098"/>
            <w:vAlign w:val="center"/>
            <w:tcMar>
              <w:top w:w="90" w:type="dxa"/>
              <w:start w:w="110" w:type="dxa"/>
              <w:bottom w:w="90" w:type="dxa"/>
              <w:end w:w="110" w:type="dxa"/>
            </w:tcMar>
          </w:tcPr>
          <w:p>
            <w:pPr>
              <w:spacing w:after="0"/>
            </w:pPr>
            <w:r>
              <w:rPr>
                <w:rFonts w:ascii="Aptos" w:hAnsi="Aptos" w:eastAsia="微软雅黑"/>
                <w:b w:val="0"/>
                <w:sz w:val="18"/>
              </w:rPr>
              <w:t>G_base与可学习保留策略</w:t>
            </w:r>
          </w:p>
        </w:tc>
      </w:tr>
      <w:tr>
        <w:tc>
          <w:tcPr>
            <w:tcW w:type="dxa" w:w="1814"/>
            <w:shd w:fill="F7FAFC"/>
            <w:vAlign w:val="center"/>
            <w:tcMar>
              <w:top w:w="90" w:type="dxa"/>
              <w:start w:w="110" w:type="dxa"/>
              <w:bottom w:w="90" w:type="dxa"/>
              <w:end w:w="110" w:type="dxa"/>
            </w:tcMar>
          </w:tcPr>
          <w:p>
            <w:pPr>
              <w:spacing w:after="0"/>
            </w:pPr>
            <w:r>
              <w:rPr>
                <w:rFonts w:ascii="Aptos" w:hAnsi="Aptos" w:eastAsia="微软雅黑"/>
                <w:b w:val="0"/>
                <w:sz w:val="18"/>
              </w:rPr>
              <w:t>Stage 2 显露补全与锚点</w:t>
            </w:r>
          </w:p>
        </w:tc>
        <w:tc>
          <w:tcPr>
            <w:tcW w:type="dxa" w:w="3458"/>
            <w:shd w:fill="F7FAFC"/>
            <w:vAlign w:val="center"/>
            <w:tcMar>
              <w:top w:w="90" w:type="dxa"/>
              <w:start w:w="110" w:type="dxa"/>
              <w:bottom w:w="90" w:type="dxa"/>
              <w:end w:w="110" w:type="dxa"/>
            </w:tcMar>
          </w:tcPr>
          <w:p>
            <w:pPr>
              <w:spacing w:after="0"/>
            </w:pPr>
            <w:r>
              <w:rPr>
                <w:rFonts w:ascii="Aptos" w:hAnsi="Aptos" w:eastAsia="微软雅黑"/>
                <w:b w:val="0"/>
                <w:sz w:val="18"/>
              </w:rPr>
              <w:t>端点试渲染，训练边缘→Depth→RGB/Alpha补全和G_supp</w:t>
            </w:r>
          </w:p>
        </w:tc>
        <w:tc>
          <w:tcPr>
            <w:tcW w:type="dxa" w:w="3005"/>
            <w:shd w:fill="F7FAFC"/>
            <w:vAlign w:val="center"/>
            <w:tcMar>
              <w:top w:w="90" w:type="dxa"/>
              <w:start w:w="110" w:type="dxa"/>
              <w:bottom w:w="90" w:type="dxa"/>
              <w:end w:w="110" w:type="dxa"/>
            </w:tcMar>
          </w:tcPr>
          <w:p>
            <w:pPr>
              <w:spacing w:after="0"/>
            </w:pPr>
            <w:r>
              <w:rPr>
                <w:rFonts w:ascii="Aptos" w:hAnsi="Aptos" w:eastAsia="微软雅黑"/>
                <w:b w:val="0"/>
                <w:sz w:val="18"/>
              </w:rPr>
              <w:t>补上人物移开后才露出的布景</w:t>
            </w:r>
          </w:p>
        </w:tc>
        <w:tc>
          <w:tcPr>
            <w:tcW w:type="dxa" w:w="2098"/>
            <w:shd w:fill="F7FAFC"/>
            <w:vAlign w:val="center"/>
            <w:tcMar>
              <w:top w:w="90" w:type="dxa"/>
              <w:start w:w="110" w:type="dxa"/>
              <w:bottom w:w="90" w:type="dxa"/>
              <w:end w:w="110" w:type="dxa"/>
            </w:tcMar>
          </w:tcPr>
          <w:p>
            <w:pPr>
              <w:spacing w:after="0"/>
            </w:pPr>
            <w:r>
              <w:rPr>
                <w:rFonts w:ascii="Aptos" w:hAnsi="Aptos" w:eastAsia="微软雅黑"/>
                <w:b w:val="0"/>
                <w:sz w:val="18"/>
              </w:rPr>
              <w:t>具有补充高斯的统一候选池</w:t>
            </w:r>
          </w:p>
        </w:tc>
      </w:tr>
      <w:tr>
        <w:tc>
          <w:tcPr>
            <w:tcW w:type="dxa" w:w="1814"/>
            <w:vAlign w:val="center"/>
            <w:tcMar>
              <w:top w:w="90" w:type="dxa"/>
              <w:start w:w="110" w:type="dxa"/>
              <w:bottom w:w="90" w:type="dxa"/>
              <w:end w:w="110" w:type="dxa"/>
            </w:tcMar>
          </w:tcPr>
          <w:p>
            <w:pPr>
              <w:spacing w:after="0"/>
            </w:pPr>
            <w:r>
              <w:rPr>
                <w:rFonts w:ascii="Aptos" w:hAnsi="Aptos" w:eastAsia="微软雅黑"/>
                <w:b w:val="0"/>
                <w:sz w:val="18"/>
              </w:rPr>
              <w:t>Stage 3 Split/Spawn与真实图</w:t>
            </w:r>
          </w:p>
        </w:tc>
        <w:tc>
          <w:tcPr>
            <w:tcW w:type="dxa" w:w="3458"/>
            <w:vAlign w:val="center"/>
            <w:tcMar>
              <w:top w:w="90" w:type="dxa"/>
              <w:start w:w="110" w:type="dxa"/>
              <w:bottom w:w="90" w:type="dxa"/>
              <w:end w:w="110" w:type="dxa"/>
            </w:tcMar>
          </w:tcPr>
          <w:p>
            <w:pPr>
              <w:spacing w:after="0"/>
            </w:pPr>
            <w:r>
              <w:rPr>
                <w:rFonts w:ascii="Aptos" w:hAnsi="Aptos" w:eastAsia="微软雅黑"/>
                <w:b w:val="0"/>
                <w:sz w:val="18"/>
              </w:rPr>
              <w:t>细结构局部增密、材质能力和真实图微调</w:t>
            </w:r>
          </w:p>
        </w:tc>
        <w:tc>
          <w:tcPr>
            <w:tcW w:type="dxa" w:w="3005"/>
            <w:vAlign w:val="center"/>
            <w:tcMar>
              <w:top w:w="90" w:type="dxa"/>
              <w:start w:w="110" w:type="dxa"/>
              <w:bottom w:w="90" w:type="dxa"/>
              <w:end w:w="110" w:type="dxa"/>
            </w:tcMar>
          </w:tcPr>
          <w:p>
            <w:pPr>
              <w:spacing w:after="0"/>
            </w:pPr>
            <w:r>
              <w:rPr>
                <w:rFonts w:ascii="Aptos" w:hAnsi="Aptos" w:eastAsia="微软雅黑"/>
                <w:b w:val="0"/>
                <w:sz w:val="18"/>
              </w:rPr>
              <w:t>细化花茎栏杆，并适应真实照片</w:t>
            </w:r>
          </w:p>
        </w:tc>
        <w:tc>
          <w:tcPr>
            <w:tcW w:type="dxa" w:w="2098"/>
            <w:vAlign w:val="center"/>
            <w:tcMar>
              <w:top w:w="90" w:type="dxa"/>
              <w:start w:w="110" w:type="dxa"/>
              <w:bottom w:w="90" w:type="dxa"/>
              <w:end w:w="110" w:type="dxa"/>
            </w:tcMar>
          </w:tcPr>
          <w:p>
            <w:pPr>
              <w:spacing w:after="0"/>
            </w:pPr>
            <w:r>
              <w:rPr>
                <w:rFonts w:ascii="Aptos" w:hAnsi="Aptos" w:eastAsia="微软雅黑"/>
                <w:b w:val="0"/>
                <w:sz w:val="18"/>
              </w:rPr>
              <w:t>更稳定的G_split与外观</w:t>
            </w:r>
          </w:p>
        </w:tc>
      </w:tr>
      <w:tr>
        <w:tc>
          <w:tcPr>
            <w:tcW w:type="dxa" w:w="1814"/>
            <w:shd w:fill="F7FAFC"/>
            <w:vAlign w:val="center"/>
            <w:tcMar>
              <w:top w:w="90" w:type="dxa"/>
              <w:start w:w="110" w:type="dxa"/>
              <w:bottom w:w="90" w:type="dxa"/>
              <w:end w:w="110" w:type="dxa"/>
            </w:tcMar>
          </w:tcPr>
          <w:p>
            <w:pPr>
              <w:spacing w:after="0"/>
            </w:pPr>
            <w:r>
              <w:rPr>
                <w:rFonts w:ascii="Aptos" w:hAnsi="Aptos" w:eastAsia="微软雅黑"/>
                <w:b w:val="0"/>
                <w:sz w:val="18"/>
              </w:rPr>
              <w:t>Stage 4 联合微调与压缩</w:t>
            </w:r>
          </w:p>
        </w:tc>
        <w:tc>
          <w:tcPr>
            <w:tcW w:type="dxa" w:w="3458"/>
            <w:shd w:fill="F7FAFC"/>
            <w:vAlign w:val="center"/>
            <w:tcMar>
              <w:top w:w="90" w:type="dxa"/>
              <w:start w:w="110" w:type="dxa"/>
              <w:bottom w:w="90" w:type="dxa"/>
              <w:end w:w="110" w:type="dxa"/>
            </w:tcMar>
          </w:tcPr>
          <w:p>
            <w:pPr>
              <w:spacing w:after="0"/>
            </w:pPr>
            <w:r>
              <w:rPr>
                <w:rFonts w:ascii="Aptos" w:hAnsi="Aptos" w:eastAsia="微软雅黑"/>
                <w:b w:val="0"/>
                <w:sz w:val="18"/>
              </w:rPr>
              <w:t>小学习率联合训练，再硬剪枝、合并、量化</w:t>
            </w:r>
          </w:p>
        </w:tc>
        <w:tc>
          <w:tcPr>
            <w:tcW w:type="dxa" w:w="3005"/>
            <w:shd w:fill="F7FAFC"/>
            <w:vAlign w:val="center"/>
            <w:tcMar>
              <w:top w:w="90" w:type="dxa"/>
              <w:start w:w="110" w:type="dxa"/>
              <w:bottom w:w="90" w:type="dxa"/>
              <w:end w:w="110" w:type="dxa"/>
            </w:tcMar>
          </w:tcPr>
          <w:p>
            <w:pPr>
              <w:spacing w:after="0"/>
            </w:pPr>
            <w:r>
              <w:rPr>
                <w:rFonts w:ascii="Aptos" w:hAnsi="Aptos" w:eastAsia="微软雅黑"/>
                <w:b w:val="0"/>
                <w:sz w:val="18"/>
              </w:rPr>
              <w:t>把完整舞台压缩成手机旅行箱</w:t>
            </w:r>
          </w:p>
        </w:tc>
        <w:tc>
          <w:tcPr>
            <w:tcW w:type="dxa" w:w="2098"/>
            <w:shd w:fill="F7FAFC"/>
            <w:vAlign w:val="center"/>
            <w:tcMar>
              <w:top w:w="90" w:type="dxa"/>
              <w:start w:w="110" w:type="dxa"/>
              <w:bottom w:w="90" w:type="dxa"/>
              <w:end w:w="110" w:type="dxa"/>
            </w:tcMar>
          </w:tcPr>
          <w:p>
            <w:pPr>
              <w:spacing w:after="0"/>
            </w:pPr>
            <w:r>
              <w:rPr>
                <w:rFonts w:ascii="Aptos" w:hAnsi="Aptos" w:eastAsia="微软雅黑"/>
                <w:b w:val="0"/>
                <w:sz w:val="18"/>
              </w:rPr>
              <w:t>轻量移动端3DGS</w:t>
            </w:r>
          </w:p>
        </w:tc>
      </w:tr>
    </w:tbl>
    <w:p>
      <w:pPr>
        <w:spacing w:after="0"/>
      </w:pPr>
    </w:p>
    <w:p>
      <w:pPr>
        <w:keepNext/>
        <w:spacing w:before="120" w:after="100"/>
      </w:pPr>
      <w:r>
        <w:rPr>
          <w:rFonts w:ascii="Aptos" w:hAnsi="Aptos" w:eastAsia="微软雅黑"/>
          <w:b/>
          <w:color w:val="17324D"/>
          <w:sz w:val="25"/>
        </w:rPr>
        <w:t>13.1 训练监督从哪里来</w:t>
      </w:r>
    </w:p>
    <w:p>
      <w:pPr>
        <w:pStyle w:val="ListBullet"/>
        <w:spacing w:after="60"/>
      </w:pPr>
      <w:r>
        <w:rPr>
          <w:rFonts w:ascii="Aptos" w:hAnsi="Aptos" w:eastAsia="微软雅黑"/>
          <w:b w:val="0"/>
          <w:sz w:val="21"/>
        </w:rPr>
        <w:t>合成多视图数据：可以提供准确的RGB、深度、相机参数和隐藏区域。</w:t>
      </w:r>
    </w:p>
    <w:p>
      <w:pPr>
        <w:pStyle w:val="ListBullet"/>
        <w:spacing w:after="60"/>
      </w:pPr>
      <w:r>
        <w:rPr>
          <w:rFonts w:ascii="Aptos" w:hAnsi="Aptos" w:eastAsia="微软雅黑"/>
          <w:b w:val="0"/>
          <w:sz w:val="21"/>
        </w:rPr>
        <w:t>真实多视图数据：可以提供真实外观和目标视角，但相机标定与数据清洗成本较高。</w:t>
      </w:r>
    </w:p>
    <w:p>
      <w:pPr>
        <w:pStyle w:val="ListBullet"/>
        <w:spacing w:after="60"/>
      </w:pPr>
      <w:r>
        <w:rPr>
          <w:rFonts w:ascii="Aptos" w:hAnsi="Aptos" w:eastAsia="微软雅黑"/>
          <w:b w:val="0"/>
          <w:sz w:val="21"/>
        </w:rPr>
        <w:t>高质量多视图3DGS：可作为显式参考，帮助产生高斯属性和目标视角渲染监督。</w:t>
      </w:r>
    </w:p>
    <w:p>
      <w:pPr>
        <w:pStyle w:val="ListBullet"/>
        <w:spacing w:after="60"/>
      </w:pPr>
      <w:r>
        <w:rPr>
          <w:rFonts w:ascii="Aptos" w:hAnsi="Aptos" w:eastAsia="微软雅黑"/>
          <w:b w:val="0"/>
          <w:sz w:val="21"/>
        </w:rPr>
        <w:t>SHARP：提供已经验证的单图高斯起点和附近视角基线，但官方没有公开完整训练流程，需要自行实现或替代相关训练部分。</w:t>
      </w:r>
    </w:p>
    <w:p>
      <w:pPr>
        <w:keepNext/>
        <w:spacing w:before="120" w:after="100"/>
      </w:pPr>
      <w:r>
        <w:rPr>
          <w:rFonts w:ascii="Aptos" w:hAnsi="Aptos" w:eastAsia="微软雅黑"/>
          <w:b/>
          <w:color w:val="17324D"/>
          <w:sz w:val="25"/>
        </w:rPr>
        <w:t>13.2 损失如何理解</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fill="0B4F8A"/>
            <w:vAlign w:val="center"/>
          </w:tcPr>
          <w:p>
            <w:pPr>
              <w:jc w:val="center"/>
            </w:pPr>
            <w:r>
              <w:rPr>
                <w:rFonts w:ascii="Aptos" w:hAnsi="Aptos" w:eastAsia="微软雅黑"/>
                <w:b/>
                <w:color w:val="FFFFFF"/>
                <w:sz w:val="18"/>
              </w:rPr>
              <w:t>类别</w:t>
            </w:r>
          </w:p>
        </w:tc>
        <w:tc>
          <w:tcPr>
            <w:tcW w:type="dxa" w:w="3969"/>
            <w:shd w:fill="0B4F8A"/>
            <w:vAlign w:val="center"/>
          </w:tcPr>
          <w:p>
            <w:pPr>
              <w:jc w:val="center"/>
            </w:pPr>
            <w:r>
              <w:rPr>
                <w:rFonts w:ascii="Aptos" w:hAnsi="Aptos" w:eastAsia="微软雅黑"/>
                <w:b/>
                <w:color w:val="FFFFFF"/>
                <w:sz w:val="18"/>
              </w:rPr>
              <w:t>作用</w:t>
            </w:r>
          </w:p>
        </w:tc>
        <w:tc>
          <w:tcPr>
            <w:tcW w:type="dxa" w:w="2891"/>
            <w:shd w:fill="0B4F8A"/>
            <w:vAlign w:val="center"/>
          </w:tcPr>
          <w:p>
            <w:pPr>
              <w:jc w:val="center"/>
            </w:pPr>
            <w:r>
              <w:rPr>
                <w:rFonts w:ascii="Aptos" w:hAnsi="Aptos" w:eastAsia="微软雅黑"/>
                <w:b/>
                <w:color w:val="FFFFFF"/>
                <w:sz w:val="18"/>
              </w:rPr>
              <w:t>示例</w:t>
            </w:r>
          </w:p>
        </w:tc>
      </w:tr>
      <w:tr>
        <w:tc>
          <w:tcPr>
            <w:tcW w:type="dxa" w:w="1814"/>
            <w:vAlign w:val="center"/>
            <w:tcMar>
              <w:top w:w="90" w:type="dxa"/>
              <w:start w:w="110" w:type="dxa"/>
              <w:bottom w:w="90" w:type="dxa"/>
              <w:end w:w="110" w:type="dxa"/>
            </w:tcMar>
          </w:tcPr>
          <w:p>
            <w:pPr>
              <w:spacing w:after="0"/>
            </w:pPr>
            <w:r>
              <w:rPr>
                <w:rFonts w:ascii="Aptos" w:hAnsi="Aptos" w:eastAsia="微软雅黑"/>
                <w:b w:val="0"/>
                <w:sz w:val="18"/>
              </w:rPr>
              <w:t>重建与感知</w:t>
            </w:r>
          </w:p>
        </w:tc>
        <w:tc>
          <w:tcPr>
            <w:tcW w:type="dxa" w:w="3969"/>
            <w:vAlign w:val="center"/>
            <w:tcMar>
              <w:top w:w="90" w:type="dxa"/>
              <w:start w:w="110" w:type="dxa"/>
              <w:bottom w:w="90" w:type="dxa"/>
              <w:end w:w="110" w:type="dxa"/>
            </w:tcMar>
          </w:tcPr>
          <w:p>
            <w:pPr>
              <w:spacing w:after="0"/>
            </w:pPr>
            <w:r>
              <w:rPr>
                <w:rFonts w:ascii="Aptos" w:hAnsi="Aptos" w:eastAsia="微软雅黑"/>
                <w:b w:val="0"/>
                <w:sz w:val="18"/>
              </w:rPr>
              <w:t>保证渲染结果整体看起来接近参考</w:t>
            </w:r>
          </w:p>
        </w:tc>
        <w:tc>
          <w:tcPr>
            <w:tcW w:type="dxa" w:w="2891"/>
            <w:vAlign w:val="center"/>
            <w:tcMar>
              <w:top w:w="90" w:type="dxa"/>
              <w:start w:w="110" w:type="dxa"/>
              <w:bottom w:w="90" w:type="dxa"/>
              <w:end w:w="110" w:type="dxa"/>
            </w:tcMar>
          </w:tcPr>
          <w:p>
            <w:pPr>
              <w:spacing w:after="0"/>
            </w:pPr>
            <w:r>
              <w:rPr>
                <w:rFonts w:ascii="Aptos" w:hAnsi="Aptos" w:eastAsia="微软雅黑"/>
                <w:b w:val="0"/>
                <w:sz w:val="18"/>
              </w:rPr>
              <w:t>RGB、DISTS、LPIPS等损失</w:t>
            </w:r>
          </w:p>
        </w:tc>
      </w:tr>
      <w:tr>
        <w:tc>
          <w:tcPr>
            <w:tcW w:type="dxa" w:w="1814"/>
            <w:shd w:fill="F7FAFC"/>
            <w:vAlign w:val="center"/>
            <w:tcMar>
              <w:top w:w="90" w:type="dxa"/>
              <w:start w:w="110" w:type="dxa"/>
              <w:bottom w:w="90" w:type="dxa"/>
              <w:end w:w="110" w:type="dxa"/>
            </w:tcMar>
          </w:tcPr>
          <w:p>
            <w:pPr>
              <w:spacing w:after="0"/>
            </w:pPr>
            <w:r>
              <w:rPr>
                <w:rFonts w:ascii="Aptos" w:hAnsi="Aptos" w:eastAsia="微软雅黑"/>
                <w:b w:val="0"/>
                <w:sz w:val="18"/>
              </w:rPr>
              <w:t>几何与结构</w:t>
            </w:r>
          </w:p>
        </w:tc>
        <w:tc>
          <w:tcPr>
            <w:tcW w:type="dxa" w:w="3969"/>
            <w:shd w:fill="F7FAFC"/>
            <w:vAlign w:val="center"/>
            <w:tcMar>
              <w:top w:w="90" w:type="dxa"/>
              <w:start w:w="110" w:type="dxa"/>
              <w:bottom w:w="90" w:type="dxa"/>
              <w:end w:w="110" w:type="dxa"/>
            </w:tcMar>
          </w:tcPr>
          <w:p>
            <w:pPr>
              <w:spacing w:after="0"/>
            </w:pPr>
            <w:r>
              <w:rPr>
                <w:rFonts w:ascii="Aptos" w:hAnsi="Aptos" w:eastAsia="微软雅黑"/>
                <w:b w:val="0"/>
                <w:sz w:val="18"/>
              </w:rPr>
              <w:t>保证深度、边界和细结构连接正确</w:t>
            </w:r>
          </w:p>
        </w:tc>
        <w:tc>
          <w:tcPr>
            <w:tcW w:type="dxa" w:w="2891"/>
            <w:shd w:fill="F7FAFC"/>
            <w:vAlign w:val="center"/>
            <w:tcMar>
              <w:top w:w="90" w:type="dxa"/>
              <w:start w:w="110" w:type="dxa"/>
              <w:bottom w:w="90" w:type="dxa"/>
              <w:end w:w="110" w:type="dxa"/>
            </w:tcMar>
          </w:tcPr>
          <w:p>
            <w:pPr>
              <w:spacing w:after="0"/>
            </w:pPr>
            <w:r>
              <w:rPr>
                <w:rFonts w:ascii="Aptos" w:hAnsi="Aptos" w:eastAsia="微软雅黑"/>
                <w:b w:val="0"/>
                <w:sz w:val="18"/>
              </w:rPr>
              <w:t>Depth、边缘、连接性约束</w:t>
            </w:r>
          </w:p>
        </w:tc>
      </w:tr>
      <w:tr>
        <w:tc>
          <w:tcPr>
            <w:tcW w:type="dxa" w:w="1814"/>
            <w:vAlign w:val="center"/>
            <w:tcMar>
              <w:top w:w="90" w:type="dxa"/>
              <w:start w:w="110" w:type="dxa"/>
              <w:bottom w:w="90" w:type="dxa"/>
              <w:end w:w="110" w:type="dxa"/>
            </w:tcMar>
          </w:tcPr>
          <w:p>
            <w:pPr>
              <w:spacing w:after="0"/>
            </w:pPr>
            <w:r>
              <w:rPr>
                <w:rFonts w:ascii="Aptos" w:hAnsi="Aptos" w:eastAsia="微软雅黑"/>
                <w:b w:val="0"/>
                <w:sz w:val="18"/>
              </w:rPr>
              <w:t>显露与锚点</w:t>
            </w:r>
          </w:p>
        </w:tc>
        <w:tc>
          <w:tcPr>
            <w:tcW w:type="dxa" w:w="3969"/>
            <w:vAlign w:val="center"/>
            <w:tcMar>
              <w:top w:w="90" w:type="dxa"/>
              <w:start w:w="110" w:type="dxa"/>
              <w:bottom w:w="90" w:type="dxa"/>
              <w:end w:w="110" w:type="dxa"/>
            </w:tcMar>
          </w:tcPr>
          <w:p>
            <w:pPr>
              <w:spacing w:after="0"/>
            </w:pPr>
            <w:r>
              <w:rPr>
                <w:rFonts w:ascii="Aptos" w:hAnsi="Aptos" w:eastAsia="微软雅黑"/>
                <w:b w:val="0"/>
                <w:sz w:val="18"/>
              </w:rPr>
              <w:t>保证补充高斯在端点和中间视角都合理</w:t>
            </w:r>
          </w:p>
        </w:tc>
        <w:tc>
          <w:tcPr>
            <w:tcW w:type="dxa" w:w="2891"/>
            <w:vAlign w:val="center"/>
            <w:tcMar>
              <w:top w:w="90" w:type="dxa"/>
              <w:start w:w="110" w:type="dxa"/>
              <w:bottom w:w="90" w:type="dxa"/>
              <w:end w:w="110" w:type="dxa"/>
            </w:tcMar>
          </w:tcPr>
          <w:p>
            <w:pPr>
              <w:spacing w:after="0"/>
            </w:pPr>
            <w:r>
              <w:rPr>
                <w:rFonts w:ascii="Aptos" w:hAnsi="Aptos" w:eastAsia="微软雅黑"/>
                <w:b w:val="0"/>
                <w:sz w:val="18"/>
              </w:rPr>
              <w:t>RGB-D-Alpha、锚点渲染一致性</w:t>
            </w:r>
          </w:p>
        </w:tc>
      </w:tr>
      <w:tr>
        <w:tc>
          <w:tcPr>
            <w:tcW w:type="dxa" w:w="1814"/>
            <w:shd w:fill="F7FAFC"/>
            <w:vAlign w:val="center"/>
            <w:tcMar>
              <w:top w:w="90" w:type="dxa"/>
              <w:start w:w="110" w:type="dxa"/>
              <w:bottom w:w="90" w:type="dxa"/>
              <w:end w:w="110" w:type="dxa"/>
            </w:tcMar>
          </w:tcPr>
          <w:p>
            <w:pPr>
              <w:spacing w:after="0"/>
            </w:pPr>
            <w:r>
              <w:rPr>
                <w:rFonts w:ascii="Aptos" w:hAnsi="Aptos" w:eastAsia="微软雅黑"/>
                <w:b w:val="0"/>
                <w:sz w:val="18"/>
              </w:rPr>
              <w:t>效率正则</w:t>
            </w:r>
          </w:p>
        </w:tc>
        <w:tc>
          <w:tcPr>
            <w:tcW w:type="dxa" w:w="3969"/>
            <w:shd w:fill="F7FAFC"/>
            <w:vAlign w:val="center"/>
            <w:tcMar>
              <w:top w:w="90" w:type="dxa"/>
              <w:start w:w="110" w:type="dxa"/>
              <w:bottom w:w="90" w:type="dxa"/>
              <w:end w:w="110" w:type="dxa"/>
            </w:tcMar>
          </w:tcPr>
          <w:p>
            <w:pPr>
              <w:spacing w:after="0"/>
            </w:pPr>
            <w:r>
              <w:rPr>
                <w:rFonts w:ascii="Aptos" w:hAnsi="Aptos" w:eastAsia="微软雅黑"/>
                <w:b w:val="0"/>
                <w:sz w:val="18"/>
              </w:rPr>
              <w:t>主动减少低贡献高斯和存储开销</w:t>
            </w:r>
          </w:p>
        </w:tc>
        <w:tc>
          <w:tcPr>
            <w:tcW w:type="dxa" w:w="2891"/>
            <w:shd w:fill="F7FAFC"/>
            <w:vAlign w:val="center"/>
            <w:tcMar>
              <w:top w:w="90" w:type="dxa"/>
              <w:start w:w="110" w:type="dxa"/>
              <w:bottom w:w="90" w:type="dxa"/>
              <w:end w:w="110" w:type="dxa"/>
            </w:tcMar>
          </w:tcPr>
          <w:p>
            <w:pPr>
              <w:spacing w:after="0"/>
            </w:pPr>
            <w:r>
              <w:rPr>
                <w:rFonts w:ascii="Aptos" w:hAnsi="Aptos" w:eastAsia="微软雅黑"/>
                <w:b w:val="0"/>
                <w:sz w:val="18"/>
              </w:rPr>
              <w:t>高斯数量、透明度稀疏、量化误差</w:t>
            </w:r>
          </w:p>
        </w:tc>
      </w:tr>
    </w:tbl>
    <w:p>
      <w:pPr>
        <w:spacing w:after="0"/>
      </w:pPr>
    </w:p>
    <w:p>
      <w:pPr>
        <w:spacing w:line="288" w:lineRule="auto"/>
      </w:pPr>
      <w:r>
        <w:rPr>
          <w:rFonts w:ascii="Aptos" w:hAnsi="Aptos" w:eastAsia="微软雅黑"/>
          <w:b w:val="0"/>
          <w:sz w:val="21"/>
        </w:rPr>
        <w:t>DISTS既是课题评价指标，也可以在存在目标视角参考图时作为可微训练损失，与RGB和LPIPS共同优化。训练使用DISTS不等于已经满足DISTS&lt;0.06；最后仍必须在未参与训练和参数选择的独立测试集上，按统一视角、裁剪和对齐口径单独报告DISTS。</w:t>
      </w:r>
    </w:p>
    <w:p>
      <w:pPr>
        <w:keepNext/>
        <w:spacing w:before="200" w:after="100"/>
      </w:pPr>
      <w:r>
        <w:rPr>
          <w:rFonts w:ascii="Aptos" w:hAnsi="Aptos" w:eastAsia="微软雅黑"/>
          <w:b/>
          <w:color w:val="0B4F8A"/>
          <w:sz w:val="32"/>
        </w:rPr>
        <w:t>14. 已读论文在Framework中的位置</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0B4F8A"/>
            <w:vAlign w:val="center"/>
          </w:tcPr>
          <w:p>
            <w:pPr>
              <w:jc w:val="center"/>
            </w:pPr>
            <w:r>
              <w:rPr>
                <w:rFonts w:ascii="Aptos" w:hAnsi="Aptos" w:eastAsia="微软雅黑"/>
                <w:b/>
                <w:color w:val="FFFFFF"/>
                <w:sz w:val="18"/>
              </w:rPr>
              <w:t>工作</w:t>
            </w:r>
          </w:p>
        </w:tc>
        <w:tc>
          <w:tcPr>
            <w:tcW w:type="dxa" w:w="3969"/>
            <w:shd w:fill="0B4F8A"/>
            <w:vAlign w:val="center"/>
          </w:tcPr>
          <w:p>
            <w:pPr>
              <w:jc w:val="center"/>
            </w:pPr>
            <w:r>
              <w:rPr>
                <w:rFonts w:ascii="Aptos" w:hAnsi="Aptos" w:eastAsia="微软雅黑"/>
                <w:b/>
                <w:color w:val="FFFFFF"/>
                <w:sz w:val="18"/>
              </w:rPr>
              <w:t>本方案只借用什么</w:t>
            </w:r>
          </w:p>
        </w:tc>
        <w:tc>
          <w:tcPr>
            <w:tcW w:type="dxa" w:w="3061"/>
            <w:shd w:fill="0B4F8A"/>
            <w:vAlign w:val="center"/>
          </w:tcPr>
          <w:p>
            <w:pPr>
              <w:jc w:val="center"/>
            </w:pPr>
            <w:r>
              <w:rPr>
                <w:rFonts w:ascii="Aptos" w:hAnsi="Aptos" w:eastAsia="微软雅黑"/>
                <w:b/>
                <w:color w:val="FFFFFF"/>
                <w:sz w:val="18"/>
              </w:rPr>
              <w:t>不需要在汇报中展开什么</w:t>
            </w:r>
          </w:p>
        </w:tc>
      </w:tr>
      <w:tr>
        <w:tc>
          <w:tcPr>
            <w:tcW w:type="dxa" w:w="1701"/>
            <w:vAlign w:val="center"/>
            <w:tcMar>
              <w:top w:w="90" w:type="dxa"/>
              <w:start w:w="110" w:type="dxa"/>
              <w:bottom w:w="90" w:type="dxa"/>
              <w:end w:w="110" w:type="dxa"/>
            </w:tcMar>
          </w:tcPr>
          <w:p>
            <w:pPr>
              <w:spacing w:after="0"/>
            </w:pPr>
            <w:r>
              <w:rPr>
                <w:rFonts w:ascii="Aptos" w:hAnsi="Aptos" w:eastAsia="微软雅黑"/>
                <w:b w:val="0"/>
                <w:sz w:val="18"/>
              </w:rPr>
              <w:t>NeRF</w:t>
            </w:r>
          </w:p>
        </w:tc>
        <w:tc>
          <w:tcPr>
            <w:tcW w:type="dxa" w:w="3969"/>
            <w:vAlign w:val="center"/>
            <w:tcMar>
              <w:top w:w="90" w:type="dxa"/>
              <w:start w:w="110" w:type="dxa"/>
              <w:bottom w:w="90" w:type="dxa"/>
              <w:end w:w="110" w:type="dxa"/>
            </w:tcMar>
          </w:tcPr>
          <w:p>
            <w:pPr>
              <w:spacing w:after="0"/>
            </w:pPr>
            <w:r>
              <w:rPr>
                <w:rFonts w:ascii="Aptos" w:hAnsi="Aptos" w:eastAsia="微软雅黑"/>
                <w:b w:val="0"/>
                <w:sz w:val="18"/>
              </w:rPr>
              <w:t>透明合成、几何与视角相关外观的基本思想</w:t>
            </w:r>
          </w:p>
        </w:tc>
        <w:tc>
          <w:tcPr>
            <w:tcW w:type="dxa" w:w="3061"/>
            <w:vAlign w:val="center"/>
            <w:tcMar>
              <w:top w:w="90" w:type="dxa"/>
              <w:start w:w="110" w:type="dxa"/>
              <w:bottom w:w="90" w:type="dxa"/>
              <w:end w:w="110" w:type="dxa"/>
            </w:tcMar>
          </w:tcPr>
          <w:p>
            <w:pPr>
              <w:spacing w:after="0"/>
            </w:pPr>
            <w:r>
              <w:rPr>
                <w:rFonts w:ascii="Aptos" w:hAnsi="Aptos" w:eastAsia="微软雅黑"/>
                <w:b w:val="0"/>
                <w:sz w:val="18"/>
              </w:rPr>
              <w:t>完整射线采样和逐点网络细节</w:t>
            </w:r>
          </w:p>
        </w:tc>
      </w:tr>
      <w:tr>
        <w:tc>
          <w:tcPr>
            <w:tcW w:type="dxa" w:w="1701"/>
            <w:shd w:fill="F7FAFC"/>
            <w:vAlign w:val="center"/>
            <w:tcMar>
              <w:top w:w="90" w:type="dxa"/>
              <w:start w:w="110" w:type="dxa"/>
              <w:bottom w:w="90" w:type="dxa"/>
              <w:end w:w="110" w:type="dxa"/>
            </w:tcMar>
          </w:tcPr>
          <w:p>
            <w:pPr>
              <w:spacing w:after="0"/>
            </w:pPr>
            <w:r>
              <w:rPr>
                <w:rFonts w:ascii="Aptos" w:hAnsi="Aptos" w:eastAsia="微软雅黑"/>
                <w:b w:val="0"/>
                <w:sz w:val="18"/>
              </w:rPr>
              <w:t>3DGS</w:t>
            </w:r>
          </w:p>
        </w:tc>
        <w:tc>
          <w:tcPr>
            <w:tcW w:type="dxa" w:w="3969"/>
            <w:shd w:fill="F7FAFC"/>
            <w:vAlign w:val="center"/>
            <w:tcMar>
              <w:top w:w="90" w:type="dxa"/>
              <w:start w:w="110" w:type="dxa"/>
              <w:bottom w:w="90" w:type="dxa"/>
              <w:end w:w="110" w:type="dxa"/>
            </w:tcMar>
          </w:tcPr>
          <w:p>
            <w:pPr>
              <w:spacing w:after="0"/>
            </w:pPr>
            <w:r>
              <w:rPr>
                <w:rFonts w:ascii="Aptos" w:hAnsi="Aptos" w:eastAsia="微软雅黑"/>
                <w:b w:val="0"/>
                <w:sz w:val="18"/>
              </w:rPr>
              <w:t>最终显式表示、快速渲染、剪枝和外观参数</w:t>
            </w:r>
          </w:p>
        </w:tc>
        <w:tc>
          <w:tcPr>
            <w:tcW w:type="dxa" w:w="3061"/>
            <w:shd w:fill="F7FAFC"/>
            <w:vAlign w:val="center"/>
            <w:tcMar>
              <w:top w:w="90" w:type="dxa"/>
              <w:start w:w="110" w:type="dxa"/>
              <w:bottom w:w="90" w:type="dxa"/>
              <w:end w:w="110" w:type="dxa"/>
            </w:tcMar>
          </w:tcPr>
          <w:p>
            <w:pPr>
              <w:spacing w:after="0"/>
            </w:pPr>
            <w:r>
              <w:rPr>
                <w:rFonts w:ascii="Aptos" w:hAnsi="Aptos" w:eastAsia="微软雅黑"/>
                <w:b w:val="0"/>
                <w:sz w:val="18"/>
              </w:rPr>
              <w:t>标准优化过程的全部数学推导</w:t>
            </w:r>
          </w:p>
        </w:tc>
      </w:tr>
      <w:tr>
        <w:tc>
          <w:tcPr>
            <w:tcW w:type="dxa" w:w="1701"/>
            <w:vAlign w:val="center"/>
            <w:tcMar>
              <w:top w:w="90" w:type="dxa"/>
              <w:start w:w="110" w:type="dxa"/>
              <w:bottom w:w="90" w:type="dxa"/>
              <w:end w:w="110" w:type="dxa"/>
            </w:tcMar>
          </w:tcPr>
          <w:p>
            <w:pPr>
              <w:spacing w:after="0"/>
            </w:pPr>
            <w:r>
              <w:rPr>
                <w:rFonts w:ascii="Aptos" w:hAnsi="Aptos" w:eastAsia="微软雅黑"/>
                <w:b w:val="0"/>
                <w:sz w:val="18"/>
              </w:rPr>
              <w:t>3D Photography</w:t>
            </w:r>
          </w:p>
        </w:tc>
        <w:tc>
          <w:tcPr>
            <w:tcW w:type="dxa" w:w="3969"/>
            <w:vAlign w:val="center"/>
            <w:tcMar>
              <w:top w:w="90" w:type="dxa"/>
              <w:start w:w="110" w:type="dxa"/>
              <w:bottom w:w="90" w:type="dxa"/>
              <w:end w:w="110" w:type="dxa"/>
            </w:tcMar>
          </w:tcPr>
          <w:p>
            <w:pPr>
              <w:spacing w:after="0"/>
            </w:pPr>
            <w:r>
              <w:rPr>
                <w:rFonts w:ascii="Aptos" w:hAnsi="Aptos" w:eastAsia="微软雅黑"/>
                <w:b w:val="0"/>
                <w:sz w:val="18"/>
              </w:rPr>
              <w:t>深度边界与RGB-D显露区域补全</w:t>
            </w:r>
          </w:p>
        </w:tc>
        <w:tc>
          <w:tcPr>
            <w:tcW w:type="dxa" w:w="3061"/>
            <w:vAlign w:val="center"/>
            <w:tcMar>
              <w:top w:w="90" w:type="dxa"/>
              <w:start w:w="110" w:type="dxa"/>
              <w:bottom w:w="90" w:type="dxa"/>
              <w:end w:w="110" w:type="dxa"/>
            </w:tcMar>
          </w:tcPr>
          <w:p>
            <w:pPr>
              <w:spacing w:after="0"/>
            </w:pPr>
            <w:r>
              <w:rPr>
                <w:rFonts w:ascii="Aptos" w:hAnsi="Aptos" w:eastAsia="微软雅黑"/>
                <w:b w:val="0"/>
                <w:sz w:val="18"/>
              </w:rPr>
              <w:t>原方法的逐边界处理细节</w:t>
            </w:r>
          </w:p>
        </w:tc>
      </w:tr>
      <w:tr>
        <w:tc>
          <w:tcPr>
            <w:tcW w:type="dxa" w:w="1701"/>
            <w:shd w:fill="F7FAFC"/>
            <w:vAlign w:val="center"/>
            <w:tcMar>
              <w:top w:w="90" w:type="dxa"/>
              <w:start w:w="110" w:type="dxa"/>
              <w:bottom w:w="90" w:type="dxa"/>
              <w:end w:w="110" w:type="dxa"/>
            </w:tcMar>
          </w:tcPr>
          <w:p>
            <w:pPr>
              <w:spacing w:after="0"/>
            </w:pPr>
            <w:r>
              <w:rPr>
                <w:rFonts w:ascii="Aptos" w:hAnsi="Aptos" w:eastAsia="微软雅黑"/>
                <w:b w:val="0"/>
                <w:sz w:val="18"/>
              </w:rPr>
              <w:t>SLIDE</w:t>
            </w:r>
          </w:p>
        </w:tc>
        <w:tc>
          <w:tcPr>
            <w:tcW w:type="dxa" w:w="3969"/>
            <w:shd w:fill="F7FAFC"/>
            <w:vAlign w:val="center"/>
            <w:tcMar>
              <w:top w:w="90" w:type="dxa"/>
              <w:start w:w="110" w:type="dxa"/>
              <w:bottom w:w="90" w:type="dxa"/>
              <w:end w:w="110" w:type="dxa"/>
            </w:tcMar>
          </w:tcPr>
          <w:p>
            <w:pPr>
              <w:spacing w:after="0"/>
            </w:pPr>
            <w:r>
              <w:rPr>
                <w:rFonts w:ascii="Aptos" w:hAnsi="Aptos" w:eastAsia="微软雅黑"/>
                <w:b w:val="0"/>
                <w:sz w:val="18"/>
              </w:rPr>
              <w:t>软边界、Matting和细结构保护</w:t>
            </w:r>
          </w:p>
        </w:tc>
        <w:tc>
          <w:tcPr>
            <w:tcW w:type="dxa" w:w="3061"/>
            <w:shd w:fill="F7FAFC"/>
            <w:vAlign w:val="center"/>
            <w:tcMar>
              <w:top w:w="90" w:type="dxa"/>
              <w:start w:w="110" w:type="dxa"/>
              <w:bottom w:w="90" w:type="dxa"/>
              <w:end w:w="110" w:type="dxa"/>
            </w:tcMar>
          </w:tcPr>
          <w:p>
            <w:pPr>
              <w:spacing w:after="0"/>
            </w:pPr>
            <w:r>
              <w:rPr>
                <w:rFonts w:ascii="Aptos" w:hAnsi="Aptos" w:eastAsia="微软雅黑"/>
                <w:b w:val="0"/>
                <w:sz w:val="18"/>
              </w:rPr>
              <w:t>固定分层结构的完整网络实现</w:t>
            </w:r>
          </w:p>
        </w:tc>
      </w:tr>
      <w:tr>
        <w:tc>
          <w:tcPr>
            <w:tcW w:type="dxa" w:w="1701"/>
            <w:vAlign w:val="center"/>
            <w:tcMar>
              <w:top w:w="90" w:type="dxa"/>
              <w:start w:w="110" w:type="dxa"/>
              <w:bottom w:w="90" w:type="dxa"/>
              <w:end w:w="110" w:type="dxa"/>
            </w:tcMar>
          </w:tcPr>
          <w:p>
            <w:pPr>
              <w:spacing w:after="0"/>
            </w:pPr>
            <w:r>
              <w:rPr>
                <w:rFonts w:ascii="Aptos" w:hAnsi="Aptos" w:eastAsia="微软雅黑"/>
                <w:b w:val="0"/>
                <w:sz w:val="18"/>
              </w:rPr>
              <w:t>SHARP</w:t>
            </w:r>
          </w:p>
        </w:tc>
        <w:tc>
          <w:tcPr>
            <w:tcW w:type="dxa" w:w="3969"/>
            <w:vAlign w:val="center"/>
            <w:tcMar>
              <w:top w:w="90" w:type="dxa"/>
              <w:start w:w="110" w:type="dxa"/>
              <w:bottom w:w="90" w:type="dxa"/>
              <w:end w:w="110" w:type="dxa"/>
            </w:tcMar>
          </w:tcPr>
          <w:p>
            <w:pPr>
              <w:spacing w:after="0"/>
            </w:pPr>
            <w:r>
              <w:rPr>
                <w:rFonts w:ascii="Aptos" w:hAnsi="Aptos" w:eastAsia="微软雅黑"/>
                <w:b w:val="0"/>
                <w:sz w:val="18"/>
              </w:rPr>
              <w:t>单图前馈3DGS、共享特征、双层深度和Base+Delta</w:t>
            </w:r>
          </w:p>
        </w:tc>
        <w:tc>
          <w:tcPr>
            <w:tcW w:type="dxa" w:w="3061"/>
            <w:vAlign w:val="center"/>
            <w:tcMar>
              <w:top w:w="90" w:type="dxa"/>
              <w:start w:w="110" w:type="dxa"/>
              <w:bottom w:w="90" w:type="dxa"/>
              <w:end w:w="110" w:type="dxa"/>
            </w:tcMar>
          </w:tcPr>
          <w:p>
            <w:pPr>
              <w:spacing w:after="0"/>
            </w:pPr>
            <w:r>
              <w:rPr>
                <w:rFonts w:ascii="Aptos" w:hAnsi="Aptos" w:eastAsia="微软雅黑"/>
                <w:b w:val="0"/>
                <w:sz w:val="18"/>
              </w:rPr>
              <w:t>已经完成带读的全部模块细节</w:t>
            </w:r>
          </w:p>
        </w:tc>
      </w:tr>
    </w:tbl>
    <w:p>
      <w:pPr>
        <w:spacing w:after="0"/>
      </w:pPr>
    </w:p>
    <w:tbl>
      <w:tblPr>
        <w:tblW w:type="auto" w:w="0"/>
        <w:jc w:val="center"/>
        <w:tblLook w:firstColumn="1" w:firstRow="1" w:lastColumn="0" w:lastRow="0" w:noHBand="0" w:noVBand="1" w:val="04A0"/>
      </w:tblPr>
      <w:tblGrid>
        <w:gridCol w:w="9972"/>
      </w:tblGrid>
      <w:tr>
        <w:tc>
          <w:tcPr>
            <w:tcW w:type="dxa" w:w="9972"/>
            <w:shd w:fill="EDF6FB"/>
            <w:tcMar>
              <w:top w:w="120" w:type="dxa"/>
              <w:start w:w="150" w:type="dxa"/>
              <w:bottom w:w="120" w:type="dxa"/>
              <w:end w:w="150" w:type="dxa"/>
            </w:tcMar>
          </w:tcPr>
          <w:p>
            <w:r>
              <w:rPr>
                <w:rFonts w:ascii="Aptos" w:hAnsi="Aptos" w:eastAsia="微软雅黑"/>
                <w:b/>
                <w:color w:val="19B8D1"/>
                <w:sz w:val="21"/>
              </w:rPr>
              <w:t>讲解原则：</w:t>
            </w:r>
            <w:r>
              <w:rPr>
                <w:rFonts w:ascii="Aptos" w:hAnsi="Aptos" w:eastAsia="微软雅黑"/>
                <w:b w:val="0"/>
                <w:sz w:val="21"/>
              </w:rPr>
              <w:t>不是把五篇论文串联成五个连续模块，而是以3DGS为主线，只从其他工作中吸收解决边界、显露和材质问题的能力。</w:t>
            </w:r>
          </w:p>
        </w:tc>
      </w:tr>
    </w:tbl>
    <w:p>
      <w:pPr>
        <w:spacing w:after="0"/>
      </w:pPr>
    </w:p>
    <w:p>
      <w:pPr>
        <w:keepNext/>
        <w:spacing w:before="200" w:after="100"/>
      </w:pPr>
      <w:r>
        <w:rPr>
          <w:rFonts w:ascii="Aptos" w:hAnsi="Aptos" w:eastAsia="微软雅黑"/>
          <w:b/>
          <w:color w:val="0B4F8A"/>
          <w:sz w:val="32"/>
        </w:rPr>
        <w:t>15. 最实际的实施顺序</w:t>
      </w:r>
    </w:p>
    <w:p>
      <w:pPr>
        <w:spacing w:line="288" w:lineRule="auto"/>
      </w:pPr>
      <w:r>
        <w:rPr>
          <w:rFonts w:ascii="Aptos" w:hAnsi="Aptos" w:eastAsia="微软雅黑"/>
          <w:b w:val="0"/>
          <w:sz w:val="21"/>
        </w:rPr>
        <w:t>完整Framework包含多个研究问题，不应该一开始同时实现。建议按照以下顺序推进，每一步都能够独立回答一个问题。</w:t>
      </w:r>
    </w:p>
    <w:tbl>
      <w:tblPr>
        <w:tblStyle w:val="TableGrid"/>
        <w:tblW w:type="auto" w:w="0"/>
        <w:jc w:val="center"/>
        <w:tblLook w:firstColumn="1" w:firstRow="1" w:lastColumn="0" w:lastRow="0" w:noHBand="0" w:noVBand="1" w:val="04A0"/>
      </w:tblPr>
      <w:tblGrid>
        <w:gridCol w:w="3324"/>
        <w:gridCol w:w="3324"/>
        <w:gridCol w:w="3324"/>
      </w:tblGrid>
      <w:tr>
        <w:tc>
          <w:tcPr>
            <w:tcW w:type="dxa" w:w="1871"/>
            <w:shd w:fill="0B4F8A"/>
            <w:vAlign w:val="center"/>
          </w:tcPr>
          <w:p>
            <w:pPr>
              <w:jc w:val="center"/>
            </w:pPr>
            <w:r>
              <w:rPr>
                <w:rFonts w:ascii="Aptos" w:hAnsi="Aptos" w:eastAsia="微软雅黑"/>
                <w:b/>
                <w:color w:val="FFFFFF"/>
                <w:sz w:val="18"/>
              </w:rPr>
              <w:t>阶段</w:t>
            </w:r>
          </w:p>
        </w:tc>
        <w:tc>
          <w:tcPr>
            <w:tcW w:type="dxa" w:w="4139"/>
            <w:shd w:fill="0B4F8A"/>
            <w:vAlign w:val="center"/>
          </w:tcPr>
          <w:p>
            <w:pPr>
              <w:jc w:val="center"/>
            </w:pPr>
            <w:r>
              <w:rPr>
                <w:rFonts w:ascii="Aptos" w:hAnsi="Aptos" w:eastAsia="微软雅黑"/>
                <w:b/>
                <w:color w:val="FFFFFF"/>
                <w:sz w:val="18"/>
              </w:rPr>
              <w:t>先做什么</w:t>
            </w:r>
          </w:p>
        </w:tc>
        <w:tc>
          <w:tcPr>
            <w:tcW w:type="dxa" w:w="2721"/>
            <w:shd w:fill="0B4F8A"/>
            <w:vAlign w:val="center"/>
          </w:tcPr>
          <w:p>
            <w:pPr>
              <w:jc w:val="center"/>
            </w:pPr>
            <w:r>
              <w:rPr>
                <w:rFonts w:ascii="Aptos" w:hAnsi="Aptos" w:eastAsia="微软雅黑"/>
                <w:b/>
                <w:color w:val="FFFFFF"/>
                <w:sz w:val="18"/>
              </w:rPr>
              <w:t>要得到的结论</w:t>
            </w:r>
          </w:p>
        </w:tc>
      </w:tr>
      <w:tr>
        <w:tc>
          <w:tcPr>
            <w:tcW w:type="dxa" w:w="1871"/>
            <w:vAlign w:val="center"/>
            <w:tcMar>
              <w:top w:w="90" w:type="dxa"/>
              <w:start w:w="110" w:type="dxa"/>
              <w:bottom w:w="90" w:type="dxa"/>
              <w:end w:w="110" w:type="dxa"/>
            </w:tcMar>
          </w:tcPr>
          <w:p>
            <w:pPr>
              <w:spacing w:after="0"/>
            </w:pPr>
            <w:r>
              <w:rPr>
                <w:rFonts w:ascii="Aptos" w:hAnsi="Aptos" w:eastAsia="微软雅黑"/>
                <w:b w:val="0"/>
                <w:sz w:val="18"/>
              </w:rPr>
              <w:t>第一步：冻结SHARP结论</w:t>
            </w:r>
          </w:p>
        </w:tc>
        <w:tc>
          <w:tcPr>
            <w:tcW w:type="dxa" w:w="4139"/>
            <w:vAlign w:val="center"/>
            <w:tcMar>
              <w:top w:w="90" w:type="dxa"/>
              <w:start w:w="110" w:type="dxa"/>
              <w:bottom w:w="90" w:type="dxa"/>
              <w:end w:w="110" w:type="dxa"/>
            </w:tcMar>
          </w:tcPr>
          <w:p>
            <w:pPr>
              <w:spacing w:after="0"/>
            </w:pPr>
            <w:r>
              <w:rPr>
                <w:rFonts w:ascii="Aptos" w:hAnsi="Aptos" w:eastAsia="微软雅黑"/>
                <w:b w:val="0"/>
                <w:sz w:val="18"/>
              </w:rPr>
              <w:t>完成视角、裁剪、规则剪枝和场景适用性实验</w:t>
            </w:r>
          </w:p>
        </w:tc>
        <w:tc>
          <w:tcPr>
            <w:tcW w:type="dxa" w:w="2721"/>
            <w:vAlign w:val="center"/>
            <w:tcMar>
              <w:top w:w="90" w:type="dxa"/>
              <w:start w:w="110" w:type="dxa"/>
              <w:bottom w:w="90" w:type="dxa"/>
              <w:end w:w="110" w:type="dxa"/>
            </w:tcMar>
          </w:tcPr>
          <w:p>
            <w:pPr>
              <w:spacing w:after="0"/>
            </w:pPr>
            <w:r>
              <w:rPr>
                <w:rFonts w:ascii="Aptos" w:hAnsi="Aptos" w:eastAsia="微软雅黑"/>
                <w:b w:val="0"/>
                <w:sz w:val="18"/>
              </w:rPr>
              <w:t>现有SHARP哪里够用、哪里失败，固定评价口径</w:t>
            </w:r>
          </w:p>
        </w:tc>
      </w:tr>
      <w:tr>
        <w:tc>
          <w:tcPr>
            <w:tcW w:type="dxa" w:w="1871"/>
            <w:shd w:fill="F7FAFC"/>
            <w:vAlign w:val="center"/>
            <w:tcMar>
              <w:top w:w="90" w:type="dxa"/>
              <w:start w:w="110" w:type="dxa"/>
              <w:bottom w:w="90" w:type="dxa"/>
              <w:end w:w="110" w:type="dxa"/>
            </w:tcMar>
          </w:tcPr>
          <w:p>
            <w:pPr>
              <w:spacing w:after="0"/>
            </w:pPr>
            <w:r>
              <w:rPr>
                <w:rFonts w:ascii="Aptos" w:hAnsi="Aptos" w:eastAsia="微软雅黑"/>
                <w:b w:val="0"/>
                <w:sz w:val="18"/>
              </w:rPr>
              <w:t>第二步：Keep/Gate原型</w:t>
            </w:r>
          </w:p>
        </w:tc>
        <w:tc>
          <w:tcPr>
            <w:tcW w:type="dxa" w:w="4139"/>
            <w:shd w:fill="F7FAFC"/>
            <w:vAlign w:val="center"/>
            <w:tcMar>
              <w:top w:w="90" w:type="dxa"/>
              <w:start w:w="110" w:type="dxa"/>
              <w:bottom w:w="90" w:type="dxa"/>
              <w:end w:w="110" w:type="dxa"/>
            </w:tcMar>
          </w:tcPr>
          <w:p>
            <w:pPr>
              <w:spacing w:after="0"/>
            </w:pPr>
            <w:r>
              <w:rPr>
                <w:rFonts w:ascii="Aptos" w:hAnsi="Aptos" w:eastAsia="微软雅黑"/>
                <w:b w:val="0"/>
                <w:sz w:val="18"/>
              </w:rPr>
              <w:t>冻结SHARP主体，融合场景信息预测两层Gate</w:t>
            </w:r>
          </w:p>
        </w:tc>
        <w:tc>
          <w:tcPr>
            <w:tcW w:type="dxa" w:w="2721"/>
            <w:shd w:fill="F7FAFC"/>
            <w:vAlign w:val="center"/>
            <w:tcMar>
              <w:top w:w="90" w:type="dxa"/>
              <w:start w:w="110" w:type="dxa"/>
              <w:bottom w:w="90" w:type="dxa"/>
              <w:end w:w="110" w:type="dxa"/>
            </w:tcMar>
          </w:tcPr>
          <w:p>
            <w:pPr>
              <w:spacing w:after="0"/>
            </w:pPr>
            <w:r>
              <w:rPr>
                <w:rFonts w:ascii="Aptos" w:hAnsi="Aptos" w:eastAsia="微软雅黑"/>
                <w:b w:val="0"/>
                <w:sz w:val="18"/>
              </w:rPr>
              <w:t>能否在不伤害细结构和侧视角的情况下删除冗余</w:t>
            </w:r>
          </w:p>
        </w:tc>
      </w:tr>
      <w:tr>
        <w:tc>
          <w:tcPr>
            <w:tcW w:type="dxa" w:w="1871"/>
            <w:vAlign w:val="center"/>
            <w:tcMar>
              <w:top w:w="90" w:type="dxa"/>
              <w:start w:w="110" w:type="dxa"/>
              <w:bottom w:w="90" w:type="dxa"/>
              <w:end w:w="110" w:type="dxa"/>
            </w:tcMar>
          </w:tcPr>
          <w:p>
            <w:pPr>
              <w:spacing w:after="0"/>
            </w:pPr>
            <w:r>
              <w:rPr>
                <w:rFonts w:ascii="Aptos" w:hAnsi="Aptos" w:eastAsia="微软雅黑"/>
                <w:b w:val="0"/>
                <w:sz w:val="18"/>
              </w:rPr>
              <w:t>第三步：显露补全与双侧锚点</w:t>
            </w:r>
          </w:p>
        </w:tc>
        <w:tc>
          <w:tcPr>
            <w:tcW w:type="dxa" w:w="4139"/>
            <w:vAlign w:val="center"/>
            <w:tcMar>
              <w:top w:w="90" w:type="dxa"/>
              <w:start w:w="110" w:type="dxa"/>
              <w:bottom w:w="90" w:type="dxa"/>
              <w:end w:w="110" w:type="dxa"/>
            </w:tcMar>
          </w:tcPr>
          <w:p>
            <w:pPr>
              <w:spacing w:after="0"/>
            </w:pPr>
            <w:r>
              <w:rPr>
                <w:rFonts w:ascii="Aptos" w:hAnsi="Aptos" w:eastAsia="微软雅黑"/>
                <w:b w:val="0"/>
                <w:sz w:val="18"/>
              </w:rPr>
              <w:t>端点试渲染，按边缘→Depth→RGB/Alpha生成G_supp</w:t>
            </w:r>
          </w:p>
        </w:tc>
        <w:tc>
          <w:tcPr>
            <w:tcW w:type="dxa" w:w="2721"/>
            <w:vAlign w:val="center"/>
            <w:tcMar>
              <w:top w:w="90" w:type="dxa"/>
              <w:start w:w="110" w:type="dxa"/>
              <w:bottom w:w="90" w:type="dxa"/>
              <w:end w:w="110" w:type="dxa"/>
            </w:tcMar>
          </w:tcPr>
          <w:p>
            <w:pPr>
              <w:spacing w:after="0"/>
            </w:pPr>
            <w:r>
              <w:rPr>
                <w:rFonts w:ascii="Aptos" w:hAnsi="Aptos" w:eastAsia="微软雅黑"/>
                <w:b w:val="0"/>
                <w:sz w:val="18"/>
              </w:rPr>
              <w:t>能否减少空洞、拖影、背景污染并提高两侧一致性</w:t>
            </w:r>
          </w:p>
        </w:tc>
      </w:tr>
      <w:tr>
        <w:tc>
          <w:tcPr>
            <w:tcW w:type="dxa" w:w="1871"/>
            <w:shd w:fill="F7FAFC"/>
            <w:vAlign w:val="center"/>
            <w:tcMar>
              <w:top w:w="90" w:type="dxa"/>
              <w:start w:w="110" w:type="dxa"/>
              <w:bottom w:w="90" w:type="dxa"/>
              <w:end w:w="110" w:type="dxa"/>
            </w:tcMar>
          </w:tcPr>
          <w:p>
            <w:pPr>
              <w:spacing w:after="0"/>
            </w:pPr>
            <w:r>
              <w:rPr>
                <w:rFonts w:ascii="Aptos" w:hAnsi="Aptos" w:eastAsia="微软雅黑"/>
                <w:b w:val="0"/>
                <w:sz w:val="18"/>
              </w:rPr>
              <w:t>第四步：Split/Spawn与统一压缩</w:t>
            </w:r>
          </w:p>
        </w:tc>
        <w:tc>
          <w:tcPr>
            <w:tcW w:type="dxa" w:w="4139"/>
            <w:shd w:fill="F7FAFC"/>
            <w:vAlign w:val="center"/>
            <w:tcMar>
              <w:top w:w="90" w:type="dxa"/>
              <w:start w:w="110" w:type="dxa"/>
              <w:bottom w:w="90" w:type="dxa"/>
              <w:end w:w="110" w:type="dxa"/>
            </w:tcMar>
          </w:tcPr>
          <w:p>
            <w:pPr>
              <w:spacing w:after="0"/>
            </w:pPr>
            <w:r>
              <w:rPr>
                <w:rFonts w:ascii="Aptos" w:hAnsi="Aptos" w:eastAsia="微软雅黑"/>
                <w:b w:val="0"/>
                <w:sz w:val="18"/>
              </w:rPr>
              <w:t>对细结构增密，将G_base、G_split、G_supp统一剪枝合并量化</w:t>
            </w:r>
          </w:p>
        </w:tc>
        <w:tc>
          <w:tcPr>
            <w:tcW w:type="dxa" w:w="2721"/>
            <w:shd w:fill="F7FAFC"/>
            <w:vAlign w:val="center"/>
            <w:tcMar>
              <w:top w:w="90" w:type="dxa"/>
              <w:start w:w="110" w:type="dxa"/>
              <w:bottom w:w="90" w:type="dxa"/>
              <w:end w:w="110" w:type="dxa"/>
            </w:tcMar>
          </w:tcPr>
          <w:p>
            <w:pPr>
              <w:spacing w:after="0"/>
            </w:pPr>
            <w:r>
              <w:rPr>
                <w:rFonts w:ascii="Aptos" w:hAnsi="Aptos" w:eastAsia="微软雅黑"/>
                <w:b w:val="0"/>
                <w:sz w:val="18"/>
              </w:rPr>
              <w:t>新增高斯是否真正有用，最终能压缩到什么规模</w:t>
            </w:r>
          </w:p>
        </w:tc>
      </w:tr>
      <w:tr>
        <w:tc>
          <w:tcPr>
            <w:tcW w:type="dxa" w:w="1871"/>
            <w:vAlign w:val="center"/>
            <w:tcMar>
              <w:top w:w="90" w:type="dxa"/>
              <w:start w:w="110" w:type="dxa"/>
              <w:bottom w:w="90" w:type="dxa"/>
              <w:end w:w="110" w:type="dxa"/>
            </w:tcMar>
          </w:tcPr>
          <w:p>
            <w:pPr>
              <w:spacing w:after="0"/>
            </w:pPr>
            <w:r>
              <w:rPr>
                <w:rFonts w:ascii="Aptos" w:hAnsi="Aptos" w:eastAsia="微软雅黑"/>
                <w:b w:val="0"/>
                <w:sz w:val="18"/>
              </w:rPr>
              <w:t>第五步：材质与端侧</w:t>
            </w:r>
          </w:p>
        </w:tc>
        <w:tc>
          <w:tcPr>
            <w:tcW w:type="dxa" w:w="4139"/>
            <w:vAlign w:val="center"/>
            <w:tcMar>
              <w:top w:w="90" w:type="dxa"/>
              <w:start w:w="110" w:type="dxa"/>
              <w:bottom w:w="90" w:type="dxa"/>
              <w:end w:w="110" w:type="dxa"/>
            </w:tcMar>
          </w:tcPr>
          <w:p>
            <w:pPr>
              <w:spacing w:after="0"/>
            </w:pPr>
            <w:r>
              <w:rPr>
                <w:rFonts w:ascii="Aptos" w:hAnsi="Aptos" w:eastAsia="微软雅黑"/>
                <w:b w:val="0"/>
                <w:sz w:val="18"/>
              </w:rPr>
              <w:t>复杂材质外观、移动端数据格式和渲染器</w:t>
            </w:r>
          </w:p>
        </w:tc>
        <w:tc>
          <w:tcPr>
            <w:tcW w:type="dxa" w:w="2721"/>
            <w:vAlign w:val="center"/>
            <w:tcMar>
              <w:top w:w="90" w:type="dxa"/>
              <w:start w:w="110" w:type="dxa"/>
              <w:bottom w:w="90" w:type="dxa"/>
              <w:end w:w="110" w:type="dxa"/>
            </w:tcMar>
          </w:tcPr>
          <w:p>
            <w:pPr>
              <w:spacing w:after="0"/>
            </w:pPr>
            <w:r>
              <w:rPr>
                <w:rFonts w:ascii="Aptos" w:hAnsi="Aptos" w:eastAsia="微软雅黑"/>
                <w:b w:val="0"/>
                <w:sz w:val="18"/>
              </w:rPr>
              <w:t>是否满足DISTS、2K时间、内存和交互帧率目标</w:t>
            </w:r>
          </w:p>
        </w:tc>
      </w:tr>
    </w:tbl>
    <w:p>
      <w:pPr>
        <w:spacing w:after="0"/>
      </w:pPr>
    </w:p>
    <w:tbl>
      <w:tblPr>
        <w:tblW w:type="auto" w:w="0"/>
        <w:jc w:val="center"/>
        <w:tblLook w:firstColumn="1" w:firstRow="1" w:lastColumn="0" w:lastRow="0" w:noHBand="0" w:noVBand="1" w:val="04A0"/>
      </w:tblPr>
      <w:tblGrid>
        <w:gridCol w:w="9972"/>
      </w:tblGrid>
      <w:tr>
        <w:tc>
          <w:tcPr>
            <w:tcW w:type="dxa" w:w="9972"/>
            <w:shd w:fill="EDF6FB"/>
            <w:tcMar>
              <w:top w:w="120" w:type="dxa"/>
              <w:start w:w="150" w:type="dxa"/>
              <w:bottom w:w="120" w:type="dxa"/>
              <w:end w:w="150" w:type="dxa"/>
            </w:tcMar>
          </w:tcPr>
          <w:p>
            <w:r>
              <w:rPr>
                <w:rFonts w:ascii="Aptos" w:hAnsi="Aptos" w:eastAsia="微软雅黑"/>
                <w:b/>
                <w:color w:val="137A63"/>
                <w:sz w:val="21"/>
              </w:rPr>
              <w:t>顺序说明：</w:t>
            </w:r>
            <w:r>
              <w:rPr>
                <w:rFonts w:ascii="Aptos" w:hAnsi="Aptos" w:eastAsia="微软雅黑"/>
                <w:b w:val="0"/>
                <w:sz w:val="21"/>
              </w:rPr>
              <w:t>当前仍可以先对原始SHARP做剪枝实验，用来摸清冗余量和移动端预算；但最终压缩参数应在基础高斯与补充高斯合并后重新确定，不能把基线剪枝结果直接当成最终方案。</w:t>
            </w:r>
          </w:p>
        </w:tc>
      </w:tr>
    </w:tbl>
    <w:p>
      <w:pPr>
        <w:spacing w:after="0"/>
      </w:pPr>
    </w:p>
    <w:p>
      <w:pPr>
        <w:keepNext/>
        <w:spacing w:before="200" w:after="100"/>
      </w:pPr>
      <w:r>
        <w:rPr>
          <w:rFonts w:ascii="Aptos" w:hAnsi="Aptos" w:eastAsia="微软雅黑"/>
          <w:b/>
          <w:color w:val="0B4F8A"/>
          <w:sz w:val="32"/>
        </w:rPr>
        <w:t>16. 实验最终要回答什么</w:t>
      </w:r>
    </w:p>
    <w:tbl>
      <w:tblPr>
        <w:tblStyle w:val="TableGrid"/>
        <w:tblW w:type="auto" w:w="0"/>
        <w:jc w:val="center"/>
        <w:tblLook w:firstColumn="1" w:firstRow="1" w:lastColumn="0" w:lastRow="0" w:noHBand="0" w:noVBand="1" w:val="04A0"/>
      </w:tblPr>
      <w:tblGrid>
        <w:gridCol w:w="3324"/>
        <w:gridCol w:w="3324"/>
        <w:gridCol w:w="3324"/>
      </w:tblGrid>
      <w:tr>
        <w:tc>
          <w:tcPr>
            <w:tcW w:type="dxa" w:w="1928"/>
            <w:shd w:fill="0B4F8A"/>
            <w:vAlign w:val="center"/>
          </w:tcPr>
          <w:p>
            <w:pPr>
              <w:jc w:val="center"/>
            </w:pPr>
            <w:r>
              <w:rPr>
                <w:rFonts w:ascii="Aptos" w:hAnsi="Aptos" w:eastAsia="微软雅黑"/>
                <w:b/>
                <w:color w:val="FFFFFF"/>
                <w:sz w:val="18"/>
              </w:rPr>
              <w:t>问题</w:t>
            </w:r>
          </w:p>
        </w:tc>
        <w:tc>
          <w:tcPr>
            <w:tcW w:type="dxa" w:w="4139"/>
            <w:shd w:fill="0B4F8A"/>
            <w:vAlign w:val="center"/>
          </w:tcPr>
          <w:p>
            <w:pPr>
              <w:jc w:val="center"/>
            </w:pPr>
            <w:r>
              <w:rPr>
                <w:rFonts w:ascii="Aptos" w:hAnsi="Aptos" w:eastAsia="微软雅黑"/>
                <w:b/>
                <w:color w:val="FFFFFF"/>
                <w:sz w:val="18"/>
              </w:rPr>
              <w:t>主要记录</w:t>
            </w:r>
          </w:p>
        </w:tc>
        <w:tc>
          <w:tcPr>
            <w:tcW w:type="dxa" w:w="2665"/>
            <w:shd w:fill="0B4F8A"/>
            <w:vAlign w:val="center"/>
          </w:tcPr>
          <w:p>
            <w:pPr>
              <w:jc w:val="center"/>
            </w:pPr>
            <w:r>
              <w:rPr>
                <w:rFonts w:ascii="Aptos" w:hAnsi="Aptos" w:eastAsia="微软雅黑"/>
                <w:b/>
                <w:color w:val="FFFFFF"/>
                <w:sz w:val="18"/>
              </w:rPr>
              <w:t>结论形式</w:t>
            </w:r>
          </w:p>
        </w:tc>
      </w:tr>
      <w:tr>
        <w:tc>
          <w:tcPr>
            <w:tcW w:type="dxa" w:w="1928"/>
            <w:vAlign w:val="center"/>
            <w:tcMar>
              <w:top w:w="90" w:type="dxa"/>
              <w:start w:w="110" w:type="dxa"/>
              <w:bottom w:w="90" w:type="dxa"/>
              <w:end w:w="110" w:type="dxa"/>
            </w:tcMar>
          </w:tcPr>
          <w:p>
            <w:pPr>
              <w:spacing w:after="0"/>
            </w:pPr>
            <w:r>
              <w:rPr>
                <w:rFonts w:ascii="Aptos" w:hAnsi="Aptos" w:eastAsia="微软雅黑"/>
                <w:b w:val="0"/>
                <w:sz w:val="18"/>
              </w:rPr>
              <w:t>视角能到多大</w:t>
            </w:r>
          </w:p>
        </w:tc>
        <w:tc>
          <w:tcPr>
            <w:tcW w:type="dxa" w:w="4139"/>
            <w:vAlign w:val="center"/>
            <w:tcMar>
              <w:top w:w="90" w:type="dxa"/>
              <w:start w:w="110" w:type="dxa"/>
              <w:bottom w:w="90" w:type="dxa"/>
              <w:end w:w="110" w:type="dxa"/>
            </w:tcMar>
          </w:tcPr>
          <w:p>
            <w:pPr>
              <w:spacing w:after="0"/>
            </w:pPr>
            <w:r>
              <w:rPr>
                <w:rFonts w:ascii="Aptos" w:hAnsi="Aptos" w:eastAsia="微软雅黑"/>
                <w:b w:val="0"/>
                <w:sz w:val="18"/>
              </w:rPr>
              <w:t>总视角跨度、屏幕视差、首次明显伪影帧、人工评分</w:t>
            </w:r>
          </w:p>
        </w:tc>
        <w:tc>
          <w:tcPr>
            <w:tcW w:type="dxa" w:w="2665"/>
            <w:vAlign w:val="center"/>
            <w:tcMar>
              <w:top w:w="90" w:type="dxa"/>
              <w:start w:w="110" w:type="dxa"/>
              <w:bottom w:w="90" w:type="dxa"/>
              <w:end w:w="110" w:type="dxa"/>
            </w:tcMar>
          </w:tcPr>
          <w:p>
            <w:pPr>
              <w:spacing w:after="0"/>
            </w:pPr>
            <w:r>
              <w:rPr>
                <w:rFonts w:ascii="Aptos" w:hAnsi="Aptos" w:eastAsia="微软雅黑"/>
                <w:b w:val="0"/>
                <w:sz w:val="18"/>
              </w:rPr>
              <w:t>推荐默认范围和最大可接受范围</w:t>
            </w:r>
          </w:p>
        </w:tc>
      </w:tr>
      <w:tr>
        <w:tc>
          <w:tcPr>
            <w:tcW w:type="dxa" w:w="1928"/>
            <w:shd w:fill="F7FAFC"/>
            <w:vAlign w:val="center"/>
            <w:tcMar>
              <w:top w:w="90" w:type="dxa"/>
              <w:start w:w="110" w:type="dxa"/>
              <w:bottom w:w="90" w:type="dxa"/>
              <w:end w:w="110" w:type="dxa"/>
            </w:tcMar>
          </w:tcPr>
          <w:p>
            <w:pPr>
              <w:spacing w:after="0"/>
            </w:pPr>
            <w:r>
              <w:rPr>
                <w:rFonts w:ascii="Aptos" w:hAnsi="Aptos" w:eastAsia="微软雅黑"/>
                <w:b w:val="0"/>
                <w:sz w:val="18"/>
              </w:rPr>
              <w:t>画质是否足够</w:t>
            </w:r>
          </w:p>
        </w:tc>
        <w:tc>
          <w:tcPr>
            <w:tcW w:type="dxa" w:w="4139"/>
            <w:shd w:fill="F7FAFC"/>
            <w:vAlign w:val="center"/>
            <w:tcMar>
              <w:top w:w="90" w:type="dxa"/>
              <w:start w:w="110" w:type="dxa"/>
              <w:bottom w:w="90" w:type="dxa"/>
              <w:end w:w="110" w:type="dxa"/>
            </w:tcMar>
          </w:tcPr>
          <w:p>
            <w:pPr>
              <w:spacing w:after="0"/>
            </w:pPr>
            <w:r>
              <w:rPr>
                <w:rFonts w:ascii="Aptos" w:hAnsi="Aptos" w:eastAsia="微软雅黑"/>
                <w:b w:val="0"/>
                <w:sz w:val="18"/>
              </w:rPr>
              <w:t>DISTS、LPIPS、SSIM、结构与跨视角人工评分</w:t>
            </w:r>
          </w:p>
        </w:tc>
        <w:tc>
          <w:tcPr>
            <w:tcW w:type="dxa" w:w="2665"/>
            <w:shd w:fill="F7FAFC"/>
            <w:vAlign w:val="center"/>
            <w:tcMar>
              <w:top w:w="90" w:type="dxa"/>
              <w:start w:w="110" w:type="dxa"/>
              <w:bottom w:w="90" w:type="dxa"/>
              <w:end w:w="110" w:type="dxa"/>
            </w:tcMar>
          </w:tcPr>
          <w:p>
            <w:pPr>
              <w:spacing w:after="0"/>
            </w:pPr>
            <w:r>
              <w:rPr>
                <w:rFonts w:ascii="Aptos" w:hAnsi="Aptos" w:eastAsia="微软雅黑"/>
                <w:b w:val="0"/>
                <w:sz w:val="18"/>
              </w:rPr>
              <w:t>哪些场景满足目标，哪些不满足</w:t>
            </w:r>
          </w:p>
        </w:tc>
      </w:tr>
      <w:tr>
        <w:tc>
          <w:tcPr>
            <w:tcW w:type="dxa" w:w="1928"/>
            <w:vAlign w:val="center"/>
            <w:tcMar>
              <w:top w:w="90" w:type="dxa"/>
              <w:start w:w="110" w:type="dxa"/>
              <w:bottom w:w="90" w:type="dxa"/>
              <w:end w:w="110" w:type="dxa"/>
            </w:tcMar>
          </w:tcPr>
          <w:p>
            <w:pPr>
              <w:spacing w:after="0"/>
            </w:pPr>
            <w:r>
              <w:rPr>
                <w:rFonts w:ascii="Aptos" w:hAnsi="Aptos" w:eastAsia="微软雅黑"/>
                <w:b w:val="0"/>
                <w:sz w:val="18"/>
              </w:rPr>
              <w:t>高斯能压缩多少</w:t>
            </w:r>
          </w:p>
        </w:tc>
        <w:tc>
          <w:tcPr>
            <w:tcW w:type="dxa" w:w="4139"/>
            <w:vAlign w:val="center"/>
            <w:tcMar>
              <w:top w:w="90" w:type="dxa"/>
              <w:start w:w="110" w:type="dxa"/>
              <w:bottom w:w="90" w:type="dxa"/>
              <w:end w:w="110" w:type="dxa"/>
            </w:tcMar>
          </w:tcPr>
          <w:p>
            <w:pPr>
              <w:spacing w:after="0"/>
            </w:pPr>
            <w:r>
              <w:rPr>
                <w:rFonts w:ascii="Aptos" w:hAnsi="Aptos" w:eastAsia="微软雅黑"/>
                <w:b w:val="0"/>
                <w:sz w:val="18"/>
              </w:rPr>
              <w:t>高斯数量、文件大小、显存/内存、渲染帧率和画质</w:t>
            </w:r>
          </w:p>
        </w:tc>
        <w:tc>
          <w:tcPr>
            <w:tcW w:type="dxa" w:w="2665"/>
            <w:vAlign w:val="center"/>
            <w:tcMar>
              <w:top w:w="90" w:type="dxa"/>
              <w:start w:w="110" w:type="dxa"/>
              <w:bottom w:w="90" w:type="dxa"/>
              <w:end w:w="110" w:type="dxa"/>
            </w:tcMar>
          </w:tcPr>
          <w:p>
            <w:pPr>
              <w:spacing w:after="0"/>
            </w:pPr>
            <w:r>
              <w:rPr>
                <w:rFonts w:ascii="Aptos" w:hAnsi="Aptos" w:eastAsia="微软雅黑"/>
                <w:b w:val="0"/>
                <w:sz w:val="18"/>
              </w:rPr>
              <w:t>推荐保留率与参数精度</w:t>
            </w:r>
          </w:p>
        </w:tc>
      </w:tr>
      <w:tr>
        <w:tc>
          <w:tcPr>
            <w:tcW w:type="dxa" w:w="1928"/>
            <w:shd w:fill="F7FAFC"/>
            <w:vAlign w:val="center"/>
            <w:tcMar>
              <w:top w:w="90" w:type="dxa"/>
              <w:start w:w="110" w:type="dxa"/>
              <w:bottom w:w="90" w:type="dxa"/>
              <w:end w:w="110" w:type="dxa"/>
            </w:tcMar>
          </w:tcPr>
          <w:p>
            <w:pPr>
              <w:spacing w:after="0"/>
            </w:pPr>
            <w:r>
              <w:rPr>
                <w:rFonts w:ascii="Aptos" w:hAnsi="Aptos" w:eastAsia="微软雅黑"/>
                <w:b w:val="0"/>
                <w:sz w:val="18"/>
              </w:rPr>
              <w:t>补充高斯是否有用</w:t>
            </w:r>
          </w:p>
        </w:tc>
        <w:tc>
          <w:tcPr>
            <w:tcW w:type="dxa" w:w="4139"/>
            <w:shd w:fill="F7FAFC"/>
            <w:vAlign w:val="center"/>
            <w:tcMar>
              <w:top w:w="90" w:type="dxa"/>
              <w:start w:w="110" w:type="dxa"/>
              <w:bottom w:w="90" w:type="dxa"/>
              <w:end w:w="110" w:type="dxa"/>
            </w:tcMar>
          </w:tcPr>
          <w:p>
            <w:pPr>
              <w:spacing w:after="0"/>
            </w:pPr>
            <w:r>
              <w:rPr>
                <w:rFonts w:ascii="Aptos" w:hAnsi="Aptos" w:eastAsia="微软雅黑"/>
                <w:b w:val="0"/>
                <w:sz w:val="18"/>
              </w:rPr>
              <w:t>无补全、仅RGB补全、RGB-D-Alpha补全对照</w:t>
            </w:r>
          </w:p>
        </w:tc>
        <w:tc>
          <w:tcPr>
            <w:tcW w:type="dxa" w:w="2665"/>
            <w:shd w:fill="F7FAFC"/>
            <w:vAlign w:val="center"/>
            <w:tcMar>
              <w:top w:w="90" w:type="dxa"/>
              <w:start w:w="110" w:type="dxa"/>
              <w:bottom w:w="90" w:type="dxa"/>
              <w:end w:w="110" w:type="dxa"/>
            </w:tcMar>
          </w:tcPr>
          <w:p>
            <w:pPr>
              <w:spacing w:after="0"/>
            </w:pPr>
            <w:r>
              <w:rPr>
                <w:rFonts w:ascii="Aptos" w:hAnsi="Aptos" w:eastAsia="微软雅黑"/>
                <w:b w:val="0"/>
                <w:sz w:val="18"/>
              </w:rPr>
              <w:t>空洞和遮挡错误是否明显改善</w:t>
            </w:r>
          </w:p>
        </w:tc>
      </w:tr>
      <w:tr>
        <w:tc>
          <w:tcPr>
            <w:tcW w:type="dxa" w:w="1928"/>
            <w:vAlign w:val="center"/>
            <w:tcMar>
              <w:top w:w="90" w:type="dxa"/>
              <w:start w:w="110" w:type="dxa"/>
              <w:bottom w:w="90" w:type="dxa"/>
              <w:end w:w="110" w:type="dxa"/>
            </w:tcMar>
          </w:tcPr>
          <w:p>
            <w:pPr>
              <w:spacing w:after="0"/>
            </w:pPr>
            <w:r>
              <w:rPr>
                <w:rFonts w:ascii="Aptos" w:hAnsi="Aptos" w:eastAsia="微软雅黑"/>
                <w:b w:val="0"/>
                <w:sz w:val="18"/>
              </w:rPr>
              <w:t>锚点是否有用</w:t>
            </w:r>
          </w:p>
        </w:tc>
        <w:tc>
          <w:tcPr>
            <w:tcW w:type="dxa" w:w="4139"/>
            <w:vAlign w:val="center"/>
            <w:tcMar>
              <w:top w:w="90" w:type="dxa"/>
              <w:start w:w="110" w:type="dxa"/>
              <w:bottom w:w="90" w:type="dxa"/>
              <w:end w:w="110" w:type="dxa"/>
            </w:tcMar>
          </w:tcPr>
          <w:p>
            <w:pPr>
              <w:spacing w:after="0"/>
            </w:pPr>
            <w:r>
              <w:rPr>
                <w:rFonts w:ascii="Aptos" w:hAnsi="Aptos" w:eastAsia="微软雅黑"/>
                <w:b w:val="0"/>
                <w:sz w:val="18"/>
              </w:rPr>
              <w:t>无锚点、单侧、双侧锚点消融</w:t>
            </w:r>
          </w:p>
        </w:tc>
        <w:tc>
          <w:tcPr>
            <w:tcW w:type="dxa" w:w="2665"/>
            <w:vAlign w:val="center"/>
            <w:tcMar>
              <w:top w:w="90" w:type="dxa"/>
              <w:start w:w="110" w:type="dxa"/>
              <w:bottom w:w="90" w:type="dxa"/>
              <w:end w:w="110" w:type="dxa"/>
            </w:tcMar>
          </w:tcPr>
          <w:p>
            <w:pPr>
              <w:spacing w:after="0"/>
            </w:pPr>
            <w:r>
              <w:rPr>
                <w:rFonts w:ascii="Aptos" w:hAnsi="Aptos" w:eastAsia="微软雅黑"/>
                <w:b w:val="0"/>
                <w:sz w:val="18"/>
              </w:rPr>
              <w:t>可用视角是否扩大，视频是否更稳定</w:t>
            </w:r>
          </w:p>
        </w:tc>
      </w:tr>
      <w:tr>
        <w:tc>
          <w:tcPr>
            <w:tcW w:type="dxa" w:w="1928"/>
            <w:shd w:fill="F7FAFC"/>
            <w:vAlign w:val="center"/>
            <w:tcMar>
              <w:top w:w="90" w:type="dxa"/>
              <w:start w:w="110" w:type="dxa"/>
              <w:bottom w:w="90" w:type="dxa"/>
              <w:end w:w="110" w:type="dxa"/>
            </w:tcMar>
          </w:tcPr>
          <w:p>
            <w:pPr>
              <w:spacing w:after="0"/>
            </w:pPr>
            <w:r>
              <w:rPr>
                <w:rFonts w:ascii="Aptos" w:hAnsi="Aptos" w:eastAsia="微软雅黑"/>
                <w:b w:val="0"/>
                <w:sz w:val="18"/>
              </w:rPr>
              <w:t>移动端是否可行</w:t>
            </w:r>
          </w:p>
        </w:tc>
        <w:tc>
          <w:tcPr>
            <w:tcW w:type="dxa" w:w="4139"/>
            <w:shd w:fill="F7FAFC"/>
            <w:vAlign w:val="center"/>
            <w:tcMar>
              <w:top w:w="90" w:type="dxa"/>
              <w:start w:w="110" w:type="dxa"/>
              <w:bottom w:w="90" w:type="dxa"/>
              <w:end w:w="110" w:type="dxa"/>
            </w:tcMar>
          </w:tcPr>
          <w:p>
            <w:pPr>
              <w:spacing w:after="0"/>
            </w:pPr>
            <w:r>
              <w:rPr>
                <w:rFonts w:ascii="Aptos" w:hAnsi="Aptos" w:eastAsia="微软雅黑"/>
                <w:b w:val="0"/>
                <w:sz w:val="18"/>
              </w:rPr>
              <w:t>2K生成时间、峰值内存、加载时间和交互帧率</w:t>
            </w:r>
          </w:p>
        </w:tc>
        <w:tc>
          <w:tcPr>
            <w:tcW w:type="dxa" w:w="2665"/>
            <w:shd w:fill="F7FAFC"/>
            <w:vAlign w:val="center"/>
            <w:tcMar>
              <w:top w:w="90" w:type="dxa"/>
              <w:start w:w="110" w:type="dxa"/>
              <w:bottom w:w="90" w:type="dxa"/>
              <w:end w:w="110" w:type="dxa"/>
            </w:tcMar>
          </w:tcPr>
          <w:p>
            <w:pPr>
              <w:spacing w:after="0"/>
            </w:pPr>
            <w:r>
              <w:rPr>
                <w:rFonts w:ascii="Aptos" w:hAnsi="Aptos" w:eastAsia="微软雅黑"/>
                <w:b w:val="0"/>
                <w:sz w:val="18"/>
              </w:rPr>
              <w:t>是否满足课题工程约束</w:t>
            </w:r>
          </w:p>
        </w:tc>
      </w:tr>
    </w:tbl>
    <w:p>
      <w:pPr>
        <w:spacing w:after="0"/>
      </w:pPr>
    </w:p>
    <w:p>
      <w:pPr>
        <w:keepNext/>
        <w:spacing w:before="200" w:after="100"/>
      </w:pPr>
      <w:r>
        <w:rPr>
          <w:rFonts w:ascii="Aptos" w:hAnsi="Aptos" w:eastAsia="微软雅黑"/>
          <w:b/>
          <w:color w:val="0B4F8A"/>
          <w:sz w:val="32"/>
        </w:rPr>
        <w:t>17. 必须提前说明的风险和结论边界</w:t>
      </w:r>
    </w:p>
    <w:p>
      <w:pPr>
        <w:pStyle w:val="ListBullet"/>
        <w:spacing w:after="60"/>
      </w:pPr>
      <w:r>
        <w:rPr>
          <w:rFonts w:ascii="Aptos" w:hAnsi="Aptos" w:eastAsia="微软雅黑"/>
          <w:b w:val="0"/>
          <w:sz w:val="21"/>
        </w:rPr>
        <w:t>单张照片不能唯一恢复被遮挡后的真实内容。补充高斯只能追求视觉合理和跨视角一致。</w:t>
      </w:r>
    </w:p>
    <w:p>
      <w:pPr>
        <w:pStyle w:val="ListBullet"/>
        <w:spacing w:after="60"/>
      </w:pPr>
      <w:r>
        <w:rPr>
          <w:rFonts w:ascii="Aptos" w:hAnsi="Aptos" w:eastAsia="微软雅黑"/>
          <w:b w:val="0"/>
          <w:sz w:val="21"/>
        </w:rPr>
        <w:t>30°可能只在建筑、远景和遮挡较少的照片中成立，近景人物和密集遮挡场景可能需要更小范围。</w:t>
      </w:r>
    </w:p>
    <w:p>
      <w:pPr>
        <w:pStyle w:val="ListBullet"/>
        <w:spacing w:after="60"/>
      </w:pPr>
      <w:r>
        <w:rPr>
          <w:rFonts w:ascii="Aptos" w:hAnsi="Aptos" w:eastAsia="微软雅黑"/>
          <w:b w:val="0"/>
          <w:sz w:val="21"/>
        </w:rPr>
        <w:t>显露补全会增加生成时间，可能与2K小于5秒发生冲突。</w:t>
      </w:r>
    </w:p>
    <w:p>
      <w:pPr>
        <w:pStyle w:val="ListBullet"/>
        <w:spacing w:after="60"/>
      </w:pPr>
      <w:r>
        <w:rPr>
          <w:rFonts w:ascii="Aptos" w:hAnsi="Aptos" w:eastAsia="微软雅黑"/>
          <w:b w:val="0"/>
          <w:sz w:val="21"/>
        </w:rPr>
        <w:t>补充高斯可能增加数量，因此必须和剪枝、合并同时设计。</w:t>
      </w:r>
    </w:p>
    <w:p>
      <w:pPr>
        <w:pStyle w:val="ListBullet"/>
        <w:spacing w:after="60"/>
      </w:pPr>
      <w:r>
        <w:rPr>
          <w:rFonts w:ascii="Aptos" w:hAnsi="Aptos" w:eastAsia="微软雅黑"/>
          <w:b w:val="0"/>
          <w:sz w:val="21"/>
        </w:rPr>
        <w:t>反射和透明材质不是增加几层或增加几个高斯就一定能解决，最多先缓解。</w:t>
      </w:r>
    </w:p>
    <w:p>
      <w:pPr>
        <w:pStyle w:val="ListBullet"/>
        <w:spacing w:after="60"/>
      </w:pPr>
      <w:r>
        <w:rPr>
          <w:rFonts w:ascii="Aptos" w:hAnsi="Aptos" w:eastAsia="微软雅黑"/>
          <w:b w:val="0"/>
          <w:sz w:val="21"/>
        </w:rPr>
        <w:t>当前SHARP渲染依赖CUDA，移动端渲染器和紧凑数据格式需要单独开发。</w:t>
      </w:r>
    </w:p>
    <w:p>
      <w:pPr>
        <w:pStyle w:val="ListBullet"/>
        <w:spacing w:after="60"/>
      </w:pPr>
      <w:r>
        <w:rPr>
          <w:rFonts w:ascii="Aptos" w:hAnsi="Aptos" w:eastAsia="微软雅黑"/>
          <w:b w:val="0"/>
          <w:sz w:val="21"/>
        </w:rPr>
        <w:t>30°、DISTS&lt;0.06、2K&lt;5秒、内存&lt;3GB均为待验证目标，不能表述成已经达到。</w:t>
      </w:r>
    </w:p>
    <w:p>
      <w:r>
        <w:br w:type="page"/>
      </w:r>
    </w:p>
    <w:p>
      <w:pPr>
        <w:keepNext/>
        <w:spacing w:before="200" w:after="100"/>
      </w:pPr>
      <w:r>
        <w:rPr>
          <w:rFonts w:ascii="Aptos" w:hAnsi="Aptos" w:eastAsia="微软雅黑"/>
          <w:b/>
          <w:color w:val="0B4F8A"/>
          <w:sz w:val="32"/>
        </w:rPr>
        <w:t>18. 对应PPT的逐页讲解建议</w:t>
      </w:r>
    </w:p>
    <w:p>
      <w:pPr>
        <w:keepNext/>
        <w:spacing w:before="120" w:after="100"/>
      </w:pPr>
      <w:r>
        <w:rPr>
          <w:rFonts w:ascii="Aptos" w:hAnsi="Aptos" w:eastAsia="微软雅黑"/>
          <w:b/>
          <w:color w:val="17324D"/>
          <w:sz w:val="25"/>
        </w:rPr>
        <w:t>第1页：封面</w:t>
      </w:r>
    </w:p>
    <w:p>
      <w:pPr>
        <w:spacing w:line="288" w:lineRule="auto"/>
      </w:pPr>
      <w:r>
        <w:rPr>
          <w:rFonts w:ascii="Aptos" w:hAnsi="Aptos" w:eastAsia="微软雅黑"/>
          <w:b w:val="0"/>
          <w:sz w:val="21"/>
        </w:rPr>
        <w:t>建议讲法：老师好，这次汇报的是单张2D图像转浅3D表达的总体Framework。前期已经完成相关论文调研、SHARP源码分析和真实图片复现；这一版方案在SHARP基础上继续沿用3DGS，重点研究显露内容补充、高斯压缩和移动端渲染。</w:t>
      </w:r>
    </w:p>
    <w:p>
      <w:pPr>
        <w:keepNext/>
        <w:spacing w:before="120" w:after="100"/>
      </w:pPr>
      <w:r>
        <w:rPr>
          <w:rFonts w:ascii="Aptos" w:hAnsi="Aptos" w:eastAsia="微软雅黑"/>
          <w:b/>
          <w:color w:val="17324D"/>
          <w:sz w:val="25"/>
        </w:rPr>
        <w:t>第2页：课题目标与核心挑战</w:t>
      </w:r>
    </w:p>
    <w:p>
      <w:pPr>
        <w:spacing w:line="288" w:lineRule="auto"/>
      </w:pPr>
      <w:r>
        <w:rPr>
          <w:rFonts w:ascii="Aptos" w:hAnsi="Aptos" w:eastAsia="微软雅黑"/>
          <w:b w:val="0"/>
          <w:sz w:val="21"/>
        </w:rPr>
        <w:t>建议讲法：课题不仅要求单图产生立体感，还要求较大连续视角、感知质量、2K生成时间和移动端内存。技术难点集中在细结构几何、原图看不到的显露内容，以及反射和透明等复杂材质。隐藏内容只能追求合理一致，不能声称真实恢复。</w:t>
      </w:r>
    </w:p>
    <w:p>
      <w:pPr>
        <w:keepNext/>
        <w:spacing w:before="120" w:after="100"/>
      </w:pPr>
      <w:r>
        <w:rPr>
          <w:rFonts w:ascii="Aptos" w:hAnsi="Aptos" w:eastAsia="微软雅黑"/>
          <w:b/>
          <w:color w:val="17324D"/>
          <w:sz w:val="25"/>
        </w:rPr>
        <w:t>第3页：相关工作与能力来源</w:t>
      </w:r>
    </w:p>
    <w:p>
      <w:pPr>
        <w:spacing w:line="288" w:lineRule="auto"/>
      </w:pPr>
      <w:r>
        <w:rPr>
          <w:rFonts w:ascii="Aptos" w:hAnsi="Aptos" w:eastAsia="微软雅黑"/>
          <w:b w:val="0"/>
          <w:sz w:val="21"/>
        </w:rPr>
        <w:t>建议讲法：这几篇论文不是五套串联的系统。SHARP提供单图前馈3DGS起点，3DGS本身是最终表示和移动端渲染主线；3D Photography和SLIDE主要帮助解决显露补全和细结构边界；NeRF提供透明合成和视角相关外观的基本思想。</w:t>
      </w:r>
    </w:p>
    <w:p>
      <w:pPr>
        <w:keepNext/>
        <w:spacing w:before="120" w:after="100"/>
      </w:pPr>
      <w:r>
        <w:rPr>
          <w:rFonts w:ascii="Aptos" w:hAnsi="Aptos" w:eastAsia="微软雅黑"/>
          <w:b/>
          <w:color w:val="17324D"/>
          <w:sz w:val="25"/>
        </w:rPr>
        <w:t>第4页：SHARP能力基线与缺口</w:t>
      </w:r>
    </w:p>
    <w:p>
      <w:pPr>
        <w:spacing w:line="288" w:lineRule="auto"/>
      </w:pPr>
      <w:r>
        <w:rPr>
          <w:rFonts w:ascii="Aptos" w:hAnsi="Aptos" w:eastAsia="微软雅黑"/>
          <w:b w:val="0"/>
          <w:sz w:val="21"/>
        </w:rPr>
        <w:t>建议讲法：SHARP已经在18张真实照片上完成推理与渲染，但完成运行不等于质量全部通过。每图约118万个高斯、约66MB，附近视角中心区域总体稳定；主要缺口是30°未证明、遮挡和细结构伪影，以及当前CUDA链路不适合直接上手机。</w:t>
      </w:r>
    </w:p>
    <w:p>
      <w:pPr>
        <w:keepNext/>
        <w:spacing w:before="120" w:after="100"/>
      </w:pPr>
      <w:r>
        <w:rPr>
          <w:rFonts w:ascii="Aptos" w:hAnsi="Aptos" w:eastAsia="微软雅黑"/>
          <w:b/>
          <w:color w:val="17324D"/>
          <w:sz w:val="25"/>
        </w:rPr>
        <w:t>第5页：总体Framework</w:t>
      </w:r>
    </w:p>
    <w:p>
      <w:pPr>
        <w:spacing w:line="288" w:lineRule="auto"/>
      </w:pPr>
      <w:r>
        <w:rPr>
          <w:rFonts w:ascii="Aptos" w:hAnsi="Aptos" w:eastAsia="微软雅黑"/>
          <w:b w:val="0"/>
          <w:sz w:val="21"/>
        </w:rPr>
        <w:t>建议讲法：这一页先看整体主线。单张RGB经过共享编码器和多个解码分支，得到两层视差、边缘、Alpha、细结构、材质和置信度。RGB、两层视差与共享特征生成SHARP基础高斯G_base；场景信息一路进入Keep/Gate Head做减法，另一路结合左右端点试渲染，使用Split或显露补全增加G_split和G_supp。三类高斯进入统一候选池，共同渲染、训练，最后剪枝、合并、量化后交给移动端。</w:t>
      </w:r>
    </w:p>
    <w:p>
      <w:pPr>
        <w:keepNext/>
        <w:spacing w:before="120" w:after="100"/>
      </w:pPr>
      <w:r>
        <w:rPr>
          <w:rFonts w:ascii="Aptos" w:hAnsi="Aptos" w:eastAsia="微软雅黑"/>
          <w:b/>
          <w:color w:val="17324D"/>
          <w:sz w:val="25"/>
        </w:rPr>
        <w:t>第6页：从基础高斯到最终轻量3DGS</w:t>
      </w:r>
    </w:p>
    <w:p>
      <w:pPr>
        <w:spacing w:line="288" w:lineRule="auto"/>
      </w:pPr>
      <w:r>
        <w:rPr>
          <w:rFonts w:ascii="Aptos" w:hAnsi="Aptos" w:eastAsia="微软雅黑"/>
          <w:b w:val="0"/>
          <w:sz w:val="21"/>
        </w:rPr>
        <w:t>建议讲法：这一页回答“高斯怎样变多、又怎样变少”。系统先用SHARP的固定双层网格和Base+Delta生成G_base，以足够多的候选保证表达上限。然后分成两条支路：Keep/Gate对已有基础高斯做减法，输出两层连续Gate；Split/Spawn对表示不足的位置做加法，Split把花茎、发丝、栏杆等区域的大高斯拆小，Spawn把显露补全结果变成新的隐藏表面高斯。训练时不直接删除整数高斯，而是使用Effective Opacity=Gaussian Opacity×Gate保持可微；G_base、G_split和G_supp进入统一候选池，在中心、左右端点和中间视角共同渲染。模型先分别训练Gate、补全和Split/Spawn，最后再小学习率联合微调。推理导出每张图片时，才依据Gate×Opacity×多视角贡献执行硬剪枝、合并和量化。</w:t>
      </w:r>
    </w:p>
    <w:p>
      <w:pPr>
        <w:keepNext/>
        <w:spacing w:before="120" w:after="100"/>
      </w:pPr>
      <w:r>
        <w:rPr>
          <w:rFonts w:ascii="Aptos" w:hAnsi="Aptos" w:eastAsia="微软雅黑"/>
          <w:b/>
          <w:color w:val="17324D"/>
          <w:sz w:val="25"/>
        </w:rPr>
        <w:t>第7页：结构优先的显露补全、双侧锚点与推理剪枝</w:t>
      </w:r>
    </w:p>
    <w:p>
      <w:pPr>
        <w:spacing w:line="288" w:lineRule="auto"/>
      </w:pPr>
      <w:r>
        <w:rPr>
          <w:rFonts w:ascii="Aptos" w:hAnsi="Aptos" w:eastAsia="微软雅黑"/>
          <w:b w:val="0"/>
          <w:sz w:val="21"/>
        </w:rPr>
        <w:t>建议讲法：这一页展开“显露高斯从哪里来”。第一步用G_base试渲染左右端点，获得RGB、Depth和Alpha；第二步结合低Alpha、深度冲突、遮挡边界和细结构，检测空洞、拉伸与遮挡错误；第三步借鉴3D Photography，先补深度边缘，再补Depth，最后补RGB、Alpha和Confidence，避免颜色看似合理但几何放错层；第四步把补全像素反投影成G_supp，并与G_base、G_split放入同一候选池。左右端点不是独立场景，而是训练约束：同一组高斯必须同时通过左右两端和中间视角的检查。训练阶段损失共同调整基础属性、Gate、Split位置和补充高斯；推理阶段每张图生成候选后统一硬剪枝。单图无法恢复真实隐藏内容，因此目标是限定浅视角内连续、合理和少伪影。</w:t>
      </w:r>
    </w:p>
    <w:p>
      <w:pPr>
        <w:keepNext/>
        <w:spacing w:before="120" w:after="100"/>
      </w:pPr>
      <w:r>
        <w:rPr>
          <w:rFonts w:ascii="Aptos" w:hAnsi="Aptos" w:eastAsia="微软雅黑"/>
          <w:b/>
          <w:color w:val="17324D"/>
          <w:sz w:val="25"/>
        </w:rPr>
        <w:t>第8页：材质感知3DGS与移动端压缩</w:t>
      </w:r>
    </w:p>
    <w:p>
      <w:pPr>
        <w:spacing w:line="288" w:lineRule="auto"/>
      </w:pPr>
      <w:r>
        <w:rPr>
          <w:rFonts w:ascii="Aptos" w:hAnsi="Aptos" w:eastAsia="微软雅黑"/>
          <w:b w:val="0"/>
          <w:sz w:val="21"/>
        </w:rPr>
        <w:t>建议讲法：普通区域继续使用固定RGB，反射或水面等复杂区域才增加少量视角相关参数。压缩时删除低贡献高斯、合并相似高斯、量化参数并按需加载，最终手机只执行高斯筛选、光栅化和Alpha合成。</w:t>
      </w:r>
    </w:p>
    <w:p>
      <w:pPr>
        <w:keepNext/>
        <w:spacing w:before="120" w:after="100"/>
      </w:pPr>
      <w:r>
        <w:rPr>
          <w:rFonts w:ascii="Aptos" w:hAnsi="Aptos" w:eastAsia="微软雅黑"/>
          <w:b/>
          <w:color w:val="17324D"/>
          <w:sz w:val="25"/>
        </w:rPr>
        <w:t>第9页：分阶段训练</w:t>
      </w:r>
    </w:p>
    <w:p>
      <w:pPr>
        <w:spacing w:line="288" w:lineRule="auto"/>
      </w:pPr>
      <w:r>
        <w:rPr>
          <w:rFonts w:ascii="Aptos" w:hAnsi="Aptos" w:eastAsia="微软雅黑"/>
          <w:b w:val="0"/>
          <w:sz w:val="21"/>
        </w:rPr>
        <w:t>建议讲法：训练按四阶段推进。Stage 1冻结或弱更新SHARP，先学习Keep/Gate；Stage 2加入端点试渲染、结构优先的RGB-D-Alpha补全和G_supp；Stage 3加入细结构Split/Spawn、材质能力和真实图微调；Stage 4再小学习率联合优化，并执行硬剪枝、合并和量化。训练可以使用多视图参考，但用户测试仍只输入一张RGB，交互阶段不运行生成网络。</w:t>
      </w:r>
    </w:p>
    <w:p>
      <w:pPr>
        <w:keepNext/>
        <w:spacing w:before="120" w:after="100"/>
      </w:pPr>
      <w:r>
        <w:rPr>
          <w:rFonts w:ascii="Aptos" w:hAnsi="Aptos" w:eastAsia="微软雅黑"/>
          <w:b/>
          <w:color w:val="17324D"/>
          <w:sz w:val="25"/>
        </w:rPr>
        <w:t>第10页：验证和讨论</w:t>
      </w:r>
    </w:p>
    <w:p>
      <w:pPr>
        <w:spacing w:line="288" w:lineRule="auto"/>
      </w:pPr>
      <w:r>
        <w:rPr>
          <w:rFonts w:ascii="Aptos" w:hAnsi="Aptos" w:eastAsia="微软雅黑"/>
          <w:b w:val="0"/>
          <w:sz w:val="21"/>
        </w:rPr>
        <w:t>建议讲法：下一步先冻结视角、DISTS参考图和2K计时口径，再依次完成SHARP结论与规则剪枝摸底、Keep/Gate原型、显露补全与双侧锚点、Split/Spawn和统一压缩，最后处理材质与端侧。当前基线剪枝只用于估计冗余，最终压缩阈值必须在G_base、G_split和G_supp全部合并后重新确定；每个新增模块都要独立消融。</w:t>
      </w:r>
    </w:p>
    <w:p>
      <w:r>
        <w:br w:type="page"/>
      </w:r>
    </w:p>
    <w:p>
      <w:pPr>
        <w:keepNext/>
        <w:spacing w:before="200" w:after="100"/>
      </w:pPr>
      <w:r>
        <w:rPr>
          <w:rFonts w:ascii="Aptos" w:hAnsi="Aptos" w:eastAsia="微软雅黑"/>
          <w:b/>
          <w:color w:val="0B4F8A"/>
          <w:sz w:val="32"/>
        </w:rPr>
        <w:t>19. 导师可能追问与简要回答</w:t>
      </w:r>
    </w:p>
    <w:tbl>
      <w:tblPr>
        <w:tblStyle w:val="TableGrid"/>
        <w:tblW w:type="auto" w:w="0"/>
        <w:jc w:val="center"/>
        <w:tblLook w:firstColumn="1" w:firstRow="1" w:lastColumn="0" w:lastRow="0" w:noHBand="0" w:noVBand="1" w:val="04A0"/>
      </w:tblPr>
      <w:tblGrid>
        <w:gridCol w:w="4986"/>
        <w:gridCol w:w="4986"/>
      </w:tblGrid>
      <w:tr>
        <w:tc>
          <w:tcPr>
            <w:tcW w:type="dxa" w:w="2891"/>
            <w:shd w:fill="0B4F8A"/>
            <w:vAlign w:val="center"/>
          </w:tcPr>
          <w:p>
            <w:pPr>
              <w:jc w:val="center"/>
            </w:pPr>
            <w:r>
              <w:rPr>
                <w:rFonts w:ascii="Aptos" w:hAnsi="Aptos" w:eastAsia="微软雅黑"/>
                <w:b/>
                <w:color w:val="FFFFFF"/>
                <w:sz w:val="18"/>
              </w:rPr>
              <w:t>可能追问</w:t>
            </w:r>
          </w:p>
        </w:tc>
        <w:tc>
          <w:tcPr>
            <w:tcW w:type="dxa" w:w="6633"/>
            <w:shd w:fill="0B4F8A"/>
            <w:vAlign w:val="center"/>
          </w:tcPr>
          <w:p>
            <w:pPr>
              <w:jc w:val="center"/>
            </w:pPr>
            <w:r>
              <w:rPr>
                <w:rFonts w:ascii="Aptos" w:hAnsi="Aptos" w:eastAsia="微软雅黑"/>
                <w:b/>
                <w:color w:val="FFFFFF"/>
                <w:sz w:val="18"/>
              </w:rPr>
              <w:t>建议回答</w:t>
            </w:r>
          </w:p>
        </w:tc>
      </w:tr>
      <w:tr>
        <w:tc>
          <w:tcPr>
            <w:tcW w:type="dxa" w:w="2891"/>
            <w:vAlign w:val="center"/>
            <w:tcMar>
              <w:top w:w="90" w:type="dxa"/>
              <w:start w:w="110" w:type="dxa"/>
              <w:bottom w:w="90" w:type="dxa"/>
              <w:end w:w="110" w:type="dxa"/>
            </w:tcMar>
          </w:tcPr>
          <w:p>
            <w:pPr>
              <w:spacing w:after="0"/>
            </w:pPr>
            <w:r>
              <w:rPr>
                <w:rFonts w:ascii="Aptos" w:hAnsi="Aptos" w:eastAsia="微软雅黑"/>
                <w:b w:val="0"/>
                <w:sz w:val="18"/>
              </w:rPr>
              <w:t>为什么继续使用3DGS？</w:t>
            </w:r>
          </w:p>
        </w:tc>
        <w:tc>
          <w:tcPr>
            <w:tcW w:type="dxa" w:w="6633"/>
            <w:vAlign w:val="center"/>
            <w:tcMar>
              <w:top w:w="90" w:type="dxa"/>
              <w:start w:w="110" w:type="dxa"/>
              <w:bottom w:w="90" w:type="dxa"/>
              <w:end w:w="110" w:type="dxa"/>
            </w:tcMar>
          </w:tcPr>
          <w:p>
            <w:pPr>
              <w:spacing w:after="0"/>
            </w:pPr>
            <w:r>
              <w:rPr>
                <w:rFonts w:ascii="Aptos" w:hAnsi="Aptos" w:eastAsia="微软雅黑"/>
                <w:b w:val="0"/>
                <w:sz w:val="18"/>
              </w:rPr>
              <w:t>SHARP已经证明单图前馈3DGS能够快速生成附近视角结果；继续沿用可以复用现有基础，把研究集中在补全、压缩和移动端部署。</w:t>
            </w:r>
          </w:p>
        </w:tc>
      </w:tr>
      <w:tr>
        <w:tc>
          <w:tcPr>
            <w:tcW w:type="dxa" w:w="2891"/>
            <w:shd w:fill="F7FAFC"/>
            <w:vAlign w:val="center"/>
            <w:tcMar>
              <w:top w:w="90" w:type="dxa"/>
              <w:start w:w="110" w:type="dxa"/>
              <w:bottom w:w="90" w:type="dxa"/>
              <w:end w:w="110" w:type="dxa"/>
            </w:tcMar>
          </w:tcPr>
          <w:p>
            <w:pPr>
              <w:spacing w:after="0"/>
            </w:pPr>
            <w:r>
              <w:rPr>
                <w:rFonts w:ascii="Aptos" w:hAnsi="Aptos" w:eastAsia="微软雅黑"/>
                <w:b w:val="0"/>
                <w:sz w:val="18"/>
              </w:rPr>
              <w:t>显露区域高斯从哪里来？</w:t>
            </w:r>
          </w:p>
        </w:tc>
        <w:tc>
          <w:tcPr>
            <w:tcW w:type="dxa" w:w="6633"/>
            <w:shd w:fill="F7FAFC"/>
            <w:vAlign w:val="center"/>
            <w:tcMar>
              <w:top w:w="90" w:type="dxa"/>
              <w:start w:w="110" w:type="dxa"/>
              <w:bottom w:w="90" w:type="dxa"/>
              <w:end w:w="110" w:type="dxa"/>
            </w:tcMar>
          </w:tcPr>
          <w:p>
            <w:pPr>
              <w:spacing w:after="0"/>
            </w:pPr>
            <w:r>
              <w:rPr>
                <w:rFonts w:ascii="Aptos" w:hAnsi="Aptos" w:eastAsia="微软雅黑"/>
                <w:b w:val="0"/>
                <w:sz w:val="18"/>
              </w:rPr>
              <w:t>先用G_base试渲染左右端点，检测低Alpha、深度冲突和遮挡错误；按深度边缘→Depth→RGB/Alpha补全，再根据相机参数反投影成G_supp。</w:t>
            </w:r>
          </w:p>
        </w:tc>
      </w:tr>
      <w:tr>
        <w:tc>
          <w:tcPr>
            <w:tcW w:type="dxa" w:w="2891"/>
            <w:vAlign w:val="center"/>
            <w:tcMar>
              <w:top w:w="90" w:type="dxa"/>
              <w:start w:w="110" w:type="dxa"/>
              <w:bottom w:w="90" w:type="dxa"/>
              <w:end w:w="110" w:type="dxa"/>
            </w:tcMar>
          </w:tcPr>
          <w:p>
            <w:pPr>
              <w:spacing w:after="0"/>
            </w:pPr>
            <w:r>
              <w:rPr>
                <w:rFonts w:ascii="Aptos" w:hAnsi="Aptos" w:eastAsia="微软雅黑"/>
                <w:b w:val="0"/>
                <w:sz w:val="18"/>
              </w:rPr>
              <w:t>为什么锚点能扩大视角？</w:t>
            </w:r>
          </w:p>
        </w:tc>
        <w:tc>
          <w:tcPr>
            <w:tcW w:type="dxa" w:w="6633"/>
            <w:vAlign w:val="center"/>
            <w:tcMar>
              <w:top w:w="90" w:type="dxa"/>
              <w:start w:w="110" w:type="dxa"/>
              <w:bottom w:w="90" w:type="dxa"/>
              <w:end w:w="110" w:type="dxa"/>
            </w:tcMar>
          </w:tcPr>
          <w:p>
            <w:pPr>
              <w:spacing w:after="0"/>
            </w:pPr>
            <w:r>
              <w:rPr>
                <w:rFonts w:ascii="Aptos" w:hAnsi="Aptos" w:eastAsia="微软雅黑"/>
                <w:b w:val="0"/>
                <w:sz w:val="18"/>
              </w:rPr>
              <w:t>锚点在运动范围两端提供额外约束，减少只从中心视图不断外推造成的累积误差，但它不能提供真实隐藏证据。</w:t>
            </w:r>
          </w:p>
        </w:tc>
      </w:tr>
      <w:tr>
        <w:tc>
          <w:tcPr>
            <w:tcW w:type="dxa" w:w="2891"/>
            <w:shd w:fill="F7FAFC"/>
            <w:vAlign w:val="center"/>
            <w:tcMar>
              <w:top w:w="90" w:type="dxa"/>
              <w:start w:w="110" w:type="dxa"/>
              <w:bottom w:w="90" w:type="dxa"/>
              <w:end w:w="110" w:type="dxa"/>
            </w:tcMar>
          </w:tcPr>
          <w:p>
            <w:pPr>
              <w:spacing w:after="0"/>
            </w:pPr>
            <w:r>
              <w:rPr>
                <w:rFonts w:ascii="Aptos" w:hAnsi="Aptos" w:eastAsia="微软雅黑"/>
                <w:b w:val="0"/>
                <w:sz w:val="18"/>
              </w:rPr>
              <w:t>高斯越补越多，如何轻量化？</w:t>
            </w:r>
          </w:p>
        </w:tc>
        <w:tc>
          <w:tcPr>
            <w:tcW w:type="dxa" w:w="6633"/>
            <w:shd w:fill="F7FAFC"/>
            <w:vAlign w:val="center"/>
            <w:tcMar>
              <w:top w:w="90" w:type="dxa"/>
              <w:start w:w="110" w:type="dxa"/>
              <w:bottom w:w="90" w:type="dxa"/>
              <w:end w:w="110" w:type="dxa"/>
            </w:tcMar>
          </w:tcPr>
          <w:p>
            <w:pPr>
              <w:spacing w:after="0"/>
            </w:pPr>
            <w:r>
              <w:rPr>
                <w:rFonts w:ascii="Aptos" w:hAnsi="Aptos" w:eastAsia="微软雅黑"/>
                <w:b w:val="0"/>
                <w:sz w:val="18"/>
              </w:rPr>
              <w:t>加法和减法联合设计：Split/Spawn增加必要候选，Keep/Gate控制已有和新增高斯的贡献；导出时按Gate×Opacity×多视角贡献统一硬剪枝。</w:t>
            </w:r>
          </w:p>
        </w:tc>
      </w:tr>
      <w:tr>
        <w:tc>
          <w:tcPr>
            <w:tcW w:type="dxa" w:w="2891"/>
            <w:vAlign w:val="center"/>
            <w:tcMar>
              <w:top w:w="90" w:type="dxa"/>
              <w:start w:w="110" w:type="dxa"/>
              <w:bottom w:w="90" w:type="dxa"/>
              <w:end w:w="110" w:type="dxa"/>
            </w:tcMar>
          </w:tcPr>
          <w:p>
            <w:pPr>
              <w:spacing w:after="0"/>
            </w:pPr>
            <w:r>
              <w:rPr>
                <w:rFonts w:ascii="Aptos" w:hAnsi="Aptos" w:eastAsia="微软雅黑"/>
                <w:b w:val="0"/>
                <w:sz w:val="18"/>
              </w:rPr>
              <w:t>复杂材质一定能解决吗？</w:t>
            </w:r>
          </w:p>
        </w:tc>
        <w:tc>
          <w:tcPr>
            <w:tcW w:type="dxa" w:w="6633"/>
            <w:vAlign w:val="center"/>
            <w:tcMar>
              <w:top w:w="90" w:type="dxa"/>
              <w:start w:w="110" w:type="dxa"/>
              <w:bottom w:w="90" w:type="dxa"/>
              <w:end w:w="110" w:type="dxa"/>
            </w:tcMar>
          </w:tcPr>
          <w:p>
            <w:pPr>
              <w:spacing w:after="0"/>
            </w:pPr>
            <w:r>
              <w:rPr>
                <w:rFonts w:ascii="Aptos" w:hAnsi="Aptos" w:eastAsia="微软雅黑"/>
                <w:b w:val="0"/>
                <w:sz w:val="18"/>
              </w:rPr>
              <w:t>不能保证真实恢复。先通过材质分类和低复杂度视角相关外观缓解，并对低置信度场景限制视角。</w:t>
            </w:r>
          </w:p>
        </w:tc>
      </w:tr>
      <w:tr>
        <w:tc>
          <w:tcPr>
            <w:tcW w:type="dxa" w:w="2891"/>
            <w:shd w:fill="F7FAFC"/>
            <w:vAlign w:val="center"/>
            <w:tcMar>
              <w:top w:w="90" w:type="dxa"/>
              <w:start w:w="110" w:type="dxa"/>
              <w:bottom w:w="90" w:type="dxa"/>
              <w:end w:w="110" w:type="dxa"/>
            </w:tcMar>
          </w:tcPr>
          <w:p>
            <w:pPr>
              <w:spacing w:after="0"/>
            </w:pPr>
            <w:r>
              <w:rPr>
                <w:rFonts w:ascii="Aptos" w:hAnsi="Aptos" w:eastAsia="微软雅黑"/>
                <w:b w:val="0"/>
                <w:sz w:val="18"/>
              </w:rPr>
              <w:t>移动端为什么不用原始CUDA实现？</w:t>
            </w:r>
          </w:p>
        </w:tc>
        <w:tc>
          <w:tcPr>
            <w:tcW w:type="dxa" w:w="6633"/>
            <w:shd w:fill="F7FAFC"/>
            <w:vAlign w:val="center"/>
            <w:tcMar>
              <w:top w:w="90" w:type="dxa"/>
              <w:start w:w="110" w:type="dxa"/>
              <w:bottom w:w="90" w:type="dxa"/>
              <w:end w:w="110" w:type="dxa"/>
            </w:tcMar>
          </w:tcPr>
          <w:p>
            <w:pPr>
              <w:spacing w:after="0"/>
            </w:pPr>
            <w:r>
              <w:rPr>
                <w:rFonts w:ascii="Aptos" w:hAnsi="Aptos" w:eastAsia="微软雅黑"/>
                <w:b w:val="0"/>
                <w:sz w:val="18"/>
              </w:rPr>
              <w:t>手机通常不能使用桌面CUDA链路，需要重新实现Vulkan、Metal等显式高斯渲染器，并采用更紧凑的数据格式。</w:t>
            </w:r>
          </w:p>
        </w:tc>
      </w:tr>
      <w:tr>
        <w:tc>
          <w:tcPr>
            <w:tcW w:type="dxa" w:w="2891"/>
            <w:vAlign w:val="center"/>
            <w:tcMar>
              <w:top w:w="90" w:type="dxa"/>
              <w:start w:w="110" w:type="dxa"/>
              <w:bottom w:w="90" w:type="dxa"/>
              <w:end w:w="110" w:type="dxa"/>
            </w:tcMar>
          </w:tcPr>
          <w:p>
            <w:pPr>
              <w:spacing w:after="0"/>
            </w:pPr>
            <w:r>
              <w:rPr>
                <w:rFonts w:ascii="Aptos" w:hAnsi="Aptos" w:eastAsia="微软雅黑"/>
                <w:b w:val="0"/>
                <w:sz w:val="18"/>
              </w:rPr>
              <w:t>下一步最先做什么？</w:t>
            </w:r>
          </w:p>
        </w:tc>
        <w:tc>
          <w:tcPr>
            <w:tcW w:type="dxa" w:w="6633"/>
            <w:vAlign w:val="center"/>
            <w:tcMar>
              <w:top w:w="90" w:type="dxa"/>
              <w:start w:w="110" w:type="dxa"/>
              <w:bottom w:w="90" w:type="dxa"/>
              <w:end w:w="110" w:type="dxa"/>
            </w:tcMar>
          </w:tcPr>
          <w:p>
            <w:pPr>
              <w:spacing w:after="0"/>
            </w:pPr>
            <w:r>
              <w:rPr>
                <w:rFonts w:ascii="Aptos" w:hAnsi="Aptos" w:eastAsia="微软雅黑"/>
                <w:b w:val="0"/>
                <w:sz w:val="18"/>
              </w:rPr>
              <w:t>先完成SHARP评价与规则剪枝摸底，再冻结SHARP训练两层Keep/Gate；Gate有效后再进入显露补全和Split/Spawn。</w:t>
            </w:r>
          </w:p>
        </w:tc>
      </w:tr>
    </w:tbl>
    <w:p>
      <w:pPr>
        <w:spacing w:after="0"/>
      </w:pPr>
    </w:p>
    <w:p>
      <w:pPr>
        <w:keepNext/>
        <w:spacing w:before="200" w:after="100"/>
      </w:pPr>
      <w:r>
        <w:rPr>
          <w:rFonts w:ascii="Aptos" w:hAnsi="Aptos" w:eastAsia="微软雅黑"/>
          <w:b/>
          <w:color w:val="0B4F8A"/>
          <w:sz w:val="32"/>
        </w:rPr>
        <w:t>20. 最后记住的主线</w:t>
      </w:r>
    </w:p>
    <w:tbl>
      <w:tblPr>
        <w:tblW w:type="auto" w:w="0"/>
        <w:jc w:val="center"/>
        <w:tblLook w:firstColumn="1" w:firstRow="1" w:lastColumn="0" w:lastRow="0" w:noHBand="0" w:noVBand="1" w:val="04A0"/>
      </w:tblPr>
      <w:tblGrid>
        <w:gridCol w:w="9972"/>
      </w:tblGrid>
      <w:tr>
        <w:tc>
          <w:tcPr>
            <w:tcW w:type="dxa" w:w="9972"/>
            <w:shd w:fill="EDF6FB"/>
            <w:tcMar>
              <w:top w:w="120" w:type="dxa"/>
              <w:start w:w="150" w:type="dxa"/>
              <w:bottom w:w="120" w:type="dxa"/>
              <w:end w:w="150" w:type="dxa"/>
            </w:tcMar>
          </w:tcPr>
          <w:p>
            <w:r>
              <w:rPr>
                <w:rFonts w:ascii="Aptos" w:hAnsi="Aptos" w:eastAsia="微软雅黑"/>
                <w:b/>
                <w:color w:val="19B8D1"/>
                <w:sz w:val="21"/>
              </w:rPr>
              <w:t>核心主线：SHARP的Base+Delta生成G_base；Keep/Gate对已有高斯做减法，Split对细结构增密，Spawn/Completion生成显露补充高斯；G_base、G_split和G_supp进入统一候选池共同渲染和训练，最终按Gate、Opacity与多视角贡献硬剪枝、合并和量化后送上移动端。</w:t>
            </w:r>
          </w:p>
        </w:tc>
      </w:tr>
    </w:tbl>
    <w:p>
      <w:pPr>
        <w:spacing w:after="0"/>
      </w:pPr>
    </w:p>
    <w:p>
      <w:pPr>
        <w:spacing w:line="288" w:lineRule="auto"/>
      </w:pPr>
      <w:r>
        <w:rPr>
          <w:rFonts w:ascii="Aptos" w:hAnsi="Aptos" w:eastAsia="微软雅黑"/>
          <w:b w:val="0"/>
          <w:sz w:val="21"/>
        </w:rPr>
        <w:t>汇报时始终围绕三个问题展开即可：现有SHARP已经解决了什么；课题目标还缺少什么；新Framework准备怎样以可验证、可压缩、可移动端渲染的3DGS补上这些缺口。</w:t>
      </w:r>
    </w:p>
    <w:sectPr w:rsidR="00FC693F" w:rsidRPr="0006063C" w:rsidSect="00034616">
      <w:footerReference w:type="default" r:id="rId9"/>
      <w:pgSz w:w="12240" w:h="15840"/>
      <w:pgMar w:top="992"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微软雅黑"/>
        <w:b w:val="0"/>
        <w:color w:val="5D687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Aptos" w:hAnsi="Aptos"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总体Framework7_22详细讲稿</dc:title>
  <dc:subject>以轻量化、可补全的移动端3DGS为核心路线</dc:subject>
  <dc:creator>2Dto3D项目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