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00"/>
        <w:jc w:val="center"/>
      </w:pPr>
      <w:r>
        <w:rPr>
          <w:rFonts w:ascii="Arial" w:hAnsi="Arial" w:eastAsia="微软雅黑"/>
          <w:b/>
          <w:color w:val="0D569A"/>
          <w:sz w:val="54"/>
        </w:rPr>
        <w:t>SHARP Benchmark v1</w:t>
      </w:r>
    </w:p>
    <w:p>
      <w:pPr>
        <w:spacing w:after="480"/>
        <w:jc w:val="center"/>
      </w:pPr>
      <w:r>
        <w:rPr>
          <w:rFonts w:ascii="Arial" w:hAnsi="Arial" w:eastAsia="微软雅黑"/>
          <w:b w:val="0"/>
          <w:color w:val="667C97"/>
          <w:sz w:val="32"/>
        </w:rPr>
        <w:t>论文Review与自研实验衔接详细讲稿</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适用PPT  </w:t>
            </w:r>
            <w:r>
              <w:rPr>
                <w:rFonts w:ascii="Arial" w:hAnsi="Arial" w:eastAsia="微软雅黑"/>
                <w:b w:val="0"/>
                <w:color w:val="101F37"/>
                <w:sz w:val="21"/>
              </w:rPr>
              <w:t>SHARP_Benchmark_v1_论文Review_精简完善版_20260806.pptx</w:t>
            </w:r>
          </w:p>
        </w:tc>
      </w:tr>
    </w:tbl>
    <w:p>
      <w:pPr>
        <w:keepLines w:val="0"/>
        <w:spacing w:before="0" w:after="40" w:line="300" w:lineRule="auto"/>
      </w:pPr>
      <w:r>
        <w:rPr>
          <w:rFonts w:ascii="Arial" w:hAnsi="Arial" w:eastAsia="微软雅黑"/>
          <w:b w:val="0"/>
          <w:color w:val="101F37"/>
          <w:sz w:val="22"/>
        </w:rPr>
      </w:r>
    </w:p>
    <w:p>
      <w:pPr>
        <w:keepLines w:val="0"/>
        <w:spacing w:before="0" w:after="120" w:line="300" w:lineRule="auto"/>
        <w:jc w:val="center"/>
      </w:pPr>
      <w:r>
        <w:rPr>
          <w:rFonts w:ascii="Arial" w:hAnsi="Arial" w:eastAsia="微软雅黑"/>
          <w:b w:val="0"/>
          <w:color w:val="667C97"/>
          <w:sz w:val="20"/>
        </w:rPr>
        <w:t>汇报方式：面向导师一对一讨论，可根据现场问题灵活跳转。</w:t>
      </w:r>
    </w:p>
    <w:p>
      <w:pPr>
        <w:keepLines w:val="0"/>
        <w:spacing w:before="0" w:after="120" w:line="300" w:lineRule="auto"/>
        <w:jc w:val="center"/>
      </w:pPr>
      <w:r>
        <w:rPr>
          <w:rFonts w:ascii="Arial" w:hAnsi="Arial" w:eastAsia="微软雅黑"/>
          <w:b w:val="0"/>
          <w:color w:val="667C97"/>
          <w:sz w:val="20"/>
        </w:rPr>
        <w:t>建议总时长：约15-18分钟。第7页和第10页可根据讨论深度适当延长。</w:t>
      </w:r>
    </w:p>
    <w:p>
      <w:pPr>
        <w:pStyle w:val="Heading1"/>
        <w:keepNext/>
        <w:spacing w:before="0" w:after="60"/>
      </w:pPr>
      <w:r>
        <w:rPr>
          <w:rFonts w:ascii="Arial" w:hAnsi="Arial" w:eastAsia="微软雅黑"/>
          <w:b/>
          <w:color w:val="0D569A"/>
          <w:sz w:val="32"/>
        </w:rPr>
        <w:t>第1页  SHARP Benchmark v1</w:t>
      </w:r>
    </w:p>
    <w:p>
      <w:pPr>
        <w:keepLines w:val="0"/>
        <w:spacing w:before="0" w:after="200" w:line="300" w:lineRule="auto"/>
      </w:pPr>
      <w:r>
        <w:rPr>
          <w:rFonts w:ascii="Arial" w:hAnsi="Arial" w:eastAsia="微软雅黑"/>
          <w:b w:val="0"/>
          <w:color w:val="667C97"/>
          <w:sz w:val="19"/>
        </w:rPr>
        <w:t>建议讲解时间：约40秒</w:t>
      </w:r>
    </w:p>
    <w:p>
      <w:pPr>
        <w:keepLines w:val="0"/>
        <w:spacing w:before="0" w:after="120" w:line="300" w:lineRule="auto"/>
      </w:pPr>
      <w:r>
        <w:rPr>
          <w:rFonts w:ascii="Arial" w:hAnsi="Arial" w:eastAsia="微软雅黑"/>
          <w:b w:val="0"/>
          <w:color w:val="101F37"/>
          <w:sz w:val="22"/>
        </w:rPr>
        <w:t>老师好，这次主要汇报两部分内容。前半部分是已经完成的SHARP Benchmark v1，包括参数选择、两台设备上的性能测试，以及13张独立图片的验证结果。</w:t>
      </w:r>
    </w:p>
    <w:p>
      <w:pPr>
        <w:keepLines w:val="0"/>
        <w:spacing w:before="0" w:after="120" w:line="300" w:lineRule="auto"/>
      </w:pPr>
      <w:r>
        <w:rPr>
          <w:rFonts w:ascii="Arial" w:hAnsi="Arial" w:eastAsia="微软雅黑"/>
          <w:b w:val="0"/>
          <w:color w:val="101F37"/>
          <w:sz w:val="22"/>
        </w:rPr>
        <w:t>后半部分补充几篇与课题相关的论文，主要梳理两条场景表示路线：一条是分层图像表示，另一条是前馈3DGS。最后结合这些论文，说明下一轮准备怎样做30度视角下的显露区域补全实验。</w:t>
      </w:r>
    </w:p>
    <w:p>
      <w:pPr>
        <w:keepLines w:val="0"/>
        <w:spacing w:before="0" w:after="120" w:line="300" w:lineRule="auto"/>
      </w:pPr>
      <w:r>
        <w:rPr>
          <w:rFonts w:ascii="Arial" w:hAnsi="Arial" w:eastAsia="微软雅黑"/>
          <w:b w:val="0"/>
          <w:color w:val="101F37"/>
          <w:sz w:val="22"/>
        </w:rPr>
        <w:t>这里需要先说明，Benchmark验证的是SHARP在附近小视角下能否作为稳定基线，并不代表已经满足30度视角、5秒生成和3GB内存这些最终目标。</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转场  </w:t>
            </w:r>
            <w:r>
              <w:rPr>
                <w:rFonts w:ascii="Arial" w:hAnsi="Arial" w:eastAsia="微软雅黑"/>
                <w:b w:val="0"/>
                <w:color w:val="101F37"/>
                <w:sz w:val="21"/>
              </w:rPr>
              <w:t>先看Benchmark覆盖了哪些实验，以及最终冻结了什么配置。</w:t>
            </w:r>
          </w:p>
        </w:tc>
      </w:tr>
    </w:tbl>
    <w:p>
      <w:pPr>
        <w:keepLines w:val="0"/>
        <w:spacing w:before="0" w:after="40" w:line="300" w:lineRule="auto"/>
      </w:pPr>
      <w:r>
        <w:rPr>
          <w:rFonts w:ascii="Arial" w:hAnsi="Arial" w:eastAsia="微软雅黑"/>
          <w:b w:val="0"/>
          <w:color w:val="101F37"/>
          <w:sz w:val="22"/>
        </w:rPr>
      </w:r>
    </w:p>
    <w:p>
      <w:r>
        <w:br w:type="page"/>
      </w:r>
    </w:p>
    <w:p>
      <w:pPr>
        <w:pStyle w:val="Heading1"/>
        <w:keepNext/>
        <w:spacing w:before="0" w:after="60"/>
      </w:pPr>
      <w:r>
        <w:rPr>
          <w:rFonts w:ascii="Arial" w:hAnsi="Arial" w:eastAsia="微软雅黑"/>
          <w:b/>
          <w:color w:val="0D569A"/>
          <w:sz w:val="32"/>
        </w:rPr>
        <w:t>第2页  Benchmark范围与冻结配置</w:t>
      </w:r>
    </w:p>
    <w:p>
      <w:pPr>
        <w:keepLines w:val="0"/>
        <w:spacing w:before="0" w:after="200" w:line="300" w:lineRule="auto"/>
      </w:pPr>
      <w:r>
        <w:rPr>
          <w:rFonts w:ascii="Arial" w:hAnsi="Arial" w:eastAsia="微软雅黑"/>
          <w:b w:val="0"/>
          <w:color w:val="667C97"/>
          <w:sz w:val="19"/>
        </w:rPr>
        <w:t>建议讲解时间：约1分钟</w:t>
      </w:r>
    </w:p>
    <w:p>
      <w:pPr>
        <w:keepLines w:val="0"/>
        <w:spacing w:before="0" w:after="120" w:line="300" w:lineRule="auto"/>
      </w:pPr>
      <w:r>
        <w:rPr>
          <w:rFonts w:ascii="Arial" w:hAnsi="Arial" w:eastAsia="微软雅黑"/>
          <w:b w:val="0"/>
          <w:color w:val="101F37"/>
          <w:sz w:val="22"/>
        </w:rPr>
        <w:t>这一版Benchmark分为两个阶段。第一阶段使用5张先导图片P01到P05，主要用于选择运动幅度、裁剪比例和高斯保留率。第二阶段使用另外13张图片V01到V13，在不重新调参的情况下验证冻结配置是否具有一定推广性。</w:t>
      </w:r>
    </w:p>
    <w:p>
      <w:pPr>
        <w:keepLines w:val="0"/>
        <w:spacing w:before="0" w:after="120" w:line="300" w:lineRule="auto"/>
      </w:pPr>
      <w:r>
        <w:rPr>
          <w:rFonts w:ascii="Arial" w:hAnsi="Arial" w:eastAsia="微软雅黑"/>
          <w:b w:val="0"/>
          <w:color w:val="101F37"/>
          <w:sz w:val="22"/>
        </w:rPr>
        <w:t>最终冻结的配置是：max_disparity等于0.04、单边裁剪3%、高斯保留率100%。</w:t>
      </w:r>
    </w:p>
    <w:p>
      <w:pPr>
        <w:keepLines w:val="0"/>
        <w:spacing w:before="0" w:after="120" w:line="300" w:lineRule="auto"/>
      </w:pPr>
      <w:r>
        <w:rPr>
          <w:rFonts w:ascii="Arial" w:hAnsi="Arial" w:eastAsia="微软雅黑"/>
          <w:b w:val="0"/>
          <w:color w:val="101F37"/>
          <w:sz w:val="22"/>
        </w:rPr>
        <w:t>这里的max_disparity是渲染工具中的运动控制参数，可以理解为屏幕视差的控制量。它不是相机角度，也不能直接换算成30度。因此，目前冻结的是一套附近视角下的基线配置，不是30度相机协议。</w:t>
      </w:r>
    </w:p>
    <w:p>
      <w:pPr>
        <w:keepLines w:val="0"/>
        <w:spacing w:before="0" w:after="120" w:line="300" w:lineRule="auto"/>
      </w:pPr>
      <w:r>
        <w:rPr>
          <w:rFonts w:ascii="Arial" w:hAnsi="Arial" w:eastAsia="微软雅黑"/>
          <w:b w:val="0"/>
          <w:color w:val="101F37"/>
          <w:sz w:val="22"/>
        </w:rPr>
        <w:t>这套Benchmark主要回答三个问题：运动幅度多大时画面仍然稳定；裁剪能否处理边缘露空；能否通过简单剪枝减少高斯数量。</w:t>
      </w:r>
    </w:p>
    <w:p>
      <w:r>
        <w:br w:type="page"/>
      </w:r>
    </w:p>
    <w:p>
      <w:pPr>
        <w:pStyle w:val="Heading1"/>
        <w:keepNext/>
        <w:spacing w:before="0" w:after="60"/>
      </w:pPr>
      <w:r>
        <w:rPr>
          <w:rFonts w:ascii="Arial" w:hAnsi="Arial" w:eastAsia="微软雅黑"/>
          <w:b/>
          <w:color w:val="0D569A"/>
          <w:sz w:val="32"/>
        </w:rPr>
        <w:t>第3页  质量参数实验</w:t>
      </w:r>
    </w:p>
    <w:p>
      <w:pPr>
        <w:keepLines w:val="0"/>
        <w:spacing w:before="0" w:after="200" w:line="300" w:lineRule="auto"/>
      </w:pPr>
      <w:r>
        <w:rPr>
          <w:rFonts w:ascii="Arial" w:hAnsi="Arial" w:eastAsia="微软雅黑"/>
          <w:b w:val="0"/>
          <w:color w:val="667C97"/>
          <w:sz w:val="19"/>
        </w:rPr>
        <w:t>建议讲解时间：约1分30秒</w:t>
      </w:r>
    </w:p>
    <w:p>
      <w:pPr>
        <w:keepLines w:val="0"/>
        <w:spacing w:before="0" w:after="120" w:line="300" w:lineRule="auto"/>
      </w:pPr>
      <w:r>
        <w:rPr>
          <w:rFonts w:ascii="Arial" w:hAnsi="Arial" w:eastAsia="微软雅黑"/>
          <w:b w:val="0"/>
          <w:color w:val="101F37"/>
          <w:sz w:val="22"/>
        </w:rPr>
        <w:t>参数实验按照单变量原则进行，也就是每轮只改变一个因素。</w:t>
      </w:r>
    </w:p>
    <w:p>
      <w:pPr>
        <w:keepLines w:val="0"/>
        <w:spacing w:before="0" w:after="120" w:line="300" w:lineRule="auto"/>
      </w:pPr>
      <w:r>
        <w:rPr>
          <w:rFonts w:ascii="Arial" w:hAnsi="Arial" w:eastAsia="微软雅黑"/>
          <w:b w:val="0"/>
          <w:color w:val="101F37"/>
          <w:sz w:val="22"/>
        </w:rPr>
        <w:t>首先是运动幅度。max_disparity等于0.04在5张先导图片上人工评价全部通过，所以作为默认配置冻结。它在不同图片上的端点P95位移大约是31到86像素。这里的P95表示95%的有效高斯投影位移没有超过这个数值。</w:t>
      </w:r>
    </w:p>
    <w:p>
      <w:pPr>
        <w:keepLines w:val="0"/>
        <w:spacing w:before="0" w:after="120" w:line="300" w:lineRule="auto"/>
      </w:pPr>
      <w:r>
        <w:rPr>
          <w:rFonts w:ascii="Arial" w:hAnsi="Arial" w:eastAsia="微软雅黑"/>
          <w:b w:val="0"/>
          <w:color w:val="101F37"/>
          <w:sz w:val="22"/>
        </w:rPr>
        <w:t>当参数提高到0.08时，5张图片中有4张失败，主要表现为边缘露空、局部拉伸和细结构错位。因此0.08不适合作为统一配置。</w:t>
      </w:r>
    </w:p>
    <w:p>
      <w:pPr>
        <w:keepLines w:val="0"/>
        <w:spacing w:before="0" w:after="120" w:line="300" w:lineRule="auto"/>
      </w:pPr>
      <w:r>
        <w:rPr>
          <w:rFonts w:ascii="Arial" w:hAnsi="Arial" w:eastAsia="微软雅黑"/>
          <w:b w:val="0"/>
          <w:color w:val="101F37"/>
          <w:sz w:val="22"/>
        </w:rPr>
        <w:t>然后是裁剪实验。单边3%的裁剪能够基本隐藏边缘露空，画面放大的影响不明显；但裁剪到10%以后，浅3D的运动视差会减弱，所以最终冻结3%。</w:t>
      </w:r>
    </w:p>
    <w:p>
      <w:pPr>
        <w:keepLines w:val="0"/>
        <w:spacing w:before="0" w:after="120" w:line="300" w:lineRule="auto"/>
      </w:pPr>
      <w:r>
        <w:rPr>
          <w:rFonts w:ascii="Arial" w:hAnsi="Arial" w:eastAsia="微软雅黑"/>
          <w:b w:val="0"/>
          <w:color w:val="101F37"/>
          <w:sz w:val="22"/>
        </w:rPr>
        <w:t>最后是剪枝实验。我按照不透明度对高斯排序，保留前75%、50%和25%。结果是只要降到75%，5张图片就全部不能通过。这个结果只能说明简单的不透明度Top-K剪枝不可行，不能进一步推导为所有剪枝、合并和量化方法都无效。</w:t>
      </w:r>
    </w:p>
    <w:p>
      <w:pPr>
        <w:keepLines w:val="0"/>
        <w:spacing w:before="0" w:after="120" w:line="300" w:lineRule="auto"/>
      </w:pPr>
      <w:r>
        <w:rPr>
          <w:rFonts w:ascii="Arial" w:hAnsi="Arial" w:eastAsia="微软雅黑"/>
          <w:b w:val="0"/>
          <w:color w:val="101F37"/>
          <w:sz w:val="22"/>
        </w:rPr>
        <w:t>P03的辐条和灯光、P05的水面反射是比较明显的压力场景，说明细结构和反射表面仍是SHARP的薄弱位置。</w:t>
      </w:r>
    </w:p>
    <w:p>
      <w:r>
        <w:br w:type="page"/>
      </w:r>
    </w:p>
    <w:p>
      <w:pPr>
        <w:pStyle w:val="Heading1"/>
        <w:keepNext/>
        <w:spacing w:before="0" w:after="60"/>
      </w:pPr>
      <w:r>
        <w:rPr>
          <w:rFonts w:ascii="Arial" w:hAnsi="Arial" w:eastAsia="微软雅黑"/>
          <w:b/>
          <w:color w:val="0D569A"/>
          <w:sz w:val="32"/>
        </w:rPr>
        <w:t>第4页  双硬件性能</w:t>
      </w:r>
    </w:p>
    <w:p>
      <w:pPr>
        <w:keepLines w:val="0"/>
        <w:spacing w:before="0" w:after="200" w:line="300" w:lineRule="auto"/>
      </w:pPr>
      <w:r>
        <w:rPr>
          <w:rFonts w:ascii="Arial" w:hAnsi="Arial" w:eastAsia="微软雅黑"/>
          <w:b w:val="0"/>
          <w:color w:val="667C97"/>
          <w:sz w:val="19"/>
        </w:rPr>
        <w:t>建议讲解时间：约1分30秒</w:t>
      </w:r>
    </w:p>
    <w:p>
      <w:pPr>
        <w:keepLines w:val="0"/>
        <w:spacing w:before="0" w:after="120" w:line="300" w:lineRule="auto"/>
      </w:pPr>
      <w:r>
        <w:rPr>
          <w:rFonts w:ascii="Arial" w:hAnsi="Arial" w:eastAsia="微软雅黑"/>
          <w:b w:val="0"/>
          <w:color w:val="101F37"/>
          <w:sz w:val="22"/>
        </w:rPr>
        <w:t>这一页分别报告两台设备的性能，不把不同硬件的数据混成一个结果。</w:t>
      </w:r>
    </w:p>
    <w:p>
      <w:pPr>
        <w:keepLines w:val="0"/>
        <w:spacing w:before="0" w:after="120" w:line="300" w:lineRule="auto"/>
      </w:pPr>
      <w:r>
        <w:rPr>
          <w:rFonts w:ascii="Arial" w:hAnsi="Arial" w:eastAsia="微软雅黑"/>
          <w:b w:val="0"/>
          <w:color w:val="101F37"/>
          <w:sz w:val="22"/>
        </w:rPr>
        <w:t>网络前向方面，5080大约是1.7秒，5060是14秒。纯渲染方面，5080约236 FPS，5060约79 FPS。说明GPU算力提升以后，网络推理和高斯渲染都有明显加速。</w:t>
      </w:r>
    </w:p>
    <w:p>
      <w:pPr>
        <w:keepLines w:val="0"/>
        <w:spacing w:before="0" w:after="120" w:line="300" w:lineRule="auto"/>
      </w:pPr>
      <w:r>
        <w:rPr>
          <w:rFonts w:ascii="Arial" w:hAnsi="Arial" w:eastAsia="微软雅黑"/>
          <w:b w:val="0"/>
          <w:color w:val="101F37"/>
          <w:sz w:val="22"/>
        </w:rPr>
        <w:t>但端到端生成时间出现了相反结果：5060约27.7秒，5080所在服务器约41.9秒。进一步拆分后发现，服务器在模型构造、CPU后处理和数据回传裁剪等环节更慢。因此GPU更快，不一定意味着完整流程更快。</w:t>
      </w:r>
    </w:p>
    <w:p>
      <w:pPr>
        <w:keepLines w:val="0"/>
        <w:spacing w:before="0" w:after="120" w:line="300" w:lineRule="auto"/>
      </w:pPr>
      <w:r>
        <w:rPr>
          <w:rFonts w:ascii="Arial" w:hAnsi="Arial" w:eastAsia="微软雅黑"/>
          <w:b w:val="0"/>
          <w:color w:val="101F37"/>
          <w:sz w:val="22"/>
        </w:rPr>
        <w:t>峰值进程内存目前约为6到8.3 GiB，完整生成时间约27.7到41.9秒，距离课题要求的5秒以内和3GB以内还有明显差距。这些是真实Benchmark结果，后续需要针对生成管线和表示体积单独优化。</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本页结论  </w:t>
            </w:r>
            <w:r>
              <w:rPr>
                <w:rFonts w:ascii="Arial" w:hAnsi="Arial" w:eastAsia="微软雅黑"/>
                <w:b w:val="0"/>
                <w:color w:val="101F37"/>
                <w:sz w:val="21"/>
              </w:rPr>
              <w:t>当前瓶颈已经从纯GPU渲染扩展到生成、内存、CPU后处理和数据流。</w:t>
            </w:r>
          </w:p>
        </w:tc>
      </w:tr>
    </w:tbl>
    <w:p>
      <w:pPr>
        <w:keepLines w:val="0"/>
        <w:spacing w:before="0" w:after="40" w:line="300" w:lineRule="auto"/>
      </w:pPr>
      <w:r>
        <w:rPr>
          <w:rFonts w:ascii="Arial" w:hAnsi="Arial" w:eastAsia="微软雅黑"/>
          <w:b w:val="0"/>
          <w:color w:val="101F37"/>
          <w:sz w:val="22"/>
        </w:rPr>
      </w:r>
    </w:p>
    <w:p>
      <w:r>
        <w:br w:type="page"/>
      </w:r>
    </w:p>
    <w:p>
      <w:pPr>
        <w:pStyle w:val="Heading1"/>
        <w:keepNext/>
        <w:spacing w:before="0" w:after="60"/>
      </w:pPr>
      <w:r>
        <w:rPr>
          <w:rFonts w:ascii="Arial" w:hAnsi="Arial" w:eastAsia="微软雅黑"/>
          <w:b/>
          <w:color w:val="0D569A"/>
          <w:sz w:val="32"/>
        </w:rPr>
        <w:t>第5页  独立验证与适用边界</w:t>
      </w:r>
    </w:p>
    <w:p>
      <w:pPr>
        <w:keepLines w:val="0"/>
        <w:spacing w:before="0" w:after="200" w:line="300" w:lineRule="auto"/>
      </w:pPr>
      <w:r>
        <w:rPr>
          <w:rFonts w:ascii="Arial" w:hAnsi="Arial" w:eastAsia="微软雅黑"/>
          <w:b w:val="0"/>
          <w:color w:val="667C97"/>
          <w:sz w:val="19"/>
        </w:rPr>
        <w:t>建议讲解时间：约1分20秒</w:t>
      </w:r>
    </w:p>
    <w:p>
      <w:pPr>
        <w:keepLines w:val="0"/>
        <w:spacing w:before="0" w:after="120" w:line="300" w:lineRule="auto"/>
      </w:pPr>
      <w:r>
        <w:rPr>
          <w:rFonts w:ascii="Arial" w:hAnsi="Arial" w:eastAsia="微软雅黑"/>
          <w:b w:val="0"/>
          <w:color w:val="101F37"/>
          <w:sz w:val="22"/>
        </w:rPr>
        <w:t>冻结三项配置后，我把它们直接应用到13张独立验证图片，没有根据单张图片重新调参。</w:t>
      </w:r>
    </w:p>
    <w:p>
      <w:pPr>
        <w:keepLines w:val="0"/>
        <w:spacing w:before="0" w:after="120" w:line="300" w:lineRule="auto"/>
      </w:pPr>
      <w:r>
        <w:rPr>
          <w:rFonts w:ascii="Arial" w:hAnsi="Arial" w:eastAsia="微软雅黑"/>
          <w:b w:val="0"/>
          <w:color w:val="101F37"/>
          <w:sz w:val="22"/>
        </w:rPr>
        <w:t>13张图片都完成了生成和人工评分，总体质量均为3分。按照当前人工标准，视觉通过率是100%。但样本只有13张，所以Wilson置信区间仍然是77.19%到100%，不能把100%理解成已经证明了普遍有效。</w:t>
      </w:r>
    </w:p>
    <w:p>
      <w:pPr>
        <w:keepLines w:val="0"/>
        <w:spacing w:before="0" w:after="120" w:line="300" w:lineRule="auto"/>
      </w:pPr>
      <w:r>
        <w:rPr>
          <w:rFonts w:ascii="Arial" w:hAnsi="Arial" w:eastAsia="微软雅黑"/>
          <w:b w:val="0"/>
          <w:color w:val="101F37"/>
          <w:sz w:val="22"/>
        </w:rPr>
        <w:t>13张图片中有3张出现了轻微细结构错位，但没有发现明显或严重问题。V11的端点P95达到画宽的5.43%，仍然能够通过人工评价，说明冻结的0.04在当前验证集中具有一定稳定性。</w:t>
      </w:r>
    </w:p>
    <w:p>
      <w:pPr>
        <w:keepLines w:val="0"/>
        <w:spacing w:before="0" w:after="120" w:line="300" w:lineRule="auto"/>
      </w:pPr>
      <w:r>
        <w:rPr>
          <w:rFonts w:ascii="Arial" w:hAnsi="Arial" w:eastAsia="微软雅黑"/>
          <w:b w:val="0"/>
          <w:color w:val="101F37"/>
          <w:sz w:val="22"/>
        </w:rPr>
        <w:t>这里也有三个边界：这组数据属于调优独立集，不是完全盲测；细结构的像素级稳定性仍然不足；3%裁剪只能隐藏画面边缘的问题，不能修复主体内部的深度错误和结构错位。</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本页结论  </w:t>
            </w:r>
            <w:r>
              <w:rPr>
                <w:rFonts w:ascii="Arial" w:hAnsi="Arial" w:eastAsia="微软雅黑"/>
                <w:b w:val="0"/>
                <w:color w:val="101F37"/>
                <w:sz w:val="21"/>
              </w:rPr>
              <w:t>SHARP能够作为附近视角的冻结基线，但不能据此说明它已经适用于30度运动。</w:t>
            </w:r>
          </w:p>
        </w:tc>
      </w:tr>
    </w:tbl>
    <w:p>
      <w:pPr>
        <w:keepLines w:val="0"/>
        <w:spacing w:before="0" w:after="40" w:line="300" w:lineRule="auto"/>
      </w:pPr>
      <w:r>
        <w:rPr>
          <w:rFonts w:ascii="Arial" w:hAnsi="Arial" w:eastAsia="微软雅黑"/>
          <w:b w:val="0"/>
          <w:color w:val="101F37"/>
          <w:sz w:val="22"/>
        </w:rPr>
      </w:r>
    </w:p>
    <w:p>
      <w:r>
        <w:br w:type="page"/>
      </w:r>
    </w:p>
    <w:p>
      <w:pPr>
        <w:pStyle w:val="Heading1"/>
        <w:keepNext/>
        <w:spacing w:before="0" w:after="60"/>
      </w:pPr>
      <w:r>
        <w:rPr>
          <w:rFonts w:ascii="Arial" w:hAnsi="Arial" w:eastAsia="微软雅黑"/>
          <w:b/>
          <w:color w:val="0D569A"/>
          <w:sz w:val="32"/>
        </w:rPr>
        <w:t>第6页  单图浅3D技术路线演变</w:t>
      </w:r>
    </w:p>
    <w:p>
      <w:pPr>
        <w:keepLines w:val="0"/>
        <w:spacing w:before="0" w:after="200" w:line="300" w:lineRule="auto"/>
      </w:pPr>
      <w:r>
        <w:rPr>
          <w:rFonts w:ascii="Arial" w:hAnsi="Arial" w:eastAsia="微软雅黑"/>
          <w:b w:val="0"/>
          <w:color w:val="667C97"/>
          <w:sz w:val="19"/>
        </w:rPr>
        <w:t>建议讲解时间：约1分20秒</w:t>
      </w:r>
    </w:p>
    <w:p>
      <w:pPr>
        <w:keepLines w:val="0"/>
        <w:spacing w:before="0" w:after="120" w:line="300" w:lineRule="auto"/>
      </w:pPr>
      <w:r>
        <w:rPr>
          <w:rFonts w:ascii="Arial" w:hAnsi="Arial" w:eastAsia="微软雅黑"/>
          <w:b w:val="0"/>
          <w:color w:val="101F37"/>
          <w:sz w:val="22"/>
        </w:rPr>
        <w:t>完成Benchmark以后，我重新梳理了一下，从一张照片生成可交互浅3D结果，需要依次解决四个问题。</w:t>
      </w:r>
    </w:p>
    <w:p>
      <w:pPr>
        <w:keepLines w:val="0"/>
        <w:spacing w:before="0" w:after="120" w:line="300" w:lineRule="auto"/>
      </w:pPr>
      <w:r>
        <w:rPr>
          <w:rFonts w:ascii="Arial" w:hAnsi="Arial" w:eastAsia="微软雅黑"/>
          <w:b w:val="0"/>
          <w:color w:val="101F37"/>
          <w:sz w:val="22"/>
        </w:rPr>
        <w:t>第一个问题是估计前后关系，也就是判断图像中不同位置距离相机多远。Depth Anything V2和Depth Pro主要提供这部分能力。</w:t>
      </w:r>
    </w:p>
    <w:p>
      <w:pPr>
        <w:keepLines w:val="0"/>
        <w:spacing w:before="0" w:after="120" w:line="300" w:lineRule="auto"/>
      </w:pPr>
      <w:r>
        <w:rPr>
          <w:rFonts w:ascii="Arial" w:hAnsi="Arial" w:eastAsia="微软雅黑"/>
          <w:b w:val="0"/>
          <w:color w:val="101F37"/>
          <w:sz w:val="22"/>
        </w:rPr>
        <w:t>第二个问题是怎样组织场景。只有深度还不够，还要把颜色、深度、透明度等信息组织成可供新视角渲染的表示。当前主要有分层图像和3DGS两条路线。</w:t>
      </w:r>
    </w:p>
    <w:p>
      <w:pPr>
        <w:keepLines w:val="0"/>
        <w:spacing w:before="0" w:after="120" w:line="300" w:lineRule="auto"/>
      </w:pPr>
      <w:r>
        <w:rPr>
          <w:rFonts w:ascii="Arial" w:hAnsi="Arial" w:eastAsia="微软雅黑"/>
          <w:b w:val="0"/>
          <w:color w:val="101F37"/>
          <w:sz w:val="22"/>
        </w:rPr>
        <w:t>第三个问题是新显露区域。相机移动以后，会看到原始照片中被遮挡或者位于画面之外的内容。单张照片没有提供这些信息，所以需要生成视觉上合理的颜色和深度，并保持相邻视角之间连续。</w:t>
      </w:r>
    </w:p>
    <w:p>
      <w:pPr>
        <w:keepLines w:val="0"/>
        <w:spacing w:before="0" w:after="120" w:line="300" w:lineRule="auto"/>
      </w:pPr>
      <w:r>
        <w:rPr>
          <w:rFonts w:ascii="Arial" w:hAnsi="Arial" w:eastAsia="微软雅黑"/>
          <w:b w:val="0"/>
          <w:color w:val="101F37"/>
          <w:sz w:val="22"/>
        </w:rPr>
        <w:t>第四个问题是移动端部署。前面得到的场景表示还需要进一步压缩，并选择适合移动端的渲染管线。</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转场  </w:t>
            </w:r>
            <w:r>
              <w:rPr>
                <w:rFonts w:ascii="Arial" w:hAnsi="Arial" w:eastAsia="微软雅黑"/>
                <w:b w:val="0"/>
                <w:color w:val="101F37"/>
                <w:sz w:val="21"/>
              </w:rPr>
              <w:t>接下来重点讨论场景怎样表示，以及新露出的内容怎样处理。</w:t>
            </w:r>
          </w:p>
        </w:tc>
      </w:tr>
    </w:tbl>
    <w:p>
      <w:pPr>
        <w:keepLines w:val="0"/>
        <w:spacing w:before="0" w:after="40" w:line="300" w:lineRule="auto"/>
      </w:pPr>
      <w:r>
        <w:rPr>
          <w:rFonts w:ascii="Arial" w:hAnsi="Arial" w:eastAsia="微软雅黑"/>
          <w:b w:val="0"/>
          <w:color w:val="101F37"/>
          <w:sz w:val="22"/>
        </w:rPr>
      </w:r>
    </w:p>
    <w:p>
      <w:r>
        <w:br w:type="page"/>
      </w:r>
    </w:p>
    <w:p>
      <w:pPr>
        <w:pStyle w:val="Heading1"/>
        <w:keepNext/>
        <w:spacing w:before="0" w:after="60"/>
      </w:pPr>
      <w:r>
        <w:rPr>
          <w:rFonts w:ascii="Arial" w:hAnsi="Arial" w:eastAsia="微软雅黑"/>
          <w:b/>
          <w:color w:val="0D569A"/>
          <w:sz w:val="32"/>
        </w:rPr>
        <w:t>第7页  分层表示减少空洞</w:t>
      </w:r>
    </w:p>
    <w:p>
      <w:pPr>
        <w:keepLines w:val="0"/>
        <w:spacing w:before="0" w:after="200" w:line="300" w:lineRule="auto"/>
      </w:pPr>
      <w:r>
        <w:rPr>
          <w:rFonts w:ascii="Arial" w:hAnsi="Arial" w:eastAsia="微软雅黑"/>
          <w:b w:val="0"/>
          <w:color w:val="667C97"/>
          <w:sz w:val="19"/>
        </w:rPr>
        <w:t>建议讲解时间：约2分30秒</w:t>
      </w:r>
    </w:p>
    <w:p>
      <w:pPr>
        <w:keepLines w:val="0"/>
        <w:spacing w:before="0" w:after="120" w:line="300" w:lineRule="auto"/>
      </w:pPr>
      <w:r>
        <w:rPr>
          <w:rFonts w:ascii="Arial" w:hAnsi="Arial" w:eastAsia="微软雅黑"/>
          <w:b w:val="0"/>
          <w:color w:val="101F37"/>
          <w:sz w:val="22"/>
        </w:rPr>
        <w:t>这一页介绍第一条路线，也就是分层图像表示。上面的演变主要从显露区域和物体边界怎样处理的角度来看。</w:t>
      </w:r>
    </w:p>
    <w:p>
      <w:pPr>
        <w:keepLines w:val="0"/>
        <w:spacing w:before="0" w:after="120" w:line="300" w:lineRule="auto"/>
      </w:pPr>
      <w:r>
        <w:rPr>
          <w:rFonts w:ascii="Arial" w:hAnsi="Arial" w:eastAsia="微软雅黑"/>
          <w:b w:val="0"/>
          <w:color w:val="101F37"/>
          <w:sz w:val="22"/>
        </w:rPr>
        <w:t>3D Photography使用LDI，也就是分层深度图像。它不只保留当前能看到的表面，还会在遮挡边界后生成隐藏的RGB和深度内容。这样相机移动以后，前景后方不至于直接出现空洞。不过它的分层边界比较硬，头发、树枝等细结构容易受损。</w:t>
      </w:r>
    </w:p>
    <w:p>
      <w:pPr>
        <w:keepLines w:val="0"/>
        <w:spacing w:before="0" w:after="120" w:line="300" w:lineRule="auto"/>
      </w:pPr>
      <w:r>
        <w:rPr>
          <w:rFonts w:ascii="Arial" w:hAnsi="Arial" w:eastAsia="微软雅黑"/>
          <w:b w:val="0"/>
          <w:color w:val="101F37"/>
          <w:sz w:val="22"/>
        </w:rPr>
        <w:t>SLIDE进一步引入连续Alpha软分层。Alpha可以理解为像素属于某一层的透明度或覆盖程度。它不再要求物体边界完全落入某个硬图层，因此更适合处理头发、绒毛和柔和边界。但它仍然使用固定的少量层，而且效果依赖深度估计和抠图质量。</w:t>
      </w:r>
    </w:p>
    <w:p>
      <w:pPr>
        <w:keepLines w:val="0"/>
        <w:spacing w:before="0" w:after="120" w:line="300" w:lineRule="auto"/>
      </w:pPr>
      <w:r>
        <w:rPr>
          <w:rFonts w:ascii="Arial" w:hAnsi="Arial" w:eastAsia="微软雅黑"/>
          <w:b w:val="0"/>
          <w:color w:val="101F37"/>
          <w:sz w:val="22"/>
        </w:rPr>
        <w:t>TMPI关注固定平面过多造成的冗余。它把整张图划分成局部块，每个块根据自身深度复杂度选择平面位置。论文主配置是每块4层，但这只是实验配置，不是所有场景的理论最优值。它的风险是跨块细结构可能出现不一致。</w:t>
      </w:r>
    </w:p>
    <w:p>
      <w:r>
        <w:br w:type="page"/>
      </w:r>
    </w:p>
    <w:p>
      <w:pPr>
        <w:pStyle w:val="Heading2"/>
        <w:keepNext/>
        <w:spacing w:before="200" w:after="100"/>
      </w:pPr>
      <w:r>
        <w:rPr>
          <w:rFonts w:ascii="Arial" w:hAnsi="Arial" w:eastAsia="微软雅黑"/>
          <w:b/>
          <w:color w:val="0D569A"/>
          <w:sz w:val="26"/>
        </w:rPr>
        <w:t>第7页续：下面的演变线怎样理解</w:t>
      </w:r>
    </w:p>
    <w:p>
      <w:pPr>
        <w:keepLines w:val="0"/>
        <w:spacing w:before="0" w:after="120" w:line="300" w:lineRule="auto"/>
      </w:pPr>
      <w:r>
        <w:rPr>
          <w:rFonts w:ascii="Arial" w:hAnsi="Arial" w:eastAsia="微软雅黑"/>
          <w:b w:val="0"/>
          <w:color w:val="101F37"/>
          <w:sz w:val="22"/>
        </w:rPr>
        <w:t>下面这条线仍然属于分层表示，不是第三条独立路线。它只是从深度层应该怎样设置的角度补充上面的演变。</w:t>
      </w:r>
    </w:p>
    <w:p>
      <w:pPr>
        <w:keepLines w:val="0"/>
        <w:spacing w:before="0" w:after="120" w:line="300" w:lineRule="auto"/>
      </w:pPr>
      <w:r>
        <w:rPr>
          <w:rFonts w:ascii="Arial" w:hAnsi="Arial" w:eastAsia="微软雅黑"/>
          <w:b w:val="0"/>
          <w:color w:val="101F37"/>
          <w:sz w:val="22"/>
        </w:rPr>
        <w:t>单层深度Warp是最基础的做法：每个像素只有一个深度值，然后根据深度把像素重新投影到新视角。这里的单层不是说整张图片都在同一个深度，而是说每一条从相机发出的视线只保存当前最先看到的一个表面。不同像素的深度仍然可以完全不同。</w:t>
      </w:r>
    </w:p>
    <w:p>
      <w:pPr>
        <w:keepLines w:val="0"/>
        <w:spacing w:before="0" w:after="120" w:line="300" w:lineRule="auto"/>
      </w:pPr>
      <w:r>
        <w:rPr>
          <w:rFonts w:ascii="Arial" w:hAnsi="Arial" w:eastAsia="微软雅黑"/>
          <w:b w:val="0"/>
          <w:color w:val="101F37"/>
          <w:sz w:val="22"/>
        </w:rPr>
        <w:t>例如一条视线上依次存在人物、墙面和远处背景，单层深度通常只记录人物。相机移动后人物后面的墙露出来，但表示中没有这部分信息，因此会产生空洞或拉伸。</w:t>
      </w:r>
    </w:p>
    <w:p>
      <w:pPr>
        <w:keepLines w:val="0"/>
        <w:spacing w:before="0" w:after="120" w:line="300" w:lineRule="auto"/>
      </w:pPr>
      <w:r>
        <w:rPr>
          <w:rFonts w:ascii="Arial" w:hAnsi="Arial" w:eastAsia="微软雅黑"/>
          <w:b w:val="0"/>
          <w:color w:val="101F37"/>
          <w:sz w:val="22"/>
        </w:rPr>
        <w:t>全局MPI使用多张固定深度的RGBA平面，能够保存多层内容，但整张图共享相同平面，可能造成冗余。MINE把固定平面推广为连续深度查询，但计算成本会上升。AdaMPI和TMPI则根据图像或局部区域自适应选择深度平面。</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本页总结  </w:t>
            </w:r>
            <w:r>
              <w:rPr>
                <w:rFonts w:ascii="Arial" w:hAnsi="Arial" w:eastAsia="微软雅黑"/>
                <w:b w:val="0"/>
                <w:color w:val="101F37"/>
                <w:sz w:val="21"/>
              </w:rPr>
              <w:t>上面关注隐藏内容和边界怎样补；下面关注深度层的数量和位置怎样设置。两条分析最后在TMPI处汇合。</w:t>
            </w:r>
          </w:p>
        </w:tc>
      </w:tr>
    </w:tbl>
    <w:p>
      <w:pPr>
        <w:keepLines w:val="0"/>
        <w:spacing w:before="0" w:after="40" w:line="300" w:lineRule="auto"/>
      </w:pPr>
      <w:r>
        <w:rPr>
          <w:rFonts w:ascii="Arial" w:hAnsi="Arial" w:eastAsia="微软雅黑"/>
          <w:b w:val="0"/>
          <w:color w:val="101F37"/>
          <w:sz w:val="22"/>
        </w:rPr>
      </w:r>
    </w:p>
    <w:p>
      <w:r>
        <w:br w:type="page"/>
      </w:r>
    </w:p>
    <w:p>
      <w:pPr>
        <w:pStyle w:val="Heading1"/>
        <w:keepNext/>
        <w:spacing w:before="0" w:after="60"/>
      </w:pPr>
      <w:r>
        <w:rPr>
          <w:rFonts w:ascii="Arial" w:hAnsi="Arial" w:eastAsia="微软雅黑"/>
          <w:b/>
          <w:color w:val="0D569A"/>
          <w:sz w:val="32"/>
        </w:rPr>
        <w:t>第8页  前馈3DGS方法</w:t>
      </w:r>
    </w:p>
    <w:p>
      <w:pPr>
        <w:keepLines w:val="0"/>
        <w:spacing w:before="0" w:after="200" w:line="300" w:lineRule="auto"/>
      </w:pPr>
      <w:r>
        <w:rPr>
          <w:rFonts w:ascii="Arial" w:hAnsi="Arial" w:eastAsia="微软雅黑"/>
          <w:b w:val="0"/>
          <w:color w:val="667C97"/>
          <w:sz w:val="19"/>
        </w:rPr>
        <w:t>建议讲解时间：约1分50秒</w:t>
      </w:r>
    </w:p>
    <w:p>
      <w:pPr>
        <w:keepLines w:val="0"/>
        <w:spacing w:before="0" w:after="120" w:line="300" w:lineRule="auto"/>
      </w:pPr>
      <w:r>
        <w:rPr>
          <w:rFonts w:ascii="Arial" w:hAnsi="Arial" w:eastAsia="微软雅黑"/>
          <w:b w:val="0"/>
          <w:color w:val="101F37"/>
          <w:sz w:val="22"/>
        </w:rPr>
        <w:t>这一页是第二条路线，也就是使用3DGS表示场景。</w:t>
      </w:r>
    </w:p>
    <w:p>
      <w:pPr>
        <w:keepLines w:val="0"/>
        <w:spacing w:before="0" w:after="120" w:line="300" w:lineRule="auto"/>
      </w:pPr>
      <w:r>
        <w:rPr>
          <w:rFonts w:ascii="Arial" w:hAnsi="Arial" w:eastAsia="微软雅黑"/>
          <w:b w:val="0"/>
          <w:color w:val="101F37"/>
          <w:sz w:val="22"/>
        </w:rPr>
        <w:t>传统3DGS通常需要多张图片和已知相机位姿，然后针对每个场景单独优化。它的渲染质量和速度都比较好，但生成过程慢，也不能直接处理任意单张普通照片。</w:t>
      </w:r>
    </w:p>
    <w:p>
      <w:pPr>
        <w:keepLines w:val="0"/>
        <w:spacing w:before="0" w:after="120" w:line="300" w:lineRule="auto"/>
      </w:pPr>
      <w:r>
        <w:rPr>
          <w:rFonts w:ascii="Arial" w:hAnsi="Arial" w:eastAsia="微软雅黑"/>
          <w:b w:val="0"/>
          <w:color w:val="101F37"/>
          <w:sz w:val="22"/>
        </w:rPr>
        <w:t>前馈3DGS的核心变化是由网络直接预测高斯，不再针对每个场景进行长时间优化。不过这些方法的输入条件不同，不能把它们理解成严格的逐代替代。</w:t>
      </w:r>
    </w:p>
    <w:p>
      <w:pPr>
        <w:keepLines w:val="0"/>
        <w:spacing w:before="0" w:after="120" w:line="300" w:lineRule="auto"/>
      </w:pPr>
      <w:r>
        <w:rPr>
          <w:rFonts w:ascii="Arial" w:hAnsi="Arial" w:eastAsia="微软雅黑"/>
          <w:b w:val="0"/>
          <w:color w:val="101F37"/>
          <w:sz w:val="22"/>
        </w:rPr>
        <w:t>Splatter Image主要面向单图对象，证明了二维网络逐像素预测高斯是可行的，但它不是SHARP中Base加Delta结构的来源。pixelSplat使用双图输入，AnySplat使用非标定多图并同时估计相机和高斯。它们解决的是多视图输入条件下的问题，与本课题的单张普通照片输入不同。</w:t>
      </w:r>
    </w:p>
    <w:p>
      <w:pPr>
        <w:keepLines w:val="0"/>
        <w:spacing w:before="0" w:after="120" w:line="300" w:lineRule="auto"/>
      </w:pPr>
      <w:r>
        <w:rPr>
          <w:rFonts w:ascii="Arial" w:hAnsi="Arial" w:eastAsia="微软雅黑"/>
          <w:b w:val="0"/>
          <w:color w:val="101F37"/>
          <w:sz w:val="22"/>
        </w:rPr>
        <w:t>Flash3D和SHARP更接近本课题。Flash3D引入预训练单目深度先验，SHARP则进一步使用双层深度、Base加Delta和双层高斯。Base加Delta的意思是先根据RGB和深度按固定规则构造一组基础高斯，再让网络预测修正量，而不是从零预测所有高斯属性。</w:t>
      </w:r>
    </w:p>
    <w:p>
      <w:pPr>
        <w:keepLines w:val="0"/>
        <w:spacing w:before="0" w:after="120" w:line="300" w:lineRule="auto"/>
      </w:pPr>
      <w:r>
        <w:rPr>
          <w:rFonts w:ascii="Arial" w:hAnsi="Arial" w:eastAsia="微软雅黑"/>
          <w:b w:val="0"/>
          <w:color w:val="101F37"/>
          <w:sz w:val="22"/>
        </w:rPr>
        <w:t>选择SHARP作为当前基线，主要因为它直接输入单张普通场景照片，官方代码和权重可以复现，输出是显式3DGS，而且能够继续评估质量、运动范围、表示体积和工程性能。</w:t>
      </w:r>
    </w:p>
    <w:p>
      <w:r>
        <w:br w:type="page"/>
      </w:r>
    </w:p>
    <w:p>
      <w:pPr>
        <w:pStyle w:val="Heading1"/>
        <w:keepNext/>
        <w:spacing w:before="0" w:after="60"/>
      </w:pPr>
      <w:r>
        <w:rPr>
          <w:rFonts w:ascii="Arial" w:hAnsi="Arial" w:eastAsia="微软雅黑"/>
          <w:b/>
          <w:color w:val="0D569A"/>
          <w:sz w:val="32"/>
        </w:rPr>
        <w:t>第9页  TMPI和SHARP对比</w:t>
      </w:r>
    </w:p>
    <w:p>
      <w:pPr>
        <w:keepLines w:val="0"/>
        <w:spacing w:before="0" w:after="200" w:line="300" w:lineRule="auto"/>
      </w:pPr>
      <w:r>
        <w:rPr>
          <w:rFonts w:ascii="Arial" w:hAnsi="Arial" w:eastAsia="微软雅黑"/>
          <w:b w:val="0"/>
          <w:color w:val="667C97"/>
          <w:sz w:val="19"/>
        </w:rPr>
        <w:t>建议讲解时间：约1分50秒</w:t>
      </w:r>
    </w:p>
    <w:p>
      <w:pPr>
        <w:keepLines w:val="0"/>
        <w:spacing w:before="0" w:after="120" w:line="300" w:lineRule="auto"/>
      </w:pPr>
      <w:r>
        <w:rPr>
          <w:rFonts w:ascii="Arial" w:hAnsi="Arial" w:eastAsia="微软雅黑"/>
          <w:b w:val="0"/>
          <w:color w:val="101F37"/>
          <w:sz w:val="22"/>
        </w:rPr>
        <w:t>这一页把两条路线放在一起比较。TMPI使用分块RGBA深度平面，结构比较规整；SHARP使用连续分布在三维空间中的高斯原语，空间表达更灵活。</w:t>
      </w:r>
    </w:p>
    <w:p>
      <w:pPr>
        <w:keepLines w:val="0"/>
        <w:spacing w:before="0" w:after="120" w:line="300" w:lineRule="auto"/>
      </w:pPr>
      <w:r>
        <w:rPr>
          <w:rFonts w:ascii="Arial" w:hAnsi="Arial" w:eastAsia="微软雅黑"/>
          <w:b w:val="0"/>
          <w:color w:val="101F37"/>
          <w:sz w:val="22"/>
        </w:rPr>
        <w:t>在显露区域方面，TMPI会明确生成隐藏RGBA层，并通过补洞和精炼网络补充内容。SHARP没有独立的显露补全模块，它的第二层高斯主要通过训练阶段的新视角渲染损失隐式学习，因此不能直接把第二层称为隐藏背景补全层。</w:t>
      </w:r>
    </w:p>
    <w:p>
      <w:pPr>
        <w:keepLines w:val="0"/>
        <w:spacing w:before="0" w:after="120" w:line="300" w:lineRule="auto"/>
      </w:pPr>
      <w:r>
        <w:rPr>
          <w:rFonts w:ascii="Arial" w:hAnsi="Arial" w:eastAsia="微软雅黑"/>
          <w:b w:val="0"/>
          <w:color w:val="101F37"/>
          <w:sz w:val="22"/>
        </w:rPr>
        <w:t>TMPI论文报告的表示大小是5.25MB，但对应350乘630分辨率和论文规定的字段及存储方式。本地SHARP完整PLY约63MiB。两者分辨率、参数字段和序列化格式不同，所以只能说明当前工程输出存在体积差异，不能直接计算固定压缩倍数。</w:t>
      </w:r>
    </w:p>
    <w:p>
      <w:pPr>
        <w:keepLines w:val="0"/>
        <w:spacing w:before="0" w:after="120" w:line="300" w:lineRule="auto"/>
      </w:pPr>
      <w:r>
        <w:rPr>
          <w:rFonts w:ascii="Arial" w:hAnsi="Arial" w:eastAsia="微软雅黑"/>
          <w:b w:val="0"/>
          <w:color w:val="101F37"/>
          <w:sz w:val="22"/>
        </w:rPr>
        <w:t>SHARP官方实现依赖CUDA和gsplat，但3DGS这种表示本身并不限定CUDA。后续仍然可以研究Metal、Vulkan、OpenGL ES或WebGPU渲染。</w:t>
      </w:r>
    </w:p>
    <w:p>
      <w:pPr>
        <w:keepLines w:val="0"/>
        <w:spacing w:before="0" w:after="120" w:line="300" w:lineRule="auto"/>
      </w:pPr>
      <w:r>
        <w:rPr>
          <w:rFonts w:ascii="Arial" w:hAnsi="Arial" w:eastAsia="微软雅黑"/>
          <w:b w:val="0"/>
          <w:color w:val="101F37"/>
          <w:sz w:val="22"/>
        </w:rPr>
        <w:t>目前不把两条路线做成排他的二选一。比较合理的方向是先使用3DGS获得较灵活的三维表达，再借鉴分层方法处理显露区域和置信度，最后压缩3DGS，或者转换成更适合移动端的轻量表示。</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转场  </w:t>
            </w:r>
            <w:r>
              <w:rPr>
                <w:rFonts w:ascii="Arial" w:hAnsi="Arial" w:eastAsia="微软雅黑"/>
                <w:b w:val="0"/>
                <w:color w:val="101F37"/>
                <w:sz w:val="21"/>
              </w:rPr>
              <w:t>因此下一轮先解决30度下有没有内容的问题，再讨论怎样把表示做小、做快。</w:t>
            </w:r>
          </w:p>
        </w:tc>
      </w:tr>
    </w:tbl>
    <w:p>
      <w:pPr>
        <w:keepLines w:val="0"/>
        <w:spacing w:before="0" w:after="40" w:line="300" w:lineRule="auto"/>
      </w:pPr>
      <w:r>
        <w:rPr>
          <w:rFonts w:ascii="Arial" w:hAnsi="Arial" w:eastAsia="微软雅黑"/>
          <w:b w:val="0"/>
          <w:color w:val="101F37"/>
          <w:sz w:val="22"/>
        </w:rPr>
      </w:r>
    </w:p>
    <w:p>
      <w:r>
        <w:br w:type="page"/>
      </w:r>
    </w:p>
    <w:p>
      <w:pPr>
        <w:pStyle w:val="Heading1"/>
        <w:keepNext/>
        <w:spacing w:before="0" w:after="60"/>
      </w:pPr>
      <w:r>
        <w:rPr>
          <w:rFonts w:ascii="Arial" w:hAnsi="Arial" w:eastAsia="微软雅黑"/>
          <w:b/>
          <w:color w:val="0D569A"/>
          <w:sz w:val="32"/>
        </w:rPr>
        <w:t>第10页  自研实验衔接</w:t>
      </w:r>
    </w:p>
    <w:p>
      <w:pPr>
        <w:keepLines w:val="0"/>
        <w:spacing w:before="0" w:after="200" w:line="300" w:lineRule="auto"/>
      </w:pPr>
      <w:r>
        <w:rPr>
          <w:rFonts w:ascii="Arial" w:hAnsi="Arial" w:eastAsia="微软雅黑"/>
          <w:b w:val="0"/>
          <w:color w:val="667C97"/>
          <w:sz w:val="19"/>
        </w:rPr>
        <w:t>建议讲解时间：约4-6分钟，可根据导师反馈展开</w:t>
      </w:r>
    </w:p>
    <w:p>
      <w:pPr>
        <w:pStyle w:val="Heading2"/>
        <w:keepNext/>
        <w:spacing w:before="200" w:after="100"/>
      </w:pPr>
      <w:r>
        <w:rPr>
          <w:rFonts w:ascii="Arial" w:hAnsi="Arial" w:eastAsia="微软雅黑"/>
          <w:b/>
          <w:color w:val="0D569A"/>
          <w:sz w:val="26"/>
        </w:rPr>
        <w:t>1. 为什么调整Framework实施顺序</w:t>
      </w:r>
    </w:p>
    <w:p>
      <w:pPr>
        <w:keepLines w:val="0"/>
        <w:spacing w:before="0" w:after="120" w:line="300" w:lineRule="auto"/>
      </w:pPr>
      <w:r>
        <w:rPr>
          <w:rFonts w:ascii="Arial" w:hAnsi="Arial" w:eastAsia="微软雅黑"/>
          <w:b w:val="0"/>
          <w:color w:val="101F37"/>
          <w:sz w:val="22"/>
        </w:rPr>
        <w:t>我对原来的实施顺序做了调整。原计划是先做Gate和剪枝，再做显露补全、Split和压缩；现在改为先建立30度轨迹与评价协议，再做显露补全、补充高斯、细结构处理，最后才研究Gate和压缩。</w:t>
      </w:r>
    </w:p>
    <w:p>
      <w:pPr>
        <w:keepLines w:val="0"/>
        <w:spacing w:before="0" w:after="120" w:line="300" w:lineRule="auto"/>
      </w:pPr>
      <w:r>
        <w:rPr>
          <w:rFonts w:ascii="Arial" w:hAnsi="Arial" w:eastAsia="微软雅黑"/>
          <w:b w:val="0"/>
          <w:color w:val="101F37"/>
          <w:sz w:val="22"/>
        </w:rPr>
        <w:t>原因是Gate和剪枝本质上是在已有高斯中做删除，只能减少当前表示。30度视角下最主要的问题却是原始照片看不到的区域根本没有内容，因此需要先增加新的RGB、深度、Alpha和补充高斯。只有先证明质量路线成立，后面讨论怎样变小、变快才有意义。</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实施原则  </w:t>
            </w:r>
            <w:r>
              <w:rPr>
                <w:rFonts w:ascii="Arial" w:hAnsi="Arial" w:eastAsia="微软雅黑"/>
                <w:b w:val="0"/>
                <w:color w:val="101F37"/>
                <w:sz w:val="21"/>
              </w:rPr>
              <w:t>先验证做加法能否补足30度显露内容，再研究做减法能否压缩和加速。</w:t>
            </w:r>
          </w:p>
        </w:tc>
      </w:tr>
    </w:tbl>
    <w:p>
      <w:pPr>
        <w:keepLines w:val="0"/>
        <w:spacing w:before="0" w:after="40" w:line="300" w:lineRule="auto"/>
      </w:pPr>
      <w:r>
        <w:rPr>
          <w:rFonts w:ascii="Arial" w:hAnsi="Arial" w:eastAsia="微软雅黑"/>
          <w:b w:val="0"/>
          <w:color w:val="101F37"/>
          <w:sz w:val="22"/>
        </w:rPr>
      </w:r>
    </w:p>
    <w:p>
      <w:pPr>
        <w:pStyle w:val="Heading2"/>
        <w:keepNext/>
        <w:spacing w:before="200" w:after="100"/>
      </w:pPr>
      <w:r>
        <w:rPr>
          <w:rFonts w:ascii="Arial" w:hAnsi="Arial" w:eastAsia="微软雅黑"/>
          <w:b/>
          <w:color w:val="0D569A"/>
          <w:sz w:val="26"/>
        </w:rPr>
        <w:t>2. 自研代码与SHARP解耦</w:t>
      </w:r>
    </w:p>
    <w:p>
      <w:pPr>
        <w:keepLines w:val="0"/>
        <w:spacing w:before="0" w:after="120" w:line="300" w:lineRule="auto"/>
      </w:pPr>
      <w:r>
        <w:rPr>
          <w:rFonts w:ascii="Arial" w:hAnsi="Arial" w:eastAsia="微软雅黑"/>
          <w:b w:val="0"/>
          <w:color w:val="101F37"/>
          <w:sz w:val="22"/>
        </w:rPr>
        <w:t>自研Framework不直接修改SHARP官方源码，而是把SHARP封装成一个可替换的基础表示提供器。这样可以暂时复用SHARP作为冻结基线，但不会被它固定双层深度和双层高斯的结构锁死。</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BaseProvider接口  </w:t>
            </w:r>
            <w:r>
              <w:rPr>
                <w:rFonts w:ascii="Arial" w:hAnsi="Arial" w:eastAsia="微软雅黑"/>
                <w:b w:val="0"/>
                <w:color w:val="101F37"/>
                <w:sz w:val="21"/>
              </w:rPr>
              <w:t>SharpBaseProvider：复用冻结SHARP；RGBDBaseProvider：自行实现RGB-D高斯初始化；LearnedBaseProvider：后续训练自己的前馈高斯网络。</w:t>
            </w:r>
          </w:p>
        </w:tc>
      </w:tr>
    </w:tbl>
    <w:p>
      <w:pPr>
        <w:keepLines w:val="0"/>
        <w:spacing w:before="0" w:after="40" w:line="300" w:lineRule="auto"/>
      </w:pPr>
      <w:r>
        <w:rPr>
          <w:rFonts w:ascii="Arial" w:hAnsi="Arial" w:eastAsia="微软雅黑"/>
          <w:b w:val="0"/>
          <w:color w:val="101F37"/>
          <w:sz w:val="22"/>
        </w:rPr>
      </w:r>
    </w:p>
    <w:p>
      <w:pPr>
        <w:keepLines w:val="0"/>
        <w:spacing w:before="0" w:after="120" w:line="300" w:lineRule="auto"/>
      </w:pPr>
      <w:r>
        <w:rPr>
          <w:rFonts w:ascii="Arial" w:hAnsi="Arial" w:eastAsia="微软雅黑"/>
          <w:b w:val="0"/>
          <w:color w:val="101F37"/>
          <w:sz w:val="22"/>
        </w:rPr>
        <w:t>完整流程可以表述为：单张RGB输入，经过深度或场景特征提取，由BaseProvider生成基础表示；先试渲染30度左右端点并检测新显露区域；随后完成RGB-D-Alpha补全，生成Supplemental Gaussians，也就是补充高斯；再将基础高斯和补充高斯融合，统一渲染完整轨迹。Split、Gate、合并和量化放在质量链路验证之后。</w:t>
      </w:r>
    </w:p>
    <w:p>
      <w:pPr>
        <w:pStyle w:val="Heading2"/>
        <w:keepNext/>
        <w:spacing w:before="200" w:after="100"/>
      </w:pPr>
      <w:r>
        <w:rPr>
          <w:rFonts w:ascii="Arial" w:hAnsi="Arial" w:eastAsia="微软雅黑"/>
          <w:b/>
          <w:color w:val="0D569A"/>
          <w:sz w:val="26"/>
        </w:rPr>
        <w:t>3. 新的阶段安排</w:t>
      </w:r>
    </w:p>
    <w:p>
      <w:pPr>
        <w:keepLines/>
        <w:spacing w:before="80" w:after="80" w:line="288" w:lineRule="auto"/>
      </w:pPr>
      <w:r>
        <w:rPr>
          <w:rFonts w:ascii="Arial" w:hAnsi="Arial" w:eastAsia="微软雅黑"/>
          <w:b/>
          <w:color w:val="0D569A"/>
          <w:sz w:val="21"/>
        </w:rPr>
        <w:t>Stage 0 真实角度协议与几何校准：</w:t>
      </w:r>
      <w:r>
        <w:rPr>
          <w:rFonts w:ascii="Arial" w:hAnsi="Arial" w:eastAsia="微软雅黑"/>
          <w:b w:val="0"/>
          <w:color w:val="101F37"/>
          <w:sz w:val="21"/>
        </w:rPr>
        <w:t>建立5度、15度和30度水平总扫视角协议，确认相机轨迹、内参、旋转中心和投影几何一致。</w:t>
      </w:r>
    </w:p>
    <w:p>
      <w:pPr>
        <w:keepLines/>
        <w:spacing w:before="80" w:after="80" w:line="288" w:lineRule="auto"/>
      </w:pPr>
      <w:r>
        <w:rPr>
          <w:rFonts w:ascii="Arial" w:hAnsi="Arial" w:eastAsia="微软雅黑"/>
          <w:b/>
          <w:color w:val="0D569A"/>
          <w:sz w:val="21"/>
        </w:rPr>
        <w:t>Stage 1 显露补全与补充高斯：</w:t>
      </w:r>
      <w:r>
        <w:rPr>
          <w:rFonts w:ascii="Arial" w:hAnsi="Arial" w:eastAsia="微软雅黑"/>
          <w:b w:val="0"/>
          <w:color w:val="101F37"/>
          <w:sz w:val="21"/>
        </w:rPr>
        <w:t>检测低Alpha或深度冲突区域，使用冻结RGB补全，完成深度对齐并生成补充高斯。</w:t>
      </w:r>
    </w:p>
    <w:p>
      <w:pPr>
        <w:keepLines/>
        <w:spacing w:before="80" w:after="80" w:line="288" w:lineRule="auto"/>
      </w:pPr>
      <w:r>
        <w:rPr>
          <w:rFonts w:ascii="Arial" w:hAnsi="Arial" w:eastAsia="微软雅黑"/>
          <w:b/>
          <w:color w:val="0D569A"/>
          <w:sz w:val="21"/>
        </w:rPr>
        <w:t>Stage 2 双端点融合与中间视角一致性：</w:t>
      </w:r>
      <w:r>
        <w:rPr>
          <w:rFonts w:ascii="Arial" w:hAnsi="Arial" w:eastAsia="微软雅黑"/>
          <w:b w:val="0"/>
          <w:color w:val="101F37"/>
          <w:sz w:val="21"/>
        </w:rPr>
        <w:t>分别处理左右端点显露内容，再融合为统一表示，检查中间帧是否出现跳变、重复结构或闪烁。</w:t>
      </w:r>
    </w:p>
    <w:p>
      <w:pPr>
        <w:keepLines/>
        <w:spacing w:before="80" w:after="80" w:line="288" w:lineRule="auto"/>
      </w:pPr>
      <w:r>
        <w:rPr>
          <w:rFonts w:ascii="Arial" w:hAnsi="Arial" w:eastAsia="微软雅黑"/>
          <w:b/>
          <w:color w:val="0D569A"/>
          <w:sz w:val="21"/>
        </w:rPr>
        <w:t>Stage 3 细结构Split或Spawn：</w:t>
      </w:r>
      <w:r>
        <w:rPr>
          <w:rFonts w:ascii="Arial" w:hAnsi="Arial" w:eastAsia="微软雅黑"/>
          <w:b w:val="0"/>
          <w:color w:val="101F37"/>
          <w:sz w:val="21"/>
        </w:rPr>
        <w:t>针对辐条、树枝和遮挡边界等区域研究高斯拆分或增生，减少细结构平面化和拉伸。</w:t>
      </w:r>
    </w:p>
    <w:p>
      <w:pPr>
        <w:keepLines/>
        <w:spacing w:before="80" w:after="80" w:line="288" w:lineRule="auto"/>
      </w:pPr>
      <w:r>
        <w:rPr>
          <w:rFonts w:ascii="Arial" w:hAnsi="Arial" w:eastAsia="微软雅黑"/>
          <w:b/>
          <w:color w:val="0D569A"/>
          <w:sz w:val="21"/>
        </w:rPr>
        <w:t>Stage 4 自训练补全或LearnedBaseProvider：</w:t>
      </w:r>
      <w:r>
        <w:rPr>
          <w:rFonts w:ascii="Arial" w:hAnsi="Arial" w:eastAsia="微软雅黑"/>
          <w:b w:val="0"/>
          <w:color w:val="101F37"/>
          <w:sz w:val="21"/>
        </w:rPr>
        <w:t>在冻结补全验证有效后，再考虑训练自己的补全模块或前馈基础表示网络。</w:t>
      </w:r>
    </w:p>
    <w:p>
      <w:pPr>
        <w:keepLines/>
        <w:spacing w:before="80" w:after="80" w:line="288" w:lineRule="auto"/>
      </w:pPr>
      <w:r>
        <w:rPr>
          <w:rFonts w:ascii="Arial" w:hAnsi="Arial" w:eastAsia="微软雅黑"/>
          <w:b/>
          <w:color w:val="0D569A"/>
          <w:sz w:val="21"/>
        </w:rPr>
        <w:t>Stage 5 Gate与压缩：</w:t>
      </w:r>
      <w:r>
        <w:rPr>
          <w:rFonts w:ascii="Arial" w:hAnsi="Arial" w:eastAsia="微软雅黑"/>
          <w:b w:val="0"/>
          <w:color w:val="101F37"/>
          <w:sz w:val="21"/>
        </w:rPr>
        <w:t>在质量链路稳定后研究Gate、剪枝、合并和量化，控制高斯数量、文件大小和内存。</w:t>
      </w:r>
    </w:p>
    <w:p>
      <w:pPr>
        <w:keepLines/>
        <w:spacing w:before="80" w:after="80" w:line="288" w:lineRule="auto"/>
      </w:pPr>
      <w:r>
        <w:rPr>
          <w:rFonts w:ascii="Arial" w:hAnsi="Arial" w:eastAsia="微软雅黑"/>
          <w:b/>
          <w:color w:val="0D569A"/>
          <w:sz w:val="21"/>
        </w:rPr>
        <w:t>Stage 6 材质外观与移动端渲染：</w:t>
      </w:r>
      <w:r>
        <w:rPr>
          <w:rFonts w:ascii="Arial" w:hAnsi="Arial" w:eastAsia="微软雅黑"/>
          <w:b w:val="0"/>
          <w:color w:val="101F37"/>
          <w:sz w:val="21"/>
        </w:rPr>
        <w:t>最后再处理反射、透明等外观问题，并在目标移动端验证生成、内存和渲染性能。</w:t>
      </w:r>
    </w:p>
    <w:p>
      <w:pPr>
        <w:pStyle w:val="Heading2"/>
        <w:keepNext/>
        <w:spacing w:before="200" w:after="100"/>
      </w:pPr>
      <w:r>
        <w:rPr>
          <w:rFonts w:ascii="Arial" w:hAnsi="Arial" w:eastAsia="微软雅黑"/>
          <w:b/>
          <w:color w:val="0D569A"/>
          <w:sz w:val="26"/>
        </w:rPr>
        <w:t>4. 第一轮只做单变量A/B</w:t>
      </w:r>
    </w:p>
    <w:p>
      <w:pPr>
        <w:keepLines w:val="0"/>
        <w:spacing w:before="0" w:after="120" w:line="300" w:lineRule="auto"/>
      </w:pPr>
      <w:r>
        <w:rPr>
          <w:rFonts w:ascii="Arial" w:hAnsi="Arial" w:eastAsia="微软雅黑"/>
          <w:b w:val="0"/>
          <w:color w:val="101F37"/>
          <w:sz w:val="22"/>
        </w:rPr>
        <w:t>第一轮只回答一个问题：固定同一基础高斯，加入显式显露区域补全和补充高斯后，能否明显改善5度、15度和30度下的空洞、拉伸和遮挡错误？</w:t>
      </w:r>
    </w:p>
    <w:p>
      <w:pPr>
        <w:keepLines w:val="0"/>
        <w:spacing w:before="0" w:after="120" w:line="300" w:lineRule="auto"/>
      </w:pPr>
      <w:r>
        <w:rPr>
          <w:rFonts w:ascii="Arial" w:hAnsi="Arial" w:eastAsia="微软雅黑"/>
          <w:b w:val="0"/>
          <w:color w:val="101F37"/>
          <w:sz w:val="22"/>
        </w:rPr>
        <w:t>A组使用冻结的基础高斯，不做补全；B组使用完全相同的基础高斯和渲染设置，只增加显露补全与补充高斯。第一轮不同时加入Gate、材质Head、细结构增密、量化或移动端渲染，否则无法判断改善来自哪个模块。</w:t>
      </w:r>
    </w:p>
    <w:p>
      <w:pPr>
        <w:pStyle w:val="Heading2"/>
        <w:keepNext/>
        <w:spacing w:before="200" w:after="100"/>
      </w:pPr>
      <w:r>
        <w:rPr>
          <w:rFonts w:ascii="Arial" w:hAnsi="Arial" w:eastAsia="微软雅黑"/>
          <w:b/>
          <w:color w:val="0D569A"/>
          <w:sz w:val="26"/>
        </w:rPr>
        <w:t>5. 两类评价证据必须分开</w:t>
      </w:r>
    </w:p>
    <w:p>
      <w:pPr>
        <w:keepLines w:val="0"/>
        <w:spacing w:before="0" w:after="120" w:line="300" w:lineRule="auto"/>
      </w:pPr>
      <w:r>
        <w:rPr>
          <w:rFonts w:ascii="Arial" w:hAnsi="Arial" w:eastAsia="微软雅黑"/>
          <w:b w:val="0"/>
          <w:color w:val="101F37"/>
          <w:sz w:val="22"/>
        </w:rPr>
        <w:t>对于现有13张普通单图，因为没有真实目标新视角，只能评价Alpha空洞率、时间连续性、补充高斯数量和人工问题评分。不能把补全结果与不存在的目标视角真值计算PSNR、SSIM、LPIPS或DISTS。</w:t>
      </w:r>
    </w:p>
    <w:p>
      <w:pPr>
        <w:keepLines w:val="0"/>
        <w:spacing w:before="0" w:after="120" w:line="300" w:lineRule="auto"/>
      </w:pPr>
      <w:r>
        <w:rPr>
          <w:rFonts w:ascii="Arial" w:hAnsi="Arial" w:eastAsia="微软雅黑"/>
          <w:b w:val="0"/>
          <w:color w:val="101F37"/>
          <w:sz w:val="22"/>
        </w:rPr>
        <w:t>对于具有多视图真值的数据，可以进一步计算DISTS、LPIPS、SSIM、目标视角深度误差，以及专门针对遮挡显露区域的指标。普通单图适合做感知评审和失败案例分析，但不能替代多视图验证集。</w:t>
      </w:r>
    </w:p>
    <w:p>
      <w:pPr>
        <w:pStyle w:val="Heading2"/>
        <w:keepNext/>
        <w:spacing w:before="200" w:after="100"/>
      </w:pPr>
      <w:r>
        <w:rPr>
          <w:rFonts w:ascii="Arial" w:hAnsi="Arial" w:eastAsia="微软雅黑"/>
          <w:b/>
          <w:color w:val="0D569A"/>
          <w:sz w:val="26"/>
        </w:rPr>
        <w:t>6. 第一版候选验收门槛</w:t>
      </w:r>
    </w:p>
    <w:p>
      <w:pPr>
        <w:keepLines/>
        <w:spacing w:before="80" w:after="80" w:line="288" w:lineRule="auto"/>
      </w:pPr>
      <w:r>
        <w:rPr>
          <w:rFonts w:ascii="Arial" w:hAnsi="Arial" w:eastAsia="微软雅黑"/>
          <w:b/>
          <w:color w:val="0D569A"/>
          <w:sz w:val="21"/>
        </w:rPr>
        <w:t>空洞改善：</w:t>
      </w:r>
      <w:r>
        <w:rPr>
          <w:rFonts w:ascii="Arial" w:hAnsi="Arial" w:eastAsia="微软雅黑"/>
          <w:b w:val="0"/>
          <w:color w:val="101F37"/>
          <w:sz w:val="21"/>
        </w:rPr>
        <w:t>30度端点Alpha空洞率相对同一基线下降至少30%。</w:t>
      </w:r>
    </w:p>
    <w:p>
      <w:pPr>
        <w:keepLines/>
        <w:spacing w:before="80" w:after="80" w:line="288" w:lineRule="auto"/>
      </w:pPr>
      <w:r>
        <w:rPr>
          <w:rFonts w:ascii="Arial" w:hAnsi="Arial" w:eastAsia="微软雅黑"/>
          <w:b/>
          <w:color w:val="0D569A"/>
          <w:sz w:val="21"/>
        </w:rPr>
        <w:t>人工问题等级：</w:t>
      </w:r>
      <w:r>
        <w:rPr>
          <w:rFonts w:ascii="Arial" w:hAnsi="Arial" w:eastAsia="微软雅黑"/>
          <w:b w:val="0"/>
          <w:color w:val="101F37"/>
          <w:sz w:val="21"/>
        </w:rPr>
        <w:t>DISOC或COVER严重度至少下降1级，或者原失败样本转为通过。</w:t>
      </w:r>
    </w:p>
    <w:p>
      <w:pPr>
        <w:keepLines/>
        <w:spacing w:before="80" w:after="80" w:line="288" w:lineRule="auto"/>
      </w:pPr>
      <w:r>
        <w:rPr>
          <w:rFonts w:ascii="Arial" w:hAnsi="Arial" w:eastAsia="微软雅黑"/>
          <w:b/>
          <w:color w:val="0D569A"/>
          <w:sz w:val="21"/>
        </w:rPr>
        <w:t>不得引入严重副作用：</w:t>
      </w:r>
      <w:r>
        <w:rPr>
          <w:rFonts w:ascii="Arial" w:hAnsi="Arial" w:eastAsia="微软雅黑"/>
          <w:b w:val="0"/>
          <w:color w:val="101F37"/>
          <w:sz w:val="21"/>
        </w:rPr>
        <w:t>深度错误、拉伸、闪烁等其他问题不得恶化到严重度2级及以上。</w:t>
      </w:r>
    </w:p>
    <w:p>
      <w:pPr>
        <w:keepLines/>
        <w:spacing w:before="80" w:after="80" w:line="288" w:lineRule="auto"/>
      </w:pPr>
      <w:r>
        <w:rPr>
          <w:rFonts w:ascii="Arial" w:hAnsi="Arial" w:eastAsia="微软雅黑"/>
          <w:b/>
          <w:color w:val="0D569A"/>
          <w:sz w:val="21"/>
        </w:rPr>
        <w:t>有多视图真值时：</w:t>
      </w:r>
      <w:r>
        <w:rPr>
          <w:rFonts w:ascii="Arial" w:hAnsi="Arial" w:eastAsia="微软雅黑"/>
          <w:b w:val="0"/>
          <w:color w:val="101F37"/>
          <w:sz w:val="21"/>
        </w:rPr>
        <w:t>遮挡显露区域的DISTS相对基线下降至少10%。</w:t>
      </w:r>
    </w:p>
    <w:p>
      <w:pPr>
        <w:keepLines/>
        <w:spacing w:before="80" w:after="80" w:line="288" w:lineRule="auto"/>
      </w:pPr>
      <w:r>
        <w:rPr>
          <w:rFonts w:ascii="Arial" w:hAnsi="Arial" w:eastAsia="微软雅黑"/>
          <w:b/>
          <w:color w:val="0D569A"/>
          <w:sz w:val="21"/>
        </w:rPr>
        <w:t>结果报告：</w:t>
      </w:r>
      <w:r>
        <w:rPr>
          <w:rFonts w:ascii="Arial" w:hAnsi="Arial" w:eastAsia="微软雅黑"/>
          <w:b w:val="0"/>
          <w:color w:val="101F37"/>
          <w:sz w:val="21"/>
        </w:rPr>
        <w:t>除平均指标外，同时报告改善样本数、无变化样本数和恶化样本数，避免平均值掩盖失败案例。</w:t>
      </w:r>
    </w:p>
    <w:p>
      <w:pPr>
        <w:keepLines w:val="0"/>
        <w:spacing w:before="0" w:after="120" w:line="300" w:lineRule="auto"/>
      </w:pPr>
      <w:r>
        <w:rPr>
          <w:rFonts w:ascii="Arial" w:hAnsi="Arial" w:eastAsia="微软雅黑"/>
          <w:b w:val="0"/>
          <w:color w:val="101F37"/>
          <w:sz w:val="22"/>
        </w:rPr>
        <w:t>这些门槛目前是第一版候选值，可以根据冒烟实验中的指标量级修订，但必须在正式A/B实验运行前冻结，不能看完结果以后再调整通过标准。</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最后收束  </w:t>
            </w:r>
            <w:r>
              <w:rPr>
                <w:rFonts w:ascii="Arial" w:hAnsi="Arial" w:eastAsia="微软雅黑"/>
                <w:b w:val="0"/>
                <w:color w:val="101F37"/>
                <w:sz w:val="21"/>
              </w:rPr>
              <w:t>Benchmark已经回答SHARP能否作为附近视角基线；下一轮要回答的是，显式补充新露出的内容以后，能否把同一基础表示稳定扩展到5度、15度和30度。</w:t>
            </w:r>
          </w:p>
        </w:tc>
      </w:tr>
    </w:tbl>
    <w:p>
      <w:pPr>
        <w:keepLines w:val="0"/>
        <w:spacing w:before="0" w:after="40" w:line="300" w:lineRule="auto"/>
      </w:pPr>
      <w:r>
        <w:rPr>
          <w:rFonts w:ascii="Arial" w:hAnsi="Arial" w:eastAsia="微软雅黑"/>
          <w:b w:val="0"/>
          <w:color w:val="101F37"/>
          <w:sz w:val="22"/>
        </w:rPr>
      </w:r>
    </w:p>
    <w:p>
      <w:r>
        <w:br w:type="page"/>
      </w:r>
    </w:p>
    <w:p>
      <w:pPr>
        <w:pStyle w:val="Heading1"/>
      </w:pPr>
      <w:r>
        <w:t>第11页  QuerySplat：Gaussian不再绑定像素</w:t>
      </w:r>
    </w:p>
    <w:p>
      <w:pPr/>
      <w:r>
        <w:t>建议讲解时间：约4分钟</w:t>
      </w:r>
    </w:p>
    <w:p>
      <w:pPr>
        <w:pStyle w:val="Heading2"/>
      </w:pPr>
      <w:r>
        <w:t>1. 它要解决什么问题</w:t>
      </w:r>
    </w:p>
    <w:p>
      <w:pPr/>
      <w:r>
        <w:t>传统前馈3DGS方法通常采用Pixel-Aligned，也就是像素对齐的表示。直观地说，网络从输入图像的每个像素位置出发，在这个位置对应的相机射线上生成一个或多个Gaussian，最后把所有Gaussian组合成三维场景。</w:t>
      </w:r>
    </w:p>
    <w:p>
      <w:pPr/>
      <w:r>
        <w:t>这种方式的优点是规则、实现简单，而且图像特征和Gaussian之间有明确对应关系。但它也意味着Gaussian的初始空间组织受到像素网格限制。一旦深度估计有误、多张图中同一物体没有准确对应、相机位姿存在偏差，或者物体边界和细结构不适合规则网格，Gaussian就可能被放到不合理的位置。</w:t>
      </w:r>
    </w:p>
    <w:p>
      <w:pPr/>
      <w:r>
        <w:t>在新视角渲染中，这类问题可能表现为结构漂移、重影、漂浮点、表面断裂、纹理模糊，以及大量Gaussian集中在并不需要的位置。问题不一定只是Gaussian数量不够，也可能是已有Gaussian没有按照场景结构合理分布。</w:t>
      </w:r>
    </w:p>
    <w:p>
      <w:pPr/>
      <w:r>
        <w:t>这和本地SHARP实验有一定对应关系。SHARP使用固定双层像素网格，在附近小视角下整体稳定；视角继续增大时，画面边缘、遮挡交界和细结构更容易出现拉伸、软化或错误遮挡。当然，QuerySplat主要研究少量未标定多视图输入，不能直接把它的结论当成单图SHARP的结果，这里借鉴的是表示组织思想。</w:t>
      </w:r>
    </w:p>
    <w:p>
      <w:pPr>
        <w:pStyle w:val="Heading2"/>
      </w:pPr>
      <w:r>
        <w:t>2. QuerySplat的基本想法</w:t>
      </w:r>
    </w:p>
    <w:p>
      <w:pPr/>
      <w:r>
        <w:t>QuerySplat不再要求每个像素直接对应固定Gaussian，而是引入一组可学习的Query。这里的Query可以理解为场景级的信息槽位：它不绑定某一个像素，而是通过注意力机制在多张输入图像和不同区域之间收集证据，然后决定Gaussian应该位于哪里、具有怎样的形状和外观。</w:t>
      </w:r>
    </w:p>
    <w:p>
      <w:pPr/>
      <w:r>
        <w:t>因此，Query可以跨多张图像聚合信息，同时观察不同图像区域，并在场景中自由选择Gaussian的位置。输入分辨率仍然影响特征精度，但Gaussian数量和位置不再由像素网格一一决定。复杂区域可以获得更合适的空间覆盖，较简单区域也不必机械地保留同样密度。</w:t>
      </w:r>
    </w:p>
    <w:p>
      <w:pPr/>
      <w:r>
        <w:t>论文的核心并不只是使用Transformer，而是同时做了两件事：第一，用Query解除Gaussian与固定像素位置的绑定；第二，用不同Query和特征路径分别处理几何与外观。</w:t>
      </w:r>
    </w:p>
    <w:p>
      <w:pPr>
        <w:pStyle w:val="Heading2"/>
      </w:pPr>
      <w:r>
        <w:t>3. VGM提供什么信息</w:t>
      </w:r>
    </w:p>
    <w:p>
      <w:pPr/>
      <w:r>
        <w:t>QuerySplat使用冻结的视觉几何模型VGM，也就是Vision Geometric Model，具体采用VGGT-Ω。VGM不直接输出最终Gaussian，而是提供相机参数、深度、多视图几何特征、统一场景坐标系，以及不同输入图像之间的空间关系。</w:t>
      </w:r>
    </w:p>
    <w:p>
      <w:pPr/>
      <w:r>
        <w:t>VGM保持冻结，QuerySplat Decoder负责把这些几何信息转换为Gaussian。这样做的考虑是尽量保留预训练几何模型已经学到的相机与多视图一致性，避免Gaussian训练目标反过来破坏通用几何能力。</w:t>
      </w:r>
    </w:p>
    <w:p>
      <w:pPr>
        <w:pStyle w:val="Heading2"/>
      </w:pPr>
      <w:r>
        <w:t>4. 自校准坐标系与信息边界</w:t>
      </w:r>
    </w:p>
    <w:p>
      <w:pPr/>
      <w:r>
        <w:t>QuerySplat不完全依赖外部提供的精确相机位姿。训练时，输入图像会经过VGM得到几何特征和输入相机；输入图像与监督目标图像还会用于得到渲染监督相机。为了避免目标视角图像内容泄漏到输入特征中，两条处理过程不会直接共享目标图像特征。</w:t>
      </w:r>
    </w:p>
    <w:p>
      <w:pPr/>
      <w:r>
        <w:t>随后，模型根据共享输入图像估计两个坐标系之间的Sim(3)对齐，也就是统一旋转、平移和尺度。这样Geometry Query生成的Gaussian与目标渲染相机才能放入同一坐标系。</w:t>
      </w:r>
    </w:p>
    <w:p>
      <w:pPr/>
      <w:r>
        <w:t>这一点对后续自研Framework也很重要：如果使用多视图监督，必须区分哪些信息在推理时真实可用，哪些信息只用于训练监督，避免目标视角信息泄漏导致实验结果虚高。</w:t>
      </w:r>
    </w:p>
    <w:p>
      <w:pPr>
        <w:pStyle w:val="Heading1"/>
      </w:pPr>
      <w:r>
        <w:t>第12页  QuerySplat：几何与外观分开建模</w:t>
      </w:r>
    </w:p>
    <w:p>
      <w:pPr/>
      <w:r>
        <w:t>建议讲解时间：约4分钟</w:t>
      </w:r>
    </w:p>
    <w:p>
      <w:pPr>
        <w:pStyle w:val="Heading2"/>
      </w:pPr>
      <w:r>
        <w:t>1. 为什么要分成两个分支</w:t>
      </w:r>
    </w:p>
    <w:p>
      <w:pPr/>
      <w:r>
        <w:t>Gaussian的几何属性和外观属性依赖的信息并不相同。几何属性包括位置、尺度和旋转，更依赖多视图关系、相机信息、深度以及全局空间布局。外观属性包括颜色、不透明度和球谐系数，更依赖局部纹理、物体边缘、观察方向和高频细节。</w:t>
      </w:r>
    </w:p>
    <w:p>
      <w:pPr/>
      <w:r>
        <w:t>如果让同一组Query同时预测全部属性，纹理变化可能干扰几何预测，几何误差又会影响外观，最后容易出现结构模糊和颜色漂移。因此QuerySplat将几何与外观分开建模，但两条分支最终仍然共同组成同一组Gaussian。</w:t>
      </w:r>
    </w:p>
    <w:p>
      <w:pPr>
        <w:pStyle w:val="Heading2"/>
      </w:pPr>
      <w:r>
        <w:t>2. Geometry Branch与Appearance Branch</w:t>
      </w:r>
    </w:p>
    <w:p>
      <w:pPr/>
      <w:r>
        <w:t>Geometry Branch以VGM输出的几何特征作为记忆，由Geometry Queries通过交叉注意力和自注意力汇总场景结构，最终预测Gaussian的位置、尺度和旋转。PPT中的r、p、s分别对应旋转、中心位置和尺度。</w:t>
      </w:r>
    </w:p>
    <w:p>
      <w:pPr/>
      <w:r>
        <w:t>Appearance Branch使用RGB图像特征和Plücker射线特征。Plücker Ray可以理解为从相机出发、穿过某个图像位置的空间射线编码，它告诉模型当前颜色和纹理是在怎样的观察方向下产生的。Appearance Queries根据这些信息预测不透明度、颜色和球谐系数。</w:t>
      </w:r>
    </w:p>
    <w:p>
      <w:pPr/>
      <w:r>
        <w:t>所以这两个分支的分工可以概括为：Geometry Query回答Gaussian放在哪里、朝向怎样、覆盖范围多大；Appearance Query回答它呈现什么颜色、透明程度怎样，以及外观如何随视线变化。</w:t>
      </w:r>
    </w:p>
    <w:p>
      <w:pPr>
        <w:pStyle w:val="Heading2"/>
      </w:pPr>
      <w:r>
        <w:t>3. 训练损失与早期稳定策略</w:t>
      </w:r>
    </w:p>
    <w:p>
      <w:pPr/>
      <w:r>
        <w:t>QuerySplat的主要训练目标仍然是新视角渲染质量。Photometric Loss由L1、SSIM和LPIPS组成：L1约束像素颜色，SSIM关注局部结构，LPIPS关注感知质量和纹理。</w:t>
      </w:r>
    </w:p>
    <w:p>
      <w:pPr/>
      <w:r>
        <w:t>Visibility Regularization用于减少完全落在所有相机视锥之外、位于相机后方或无法获得渲染监督的Gaussian，避免形成不可见漂浮点。</w:t>
      </w:r>
    </w:p>
    <w:p>
      <w:pPr/>
      <w:r>
        <w:t>训练早期还使用双向Chamfer Distance，把预测Gaussian中心与VGM深度反投影得到的伪点云进行约束。这个约束只用于帮助Query建立初始空间结构，之后逐渐减小到零，因为深度点云只是几何先验，并不等于最终真实几何。如果始终强迫Gaussian贴住伪点云，模型就难以根据渲染损失重新调整空间位置。</w:t>
      </w:r>
    </w:p>
    <w:p>
      <w:pPr/>
      <w:r>
        <w:t>Opacity Floor同样只在早期使用，用于防止Gaussian过早变成完全透明，使Query在训练开始阶段仍能获得有效渲染梯度。Chamfer和Opacity Floor都会在前20K次迭代中逐步退火到零。</w:t>
      </w:r>
    </w:p>
    <w:p>
      <w:pPr>
        <w:pStyle w:val="Heading2"/>
      </w:pPr>
      <w:r>
        <w:t>4. 实验结果和消融怎样理解</w:t>
      </w:r>
    </w:p>
    <w:p>
      <w:pPr/>
      <w:r>
        <w:t>在DL3DV-Evaluation上，论文分别报告2、4和12视图设置。对应的PSNR、SSIM、LPIPS为：2视图21.3888、0.6990、0.2585；4视图24.5765、0.8002、0.1843；12视图23.7005、0.7685、0.2297。论文还报告DL3DV平均PSNR相对最佳无位姿方法提高约2.30dB，相对最佳有位姿方法提高约1.04dB。</w:t>
      </w:r>
    </w:p>
    <w:p>
      <w:pPr/>
      <w:r>
        <w:t>这些结果针对少量多视图场景重建，不是单张照片的30度浅3D实验，因此这里不与本地SHARP Benchmark直接计算提升倍数。</w:t>
      </w:r>
    </w:p>
    <w:p>
      <w:pPr/>
      <w:r>
        <w:t>消融实验表明，去掉Appearance Branch或者把两条分支合并后，图像边界、纹理和感知指标都会变差。这说明性能提升并不只是因为特征数量增加，而是几何与外观确实需要不同的信息路径。</w:t>
      </w:r>
    </w:p>
    <w:p>
      <w:pPr/>
      <w:r>
        <w:t>去掉早期几何正则后，PSNR从22.8963下降到22.6090，SSIM从0.7381下降到0.7228，LPIPS从0.2682变为0.2877。这支持早期几何约束有助于Query完成空间初始化，但后期仍应让渲染监督主导最终结构。</w:t>
      </w:r>
    </w:p>
    <w:p>
      <w:pPr>
        <w:pStyle w:val="Heading2"/>
      </w:pPr>
      <w:r>
        <w:t>5. 模型规模与局限</w:t>
      </w:r>
    </w:p>
    <w:p>
      <w:pPr/>
      <w:r>
        <w:t>QuerySplat的训练和模型规模并不轻。论文在DL3DV上以512×512输入训练，基础阶段使用1024个Query和300K次迭代，之后扩展到8192个Query；每个Query预测64个Gaussian，最终约为524,288个Gaussian。训练使用64张NVIDIA A800，并采用12层几何Decoder和6层外观Decoder。</w:t>
      </w:r>
    </w:p>
    <w:p>
      <w:pPr/>
      <w:r>
        <w:t>论文在H200上报告1张输入图像约0.70秒、4张约0.95秒、12张约1.89秒，8192个Query时显存约10GiB。这里的硬件、输入条件和计时范围与移动端完全不同，所以不能把它解释为已经满足移动端5秒或3GB目标。</w:t>
      </w:r>
    </w:p>
    <w:p>
      <w:pPr/>
      <w:r>
        <w:t>另外，固定Query预算限制了最终Gaussian数量，超大或高复杂度场景可能表达不足；方法依赖多视图VGM，也没有直接解决单张照片中不可见区域的内容生成。对本课题最有价值的是Query化的空间组织和几何、外观解耦，而不是直接移植整个模型。</w:t>
      </w:r>
    </w:p>
    <w:p>
      <w:pPr>
        <w:pStyle w:val="Heading1"/>
      </w:pPr>
      <w:r>
        <w:t>第13页  InfiniSplat：support对齐局部表面</w:t>
      </w:r>
    </w:p>
    <w:p>
      <w:pPr/>
      <w:r>
        <w:t>建议讲解时间：约5分钟</w:t>
      </w:r>
    </w:p>
    <w:p>
      <w:pPr>
        <w:pStyle w:val="Heading2"/>
      </w:pPr>
      <w:r>
        <w:t>1. 它要解决什么问题</w:t>
      </w:r>
    </w:p>
    <w:p>
      <w:pPr/>
      <w:r>
        <w:t>InfiniSplat与本课题更直接相关，因为它的输入就是单张RGB图像，目标是前馈生成3DGS并进行较大基线的新视角合成。它关注的仍然是像素对齐问题，但解决方式与QuerySplat不同。</w:t>
      </w:r>
    </w:p>
    <w:p>
      <w:pPr/>
      <w:r>
        <w:t>SHARP等单图方法主要从固定像素网格生成Gaussian，这些Gaussian更像像素点沿深度方向展开，而不一定按照真实局部表面组织。附近视角下这种近似通常可以工作，但视角增大后，墙面可能出现裂缝，物体边界可能断裂，Gaussian可能漂浮或被拉长，新显露区域也更容易出现空洞。</w:t>
      </w:r>
    </w:p>
    <w:p>
      <w:pPr/>
      <w:r>
        <w:t>InfiniSplat的目标是先让Gaussian的采样位置服从深度诱导的局部表面结构，再由网络预测有界的属性修正。它调整的是support，也就是Gaussian生成时所依附的空间采样点。</w:t>
      </w:r>
    </w:p>
    <w:p>
      <w:pPr>
        <w:pStyle w:val="Heading2"/>
      </w:pPr>
      <w:r>
        <w:t>2. 完整输入输出流程</w:t>
      </w:r>
    </w:p>
    <w:p>
      <w:pPr/>
      <w:r>
        <w:t>输入单张RGB图像后，DepthPro预测深度图和相机内参；DINO分支提取语义和物体级上下文，CNN分支提取局部纹理、轮廓和高频细节。</w:t>
      </w:r>
    </w:p>
    <w:p>
      <w:pPr/>
      <w:r>
        <w:t>深度图经过反投影形成逐像素点云，模型估计局部三维表面积，并按表面积加权采样二维support。每个support先初始化为基础Gaussian，然后在对应位置查询DINO和CNN特征，经过隐式Gaussian Decoder预测参数残差，最后由Composer合成为最终3DGS。</w:t>
      </w:r>
    </w:p>
    <w:p>
      <w:pPr/>
      <w:r>
        <w:t>这个流程包含两个相互配合的核心模块：Geometry-Guided Sampling负责把support放到更合理的局部表面位置；Query-Conditioned Implicit Gaussian Decoding负责在不规则support上查询特征并修正Gaussian属性。</w:t>
      </w:r>
    </w:p>
    <w:p>
      <w:pPr>
        <w:pStyle w:val="Heading2"/>
      </w:pPr>
      <w:r>
        <w:t>3. Geometry-Guided Sampling怎样工作</w:t>
      </w:r>
    </w:p>
    <w:p>
      <w:pPr/>
      <w:r>
        <w:t>对于像素位置p，DepthPro给出深度D(p)，再结合相机内参K反投影得到三维点X(p)。模型将相邻像素组成局部三角形，并通过三角形三个三维顶点计算局部面积：At等于二分之一乘两条边向量叉积的模长。</w:t>
      </w:r>
    </w:p>
    <w:p>
      <w:pPr/>
      <w:r>
        <w:t>这里计算面积并不是为了直接构建Mesh，而是为了决定support数量。正对相机的平面通常分布比较规则；斜着观察的平面在相同图像面积下对应更大的三维表面，因此应分配更多support；深度变化复杂的区域也需要更密的采样。</w:t>
      </w:r>
    </w:p>
    <w:p>
      <w:pPr/>
      <w:r>
        <w:t>在采样前，论文会删除深度变化过大的三角形，避免一个三角形跨过前景和背景，生成连接两个独立表面的虚假结构。这个步骤对遮挡边界尤其重要。</w:t>
      </w:r>
    </w:p>
    <w:p>
      <w:pPr>
        <w:pStyle w:val="Heading2"/>
      </w:pPr>
      <w:r>
        <w:t>4. 基础Gaussian与隐式Decoder</w:t>
      </w:r>
    </w:p>
    <w:p>
      <w:pPr/>
      <w:r>
        <w:t>每个采样support首先初始化成基础Gaussian。位置来自support深度反投影，颜色来自support处的RGB双线性采样；尺度、旋转和不透明度采用统一基础值。也就是说，InfiniSplat不是从随机Query直接生成整个场景，而是先用深度建立有几何意义的基础表面，再学习局部修正。</w:t>
      </w:r>
    </w:p>
    <w:p>
      <w:pPr/>
      <w:r>
        <w:t>随后，Decoder在support位置分别查询DINO和CNN特征。DINO提供语义、物体级上下文和跨场景泛化能力，CNN提供边缘、纹理和细小结构。门控融合允许不同support按照自身情况选择两类特征的比例。</w:t>
      </w:r>
    </w:p>
    <w:p>
      <w:pPr/>
      <w:r>
        <w:t>Decoder输出14个残差通道：图像平面位置偏移2维、深度偏移1维、尺度3维、旋转4维、颜色3维和Alpha 1维，总计2+1+3+4+3+1。</w:t>
      </w:r>
    </w:p>
    <w:p>
      <w:pPr/>
      <w:r>
        <w:t>最终三维位置由基础support位置加有界的二维位置偏移和深度偏移，再重新反投影得到。尺度、颜色和透明度则在对应激活函数的逆空间中加入残差，然后重新经过激活函数。这样既允许局部纠错，又不容易完全破坏深度提供的表面骨架。</w:t>
      </w:r>
    </w:p>
    <w:p>
      <w:pPr>
        <w:pStyle w:val="Heading2"/>
      </w:pPr>
      <w:r>
        <w:t>5. 训练目标</w:t>
      </w:r>
    </w:p>
    <w:p>
      <w:pPr/>
      <w:r>
        <w:t>论文使用Hypersim训练，每个样本包含1个context view和3个target views。模型从单张context图像生成Gaussian，再在三个目标相机下渲染并计算监督。</w:t>
      </w:r>
    </w:p>
    <w:p>
      <w:pPr/>
      <w:r>
        <w:t>主要损失包括RGB渲染损失、感知损失和Gaussian正则。RGB部分使用L1约束目标视角颜色；感知部分结合VGG特征差异和Gram矩阵差异，更关注纹理、结构和局部视觉风格。</w:t>
      </w:r>
    </w:p>
    <w:p>
      <w:pPr/>
      <w:r>
        <w:t>Gaussian正则包括尺度约束和相邻support平滑约束，用于避免相邻Gaussian之间尺度或透明度剧烈跳变，减少局部闪烁、表面破碎和透明薄片。对当前Framework而言，可以进一步研究补充Gaussian之间的尺度、Alpha和深度连续性正则。</w:t>
      </w:r>
    </w:p>
    <w:p>
      <w:pPr>
        <w:pStyle w:val="Heading1"/>
      </w:pPr>
      <w:r>
        <w:t>第14页  InfiniSplat：改进、边界与实验启发</w:t>
      </w:r>
    </w:p>
    <w:p>
      <w:pPr/>
      <w:r>
        <w:t>建议讲解时间：约5分钟</w:t>
      </w:r>
    </w:p>
    <w:p>
      <w:pPr>
        <w:pStyle w:val="Heading2"/>
      </w:pPr>
      <w:r>
        <w:t>1. 与SHARP的论文结果对比</w:t>
      </w:r>
    </w:p>
    <w:p>
      <w:pPr/>
      <w:r>
        <w:t>在RGB-only零样本新视角合成设置下，论文汇总ETH3D、ScanNet++、Tanks and Temples和DL3DV四个数据集的平均结果。SHARP为PSNR 18.475、SSIM 0.758、LPIPS 0.299；InfiniSplat-RGB为20.394、0.806、0.277。</w:t>
      </w:r>
    </w:p>
    <w:p>
      <w:pPr/>
      <w:r>
        <w:t>按论文表格计算，平均PSNR提高约1.919dB，SSIM提高约0.048，LPIPS降低约0.022。分数据集PSNR提高分别约为ETH3D 1.485dB、ScanNet++ 1.439dB、Tanks and Temples 1.368dB、DL3DV 3.380dB。</w:t>
      </w:r>
    </w:p>
    <w:p>
      <w:pPr/>
      <w:r>
        <w:t>这些数字支持表面对齐support和隐式Decoder有助于跨数据集新视角合成，但论文使用自己的数据、相机轨迹和评价口径，不能直接解释为已经达到本课题统一30度协议。</w:t>
      </w:r>
    </w:p>
    <w:p>
      <w:pPr>
        <w:pStyle w:val="Heading2"/>
      </w:pPr>
      <w:r>
        <w:t>2. 消融实验说明了什么</w:t>
      </w:r>
    </w:p>
    <w:p>
      <w:pPr/>
      <w:r>
        <w:t>只保留深度初始化、去掉Learned Updates后，ETH3D PSNR从20.531下降到18.819，ScanNet++从22.240下降到19.861。这说明单纯把深度点云转换成Gaussian还不够，仍然需要学习位置、颜色、尺度、旋转和透明度修正。</w:t>
      </w:r>
    </w:p>
    <w:p>
      <w:pPr/>
      <w:r>
        <w:t>去掉DINO分支下降最明显：ETH3D PSNR从20.531下降到11.465，ScanNet++从22.240下降到12.501，说明高层语义特征对跨场景泛化非常重要。去掉CNN分支的下降相对温和，主要损失边界、纹理和局部细节。</w:t>
      </w:r>
    </w:p>
    <w:p>
      <w:pPr/>
      <w:r>
        <w:t>去掉Geometry-Guided Sampling、改回像素对齐support后，ScanNet++的PSNR从22.240降到21.576，SSIM从0.864降到0.855，LPIPS从0.270变为0.274。平均数值变化不是特别大，但可视化中的裂缝和表面断裂更明显。这说明表面对齐更直接改善的是几何组织方式，未必全部反映在平均PSNR上。</w:t>
      </w:r>
    </w:p>
    <w:p>
      <w:pPr/>
      <w:r>
        <w:t>去掉Implicit Decoder、改用像素对齐DPT Decoder后，ScanNet++的PSNR降到20.811、SSIM降到0.833、LPIPS变为0.290。也就是说，不规则support和隐式Decoder是配套关系：只有support而没有适配任意坐标的Decoder，特征查询和局部修正仍然受限；只有Decoder而没有几何support，又缺少可靠表面锚点。</w:t>
      </w:r>
    </w:p>
    <w:p>
      <w:pPr/>
      <w:r>
        <w:t>去掉Gaussian正则后，ScanNet++的PSNR从22.240下降到20.717，LPIPS从0.270变为0.299，可视化中出现透明、细薄和不稳定区域。这说明相邻Gaussian属性的连续性对渲染稳定同样重要。</w:t>
      </w:r>
    </w:p>
    <w:p>
      <w:pPr>
        <w:pStyle w:val="Heading2"/>
      </w:pPr>
      <w:r>
        <w:t>3. Support数量与工程边界</w:t>
      </w:r>
    </w:p>
    <w:p>
      <w:pPr/>
      <w:r>
        <w:t>论文默认使用1.5M个support。0.5M、1.0M、1.5M和2.0M对应的PSNR约为18.779、21.180、22.240和22.237；论文计时分别报告推理约0.444、0.552、0.598和0.772秒，纯渲染约0.004、0.007、0.009和0.011秒。</w:t>
      </w:r>
    </w:p>
    <w:p>
      <w:pPr/>
      <w:r>
        <w:t>这些时间来自论文硬件和规定的计时范围，不能与本地SHARP CLI或移动端直接比较。更重要的是，默认1.5M support与SHARP约1.18M Gaussian处在同一数量级，甚至更高。因此InfiniSplat解决的是Gaussian如何分布和怎样修正，不是现成的压缩方案。</w:t>
      </w:r>
    </w:p>
    <w:p>
      <w:pPr/>
      <w:r>
        <w:t>它仍然受到单图信息不完整和深度先验误差限制。不可见区域无法真实恢复，反射、透明、细结构、无纹理区域和极端外推仍可能失败。DepthPro一旦在遮挡边界或特殊材质上预测错误，surface-aligned support也会被放到错误表面。</w:t>
      </w:r>
    </w:p>
    <w:p>
      <w:pPr>
        <w:pStyle w:val="Heading2"/>
      </w:pPr>
      <w:r>
        <w:t>4. 对当前第一轮自研实验的启发</w:t>
      </w:r>
    </w:p>
    <w:p>
      <w:pPr/>
      <w:r>
        <w:t>QuerySplat提供的是场景级Query组织、几何与外观解耦的依据；InfiniSplat提供的是单图条件下如何利用深度把Gaussian support放到更合理表面位置的依据。当前第一轮不需要同时实现两篇论文的完整网络，而是抽取与显露补充最直接相关的设计。</w:t>
      </w:r>
    </w:p>
    <w:p>
      <w:pPr/>
      <w:r>
        <w:t>A组继续使用冻结的SHARP基础Gaussian，不做显露补全。B组使用完全相同的基础Gaussian和渲染设置，只增加RGB-D-Alpha显露补全、深度对齐的表面support，以及有界残差补充Gaussian。两组分别在5度、15度和30度总扫视角下比较端点Alpha空洞率、DISOC、COVER、深度稳定性、拉伸、闪烁和人工质量分。</w:t>
      </w:r>
    </w:p>
    <w:p>
      <w:pPr/>
      <w:r>
        <w:t>第一轮暂不同时加入Gate、Top-K剪枝、材质模块、细结构增密或量化，避免多个变量混在一起。需要回答的核心问题是：改善究竟主要来自补出了原来不存在的内容，还是来自把新增内容放到了更合理的三维表面位置？</w:t>
      </w:r>
    </w:p>
    <w:p>
      <w:pPr/>
      <w:r>
        <w:t>如果B组明显改善空洞和遮挡问题，但几何仍然不稳定，说明后续重点应放在深度对齐、support组织和残差约束；如果内容补全本身已经决定大部分提升，则应优先研究跨视角一致的RGB-D-Alpha补全。无论结果是哪一种，都需要通过同一基础高斯下的单变量A/B实验验证，不能直接从论文指标推断。</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微软雅黑"/>
        <w:b w:val="0"/>
        <w:color w:val="667C97"/>
        <w:sz w:val="17"/>
      </w:rPr>
      <w:t>SHARP Benchmark v1｜逐页讲稿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微软雅黑"/>
      <w:color w:val="101F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微软雅黑"/>
      <w:b/>
      <w:bCs/>
      <w:color w:val="0D569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微软雅黑"/>
      <w:b/>
      <w:bCs/>
      <w:color w:val="0D569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微软雅黑"/>
      <w:b/>
      <w:bCs/>
      <w:color w:val="101F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SHARP Benchmark v1 论文Review详细讲稿</dc:title>
  <dc:subject>单张2D图像转浅3D表达</dc:subject>
  <dc:creator>孟辰洋</dc:creator>
  <cp:keywords/>
  <dc:description>generated by python-docx</dc:description>
  <cp:lastModifiedBy/>
  <cp:revision>1</cp:revision>
  <dcterms:created xsi:type="dcterms:W3CDTF">2013-12-23T23:15:00Z</dcterms:created>
  <dcterms:modified xsi:type="dcterms:W3CDTF">2013-12-23T23:15:00Z</dcterms:modified>
  <cp:category/>
</cp:coreProperties>
</file>