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>
      <w:pPr>
        <w:pStyle w:val="8"/>
        <w:ind w:firstLine="0" w:firstLineChars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13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4"/>
        <w:tblW w:w="9281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35"/>
        <w:gridCol w:w="226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2268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u w:val="single"/>
                <w:lang w:val="en-US" w:eastAsia="zh-CN"/>
              </w:rPr>
              <w:t>14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8"/>
                <w:szCs w:val="32"/>
              </w:rPr>
            </w:pPr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‘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Lecture</w:t>
            </w:r>
            <w:r>
              <w:rPr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13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begin"/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instrText xml:space="preserve">HYPERLINK "mailto:algorithms_23fall@163.com"</w:instrTex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separate"/>
            </w:r>
            <w:r>
              <w:rPr>
                <w:rStyle w:val="7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1914499454@qq</w:t>
            </w:r>
            <w:r>
              <w:rPr>
                <w:rStyle w:val="7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.com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end"/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.</w:t>
            </w:r>
            <w:bookmarkEnd w:id="1"/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or outside help.</w:t>
            </w:r>
          </w:p>
        </w:tc>
      </w:tr>
    </w:tbl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eastAsiaTheme="minorEastAsia"/>
          <w:lang w:eastAsia="zh-CN"/>
        </w:rPr>
        <w:t>To solve the following linear programming problem using the simplex method.</w:t>
      </w:r>
    </w:p>
    <w:p>
      <w:pPr>
        <w:jc w:val="center"/>
      </w:pPr>
      <w:r>
        <w:drawing>
          <wp:inline distT="0" distB="0" distL="114300" distR="114300">
            <wp:extent cx="1399540" cy="1063625"/>
            <wp:effectExtent l="0" t="0" r="10160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2、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Solve the following linear program using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ascii="Times New Roman" w:hAnsi="Times New Roman" w:eastAsia="Times New Roman" w:cs="Times New Roman"/>
          <w:i w:val="0"/>
          <w:iCs w:val="0"/>
          <w:caps w:val="0"/>
          <w:spacing w:val="0"/>
          <w:sz w:val="25"/>
          <w:szCs w:val="25"/>
          <w:shd w:val="clear" w:fill="FFFFFF"/>
        </w:rPr>
        <w:t>SIMPLEX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:</w:t>
      </w:r>
    </w:p>
    <w:p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2790190" cy="113792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In this scenario, you have a machine with three different processes, A, B, and C. The machine can switch between these processes to produce products. Process A can produce 2 tons of product X and 20 tons of product Y per hour, process B can produce 7.5 tons of product X and 5 tons of product Y per hour, and process C can produce 3 tons of product X and 10 tons of product Y per hour. Your goal is to produce a minimum of 10,000 tons of product X and 30,000 tons of product Y using only one machine. You want to determine the minimum amount of time the machine needs to work to meet these production requirements.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4NGE3NGQ3NDMwMjQ5NjY3YzUzYTJhZjI2ZjBhNDkifQ=="/>
  </w:docVars>
  <w:rsids>
    <w:rsidRoot w:val="00000000"/>
    <w:rsid w:val="0499325B"/>
    <w:rsid w:val="09984FBB"/>
    <w:rsid w:val="0AAF0992"/>
    <w:rsid w:val="4F5A2A57"/>
    <w:rsid w:val="6494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2023-10-19T03:01:00Z</dcterms:created>
  <dc:creator>Admin</dc:creator>
  <cp:lastModifiedBy>杨凡</cp:lastModifiedBy>
  <dcterms:modified xsi:type="dcterms:W3CDTF">2023-10-23T04:46:32Z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67D7874F84CD445F8AC8D5C68088A2F5_12</vt:lpwstr>
  </property>
</Properties>
</file>