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485A5D">
      <w:pPr>
        <w:ind w:firstLineChars="200" w:firstLine="880"/>
        <w:jc w:val="center"/>
      </w:pPr>
      <w:r>
        <w:rPr>
          <w:rFonts w:ascii="宋体" w:hAnsi="宋体"/>
          <w:sz w:val="44"/>
        </w:rPr>
        <w:t>福建省南平市中级人民法院</w:t>
      </w:r>
    </w:p>
    <w:p w:rsidR="009668B6" w:rsidRDefault="00485A5D">
      <w:pPr>
        <w:ind w:firstLineChars="200" w:firstLine="1040"/>
        <w:jc w:val="center"/>
      </w:pPr>
      <w:r>
        <w:rPr>
          <w:rFonts w:ascii="仿宋" w:hAnsi="仿宋"/>
          <w:sz w:val="52"/>
        </w:rPr>
        <w:t>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裁</w:t>
      </w:r>
      <w:r>
        <w:rPr>
          <w:rFonts w:ascii="仿宋" w:hAnsi="仿宋"/>
          <w:sz w:val="52"/>
        </w:rPr>
        <w:t xml:space="preserve"> </w:t>
      </w:r>
      <w:r>
        <w:rPr>
          <w:rFonts w:ascii="仿宋" w:hAnsi="仿宋"/>
          <w:sz w:val="52"/>
        </w:rPr>
        <w:t>定</w:t>
      </w:r>
      <w:r>
        <w:rPr>
          <w:rFonts w:ascii="仿宋" w:hAnsi="仿宋"/>
          <w:sz w:val="52"/>
        </w:rPr>
        <w:t xml:space="preserve"> </w:t>
      </w:r>
      <w:r>
        <w:rPr>
          <w:rFonts w:ascii="仿宋" w:hAnsi="仿宋"/>
          <w:sz w:val="52"/>
        </w:rPr>
        <w:t>书</w:t>
      </w:r>
    </w:p>
    <w:p w:rsidR="009668B6" w:rsidRDefault="00485A5D">
      <w:pPr>
        <w:ind w:firstLineChars="200" w:firstLine="640"/>
        <w:jc w:val="right"/>
      </w:pPr>
      <w:r>
        <w:rPr>
          <w:rFonts w:ascii="仿宋" w:hAnsi="仿宋"/>
          <w:sz w:val="32"/>
        </w:rPr>
        <w:t>(2017)</w:t>
      </w:r>
      <w:r>
        <w:rPr>
          <w:rFonts w:ascii="仿宋" w:hAnsi="仿宋"/>
          <w:sz w:val="32"/>
        </w:rPr>
        <w:t>闽</w:t>
      </w:r>
      <w:r>
        <w:rPr>
          <w:rFonts w:ascii="仿宋" w:hAnsi="仿宋"/>
          <w:sz w:val="32"/>
        </w:rPr>
        <w:t>07</w:t>
      </w:r>
      <w:r>
        <w:rPr>
          <w:rFonts w:ascii="仿宋" w:hAnsi="仿宋"/>
          <w:sz w:val="32"/>
        </w:rPr>
        <w:t>民</w:t>
      </w:r>
      <w:proofErr w:type="gramStart"/>
      <w:r>
        <w:rPr>
          <w:rFonts w:ascii="仿宋" w:hAnsi="仿宋"/>
          <w:sz w:val="32"/>
        </w:rPr>
        <w:t>辖终</w:t>
      </w:r>
      <w:r>
        <w:rPr>
          <w:rFonts w:ascii="仿宋" w:hAnsi="仿宋"/>
          <w:sz w:val="32"/>
        </w:rPr>
        <w:t>20</w:t>
      </w:r>
      <w:r>
        <w:rPr>
          <w:rFonts w:ascii="仿宋" w:hAnsi="仿宋"/>
          <w:sz w:val="32"/>
        </w:rPr>
        <w:t>号</w:t>
      </w:r>
      <w:proofErr w:type="gramEnd"/>
    </w:p>
    <w:p w:rsidR="009668B6" w:rsidRDefault="00485A5D">
      <w:pPr>
        <w:ind w:firstLineChars="200" w:firstLine="640"/>
      </w:pPr>
      <w:r>
        <w:rPr>
          <w:rFonts w:ascii="仿宋" w:hAnsi="仿宋"/>
          <w:sz w:val="32"/>
        </w:rPr>
        <w:t>上诉人</w:t>
      </w:r>
      <w:r>
        <w:rPr>
          <w:rFonts w:ascii="仿宋" w:hAnsi="仿宋"/>
          <w:sz w:val="32"/>
        </w:rPr>
        <w:t>(</w:t>
      </w:r>
      <w:r>
        <w:rPr>
          <w:rFonts w:ascii="仿宋" w:hAnsi="仿宋"/>
          <w:sz w:val="32"/>
        </w:rPr>
        <w:t>原审原告</w:t>
      </w:r>
      <w:r>
        <w:rPr>
          <w:rFonts w:ascii="仿宋" w:hAnsi="仿宋"/>
          <w:sz w:val="32"/>
        </w:rPr>
        <w:t>)</w:t>
      </w:r>
      <w:r>
        <w:rPr>
          <w:rFonts w:ascii="仿宋" w:hAnsi="仿宋"/>
          <w:sz w:val="32"/>
        </w:rPr>
        <w:t>：林文胜，男，</w:t>
      </w:r>
      <w:r>
        <w:rPr>
          <w:rFonts w:ascii="仿宋" w:hAnsi="仿宋"/>
          <w:sz w:val="32"/>
        </w:rPr>
        <w:t>1969</w:t>
      </w:r>
      <w:r>
        <w:rPr>
          <w:rFonts w:ascii="仿宋" w:hAnsi="仿宋"/>
          <w:sz w:val="32"/>
        </w:rPr>
        <w:t>年</w:t>
      </w:r>
      <w:r>
        <w:rPr>
          <w:rFonts w:ascii="仿宋" w:hAnsi="仿宋"/>
          <w:sz w:val="32"/>
        </w:rPr>
        <w:t>2</w:t>
      </w:r>
      <w:r>
        <w:rPr>
          <w:rFonts w:ascii="仿宋" w:hAnsi="仿宋"/>
          <w:sz w:val="32"/>
        </w:rPr>
        <w:t>月</w:t>
      </w:r>
      <w:r>
        <w:rPr>
          <w:rFonts w:ascii="仿宋" w:hAnsi="仿宋"/>
          <w:sz w:val="32"/>
        </w:rPr>
        <w:t>15</w:t>
      </w:r>
      <w:r>
        <w:rPr>
          <w:rFonts w:ascii="仿宋" w:hAnsi="仿宋"/>
          <w:sz w:val="32"/>
        </w:rPr>
        <w:t>日出生，汉族，住福建省厦门市思明区。</w:t>
      </w:r>
    </w:p>
    <w:p w:rsidR="009668B6" w:rsidRDefault="00485A5D">
      <w:pPr>
        <w:ind w:firstLineChars="200" w:firstLine="640"/>
      </w:pPr>
      <w:r>
        <w:rPr>
          <w:rFonts w:ascii="仿宋" w:hAnsi="仿宋"/>
          <w:sz w:val="32"/>
        </w:rPr>
        <w:t>委托诉讼代理人：谢贤云，福建名仕律师事务所律师。</w:t>
      </w:r>
    </w:p>
    <w:p w:rsidR="009668B6" w:rsidRDefault="00485A5D">
      <w:pPr>
        <w:ind w:firstLineChars="200" w:firstLine="640"/>
      </w:pPr>
      <w:r>
        <w:rPr>
          <w:rFonts w:ascii="仿宋" w:hAnsi="仿宋"/>
          <w:sz w:val="32"/>
        </w:rPr>
        <w:t>委托诉讼代理人：何圣恩，福建名仕律师事务所律师。</w:t>
      </w:r>
    </w:p>
    <w:p w:rsidR="009668B6" w:rsidRDefault="00485A5D">
      <w:pPr>
        <w:ind w:firstLineChars="200" w:firstLine="640"/>
      </w:pPr>
      <w:r>
        <w:rPr>
          <w:rFonts w:ascii="仿宋" w:hAnsi="仿宋"/>
          <w:sz w:val="32"/>
        </w:rPr>
        <w:t>被上诉人</w:t>
      </w:r>
      <w:r>
        <w:rPr>
          <w:rFonts w:ascii="仿宋" w:hAnsi="仿宋"/>
          <w:sz w:val="32"/>
        </w:rPr>
        <w:t>(</w:t>
      </w:r>
      <w:r>
        <w:rPr>
          <w:rFonts w:ascii="仿宋" w:hAnsi="仿宋"/>
          <w:sz w:val="32"/>
        </w:rPr>
        <w:t>原审被告</w:t>
      </w:r>
      <w:r>
        <w:rPr>
          <w:rFonts w:ascii="仿宋" w:hAnsi="仿宋"/>
          <w:sz w:val="32"/>
        </w:rPr>
        <w:t>)</w:t>
      </w:r>
      <w:r>
        <w:rPr>
          <w:rFonts w:ascii="仿宋" w:hAnsi="仿宋"/>
          <w:sz w:val="32"/>
        </w:rPr>
        <w:t>：中铁二十三局集团有限公司，住所地四川省成都高新技术开发区桂</w:t>
      </w:r>
      <w:proofErr w:type="gramStart"/>
      <w:r>
        <w:rPr>
          <w:rFonts w:ascii="仿宋" w:hAnsi="仿宋"/>
          <w:sz w:val="32"/>
        </w:rPr>
        <w:t>溪工业</w:t>
      </w:r>
      <w:proofErr w:type="gramEnd"/>
      <w:r>
        <w:rPr>
          <w:rFonts w:ascii="仿宋" w:hAnsi="仿宋"/>
          <w:sz w:val="32"/>
        </w:rPr>
        <w:t>园，组织机构代码</w:t>
      </w:r>
      <w:r>
        <w:rPr>
          <w:rFonts w:ascii="仿宋" w:hAnsi="仿宋"/>
          <w:sz w:val="32"/>
        </w:rPr>
        <w:t>74033824-2</w:t>
      </w:r>
      <w:r>
        <w:rPr>
          <w:rFonts w:ascii="仿宋" w:hAnsi="仿宋"/>
          <w:sz w:val="32"/>
        </w:rPr>
        <w:t>。</w:t>
      </w:r>
    </w:p>
    <w:p w:rsidR="009668B6" w:rsidRDefault="00485A5D">
      <w:pPr>
        <w:ind w:firstLineChars="200" w:firstLine="640"/>
      </w:pPr>
      <w:r>
        <w:rPr>
          <w:rFonts w:ascii="仿宋" w:hAnsi="仿宋"/>
          <w:sz w:val="32"/>
        </w:rPr>
        <w:t>法定代表人：徐明新，董事长。</w:t>
      </w:r>
    </w:p>
    <w:p w:rsidR="009668B6" w:rsidRDefault="008F1057">
      <w:pPr>
        <w:ind w:firstLineChars="200" w:firstLine="640"/>
      </w:pPr>
      <w:r>
        <w:rPr>
          <w:rFonts w:ascii="仿宋" w:hAnsi="仿宋"/>
          <w:sz w:val="32"/>
        </w:rPr>
        <w:t>上诉人林文</w:t>
      </w:r>
      <w:bookmarkStart w:id="0" w:name="_GoBack"/>
      <w:bookmarkEnd w:id="0"/>
      <w:r w:rsidR="00485A5D">
        <w:rPr>
          <w:rFonts w:ascii="仿宋" w:hAnsi="仿宋"/>
          <w:sz w:val="32"/>
        </w:rPr>
        <w:t>因合同纠纷一案，不服福建省南平市延平区人民法院（</w:t>
      </w:r>
      <w:r w:rsidR="00485A5D">
        <w:rPr>
          <w:rFonts w:ascii="仿宋" w:hAnsi="仿宋"/>
          <w:sz w:val="32"/>
        </w:rPr>
        <w:t>2015</w:t>
      </w:r>
      <w:r w:rsidR="00485A5D">
        <w:rPr>
          <w:rFonts w:ascii="仿宋" w:hAnsi="仿宋"/>
          <w:sz w:val="32"/>
        </w:rPr>
        <w:t>）延民初字第</w:t>
      </w:r>
      <w:r w:rsidR="00485A5D">
        <w:rPr>
          <w:rFonts w:ascii="仿宋" w:hAnsi="仿宋"/>
          <w:sz w:val="32"/>
        </w:rPr>
        <w:t>4753</w:t>
      </w:r>
      <w:r w:rsidR="00485A5D">
        <w:rPr>
          <w:rFonts w:ascii="仿宋" w:hAnsi="仿宋"/>
          <w:sz w:val="32"/>
        </w:rPr>
        <w:t>号之一民事裁定，向本院提起上诉。</w:t>
      </w:r>
    </w:p>
    <w:p w:rsidR="009668B6" w:rsidRDefault="00485A5D">
      <w:pPr>
        <w:ind w:firstLineChars="200" w:firstLine="640"/>
      </w:pPr>
      <w:r>
        <w:rPr>
          <w:rFonts w:ascii="仿宋" w:hAnsi="仿宋"/>
          <w:sz w:val="32"/>
        </w:rPr>
        <w:t>林文胜上诉称，（一）原审法院</w:t>
      </w:r>
      <w:proofErr w:type="gramStart"/>
      <w:r>
        <w:rPr>
          <w:rFonts w:ascii="仿宋" w:hAnsi="仿宋"/>
          <w:sz w:val="32"/>
        </w:rPr>
        <w:t>作出</w:t>
      </w:r>
      <w:proofErr w:type="gramEnd"/>
      <w:r>
        <w:rPr>
          <w:rFonts w:ascii="仿宋" w:hAnsi="仿宋"/>
          <w:sz w:val="32"/>
        </w:rPr>
        <w:t>的（</w:t>
      </w:r>
      <w:r>
        <w:rPr>
          <w:rFonts w:ascii="仿宋" w:hAnsi="仿宋"/>
          <w:sz w:val="32"/>
        </w:rPr>
        <w:t>2015</w:t>
      </w:r>
      <w:r>
        <w:rPr>
          <w:rFonts w:ascii="仿宋" w:hAnsi="仿宋"/>
          <w:sz w:val="32"/>
        </w:rPr>
        <w:t>）延民初字第</w:t>
      </w:r>
      <w:r>
        <w:rPr>
          <w:rFonts w:ascii="仿宋" w:hAnsi="仿宋"/>
          <w:sz w:val="32"/>
        </w:rPr>
        <w:t>4753</w:t>
      </w:r>
      <w:r>
        <w:rPr>
          <w:rFonts w:ascii="仿宋" w:hAnsi="仿宋"/>
          <w:sz w:val="32"/>
        </w:rPr>
        <w:t>号之一民事裁定违反法律规定。</w:t>
      </w:r>
      <w:r>
        <w:rPr>
          <w:rFonts w:ascii="仿宋" w:hAnsi="仿宋"/>
          <w:sz w:val="32"/>
        </w:rPr>
        <w:t>1.</w:t>
      </w:r>
      <w:r>
        <w:rPr>
          <w:rFonts w:ascii="仿宋" w:hAnsi="仿宋"/>
          <w:sz w:val="32"/>
        </w:rPr>
        <w:t>根据《中华人民共和国民事诉讼法》第一百七十五条规定：</w:t>
      </w:r>
      <w:r>
        <w:rPr>
          <w:rFonts w:ascii="仿宋" w:hAnsi="仿宋"/>
          <w:sz w:val="32"/>
        </w:rPr>
        <w:t>“</w:t>
      </w:r>
      <w:r>
        <w:rPr>
          <w:rFonts w:ascii="仿宋" w:hAnsi="仿宋"/>
          <w:sz w:val="32"/>
        </w:rPr>
        <w:t>第二审人民法院的判决、裁定，是终审的判决、裁定</w:t>
      </w:r>
      <w:r>
        <w:rPr>
          <w:rFonts w:ascii="仿宋" w:hAnsi="仿宋"/>
          <w:sz w:val="32"/>
        </w:rPr>
        <w:t>”</w:t>
      </w:r>
      <w:r>
        <w:rPr>
          <w:rFonts w:ascii="仿宋" w:hAnsi="仿宋"/>
          <w:sz w:val="32"/>
        </w:rPr>
        <w:t>。南平市中级法院</w:t>
      </w:r>
      <w:proofErr w:type="gramStart"/>
      <w:r>
        <w:rPr>
          <w:rFonts w:ascii="仿宋" w:hAnsi="仿宋"/>
          <w:sz w:val="32"/>
        </w:rPr>
        <w:t>作出</w:t>
      </w:r>
      <w:proofErr w:type="gramEnd"/>
      <w:r>
        <w:rPr>
          <w:rFonts w:ascii="仿宋" w:hAnsi="仿宋"/>
          <w:sz w:val="32"/>
        </w:rPr>
        <w:t>（</w:t>
      </w:r>
      <w:r>
        <w:rPr>
          <w:rFonts w:ascii="仿宋" w:hAnsi="仿宋"/>
          <w:sz w:val="32"/>
        </w:rPr>
        <w:t>2016</w:t>
      </w:r>
      <w:r>
        <w:rPr>
          <w:rFonts w:ascii="仿宋" w:hAnsi="仿宋"/>
          <w:sz w:val="32"/>
        </w:rPr>
        <w:t>）闽</w:t>
      </w:r>
      <w:r>
        <w:rPr>
          <w:rFonts w:ascii="仿宋" w:hAnsi="仿宋"/>
          <w:sz w:val="32"/>
        </w:rPr>
        <w:t>0</w:t>
      </w:r>
      <w:r>
        <w:rPr>
          <w:rFonts w:ascii="仿宋" w:hAnsi="仿宋"/>
          <w:sz w:val="32"/>
        </w:rPr>
        <w:t>7</w:t>
      </w:r>
      <w:r>
        <w:rPr>
          <w:rFonts w:ascii="仿宋" w:hAnsi="仿宋"/>
          <w:sz w:val="32"/>
        </w:rPr>
        <w:t>民</w:t>
      </w:r>
      <w:proofErr w:type="gramStart"/>
      <w:r>
        <w:rPr>
          <w:rFonts w:ascii="仿宋" w:hAnsi="仿宋"/>
          <w:sz w:val="32"/>
        </w:rPr>
        <w:t>辖终</w:t>
      </w:r>
      <w:r>
        <w:rPr>
          <w:rFonts w:ascii="仿宋" w:hAnsi="仿宋"/>
          <w:sz w:val="32"/>
        </w:rPr>
        <w:t>26</w:t>
      </w:r>
      <w:r>
        <w:rPr>
          <w:rFonts w:ascii="仿宋" w:hAnsi="仿宋"/>
          <w:sz w:val="32"/>
        </w:rPr>
        <w:t>号</w:t>
      </w:r>
      <w:proofErr w:type="gramEnd"/>
      <w:r>
        <w:rPr>
          <w:rFonts w:ascii="仿宋" w:hAnsi="仿宋"/>
          <w:sz w:val="32"/>
        </w:rPr>
        <w:t>民事裁定书，已经发生法律效力。原审法院又重新</w:t>
      </w:r>
      <w:proofErr w:type="gramStart"/>
      <w:r>
        <w:rPr>
          <w:rFonts w:ascii="仿宋" w:hAnsi="仿宋"/>
          <w:sz w:val="32"/>
        </w:rPr>
        <w:t>作出</w:t>
      </w:r>
      <w:proofErr w:type="gramEnd"/>
      <w:r>
        <w:rPr>
          <w:rFonts w:ascii="仿宋" w:hAnsi="仿宋"/>
          <w:sz w:val="32"/>
        </w:rPr>
        <w:t>管辖权裁定，违反法定程序。</w:t>
      </w:r>
      <w:r>
        <w:rPr>
          <w:rFonts w:ascii="仿宋" w:hAnsi="仿宋"/>
          <w:sz w:val="32"/>
        </w:rPr>
        <w:t>2.</w:t>
      </w:r>
      <w:r>
        <w:rPr>
          <w:rFonts w:ascii="仿宋" w:hAnsi="仿宋"/>
          <w:sz w:val="32"/>
        </w:rPr>
        <w:t>根据管辖权恒定原则规定，原告起诉时，若受诉</w:t>
      </w:r>
      <w:proofErr w:type="gramStart"/>
      <w:r>
        <w:rPr>
          <w:rFonts w:ascii="仿宋" w:hAnsi="仿宋"/>
          <w:sz w:val="32"/>
        </w:rPr>
        <w:t>法院依民诉</w:t>
      </w:r>
      <w:proofErr w:type="gramEnd"/>
      <w:r>
        <w:rPr>
          <w:rFonts w:ascii="仿宋" w:hAnsi="仿宋"/>
          <w:sz w:val="32"/>
        </w:rPr>
        <w:t>法规定享有管辖权，则此后不论确定管辖的</w:t>
      </w:r>
      <w:r>
        <w:rPr>
          <w:rFonts w:ascii="仿宋" w:hAnsi="仿宋"/>
          <w:sz w:val="32"/>
        </w:rPr>
        <w:lastRenderedPageBreak/>
        <w:t>事实在诉讼中发生何种变化，均不影响受诉法院对该案所享有的管辖权。（二）双方签订的《福建南平京台</w:t>
      </w:r>
      <w:r>
        <w:rPr>
          <w:rFonts w:ascii="仿宋" w:hAnsi="仿宋"/>
          <w:sz w:val="32"/>
        </w:rPr>
        <w:t>A9</w:t>
      </w:r>
      <w:r>
        <w:rPr>
          <w:rFonts w:ascii="仿宋" w:hAnsi="仿宋"/>
          <w:sz w:val="32"/>
        </w:rPr>
        <w:t>合同段合作方工程移交协议洽谈纪要》、《福建南平京台</w:t>
      </w:r>
      <w:r>
        <w:rPr>
          <w:rFonts w:ascii="仿宋" w:hAnsi="仿宋"/>
          <w:sz w:val="32"/>
        </w:rPr>
        <w:t>A9</w:t>
      </w:r>
      <w:r>
        <w:rPr>
          <w:rFonts w:ascii="仿宋" w:hAnsi="仿宋"/>
          <w:sz w:val="32"/>
        </w:rPr>
        <w:t>合同段合作方工程移交补充协议》均载明该案是因讼争工程而引发。而讼争工程所在地在原审法院辖区内，因此，根据《中华人民共和国民事诉讼法》第二十三条的规定：</w:t>
      </w:r>
      <w:r>
        <w:rPr>
          <w:rFonts w:ascii="仿宋" w:hAnsi="仿宋"/>
          <w:sz w:val="32"/>
        </w:rPr>
        <w:t>“</w:t>
      </w:r>
      <w:r>
        <w:rPr>
          <w:rFonts w:ascii="仿宋" w:hAnsi="仿宋"/>
          <w:sz w:val="32"/>
        </w:rPr>
        <w:t>因合同纠纷提起的诉讼，由被</w:t>
      </w:r>
      <w:r>
        <w:rPr>
          <w:rFonts w:ascii="仿宋" w:hAnsi="仿宋"/>
          <w:sz w:val="32"/>
        </w:rPr>
        <w:t>告所在地或者合同履行地人民法院管辖</w:t>
      </w:r>
      <w:r>
        <w:rPr>
          <w:rFonts w:ascii="仿宋" w:hAnsi="仿宋"/>
          <w:sz w:val="32"/>
        </w:rPr>
        <w:t>”</w:t>
      </w:r>
      <w:r>
        <w:rPr>
          <w:rFonts w:ascii="仿宋" w:hAnsi="仿宋"/>
          <w:sz w:val="32"/>
        </w:rPr>
        <w:t>。（三）林文胜为该案的接收货币一方，其住所地在厦门市</w:t>
      </w:r>
      <w:r>
        <w:rPr>
          <w:rFonts w:ascii="仿宋" w:hAnsi="仿宋"/>
          <w:sz w:val="32"/>
        </w:rPr>
        <w:t>××</w:t>
      </w:r>
      <w:r>
        <w:rPr>
          <w:rFonts w:ascii="仿宋" w:hAnsi="仿宋"/>
          <w:sz w:val="32"/>
        </w:rPr>
        <w:t>区。根据《最高人民法院关于适用〈中华人民共和国民事诉讼法〉的解释》第十八条第二款的规定，厦门市思明区法院享有管辖权。请求：撤销原审法院民事裁定，指令原审法院继续审理或者将该案移送厦门市思明区法院管辖。</w:t>
      </w:r>
    </w:p>
    <w:p w:rsidR="009668B6" w:rsidRDefault="00485A5D">
      <w:pPr>
        <w:ind w:firstLineChars="200" w:firstLine="640"/>
      </w:pPr>
      <w:r>
        <w:rPr>
          <w:rFonts w:ascii="仿宋" w:hAnsi="仿宋"/>
          <w:sz w:val="32"/>
        </w:rPr>
        <w:t>中铁二十三局集团有限公司答辩称，（一）林文胜以建设工程施工合同纠纷为由，向原审法院提起诉讼，原审法院在首次开庭时，林文胜主张的诉讼请求不是工程款，而是合作管理费。变更的</w:t>
      </w:r>
      <w:proofErr w:type="gramStart"/>
      <w:r>
        <w:rPr>
          <w:rFonts w:ascii="仿宋" w:hAnsi="仿宋"/>
          <w:sz w:val="32"/>
        </w:rPr>
        <w:t>新诉属于</w:t>
      </w:r>
      <w:proofErr w:type="gramEnd"/>
      <w:r>
        <w:rPr>
          <w:rFonts w:ascii="仿宋" w:hAnsi="仿宋"/>
          <w:sz w:val="32"/>
        </w:rPr>
        <w:t>合作合同纠纷，不适用专属管辖规定，应将该案</w:t>
      </w:r>
      <w:r>
        <w:rPr>
          <w:rFonts w:ascii="仿宋" w:hAnsi="仿宋"/>
          <w:sz w:val="32"/>
        </w:rPr>
        <w:t>移送至被告住所地法院管辖。原审认定事实清楚、适用法律正确，未违反法律规定。（二）协议约定的中铁二十三局集团有限公司的义务并不涉及不动产的给付，而是代收施工管理费并支付给林文胜，故讼争工程所在地并非合同履行地，故林文胜主张</w:t>
      </w:r>
      <w:r>
        <w:rPr>
          <w:rFonts w:ascii="仿宋" w:hAnsi="仿宋"/>
          <w:sz w:val="32"/>
        </w:rPr>
        <w:t>“</w:t>
      </w:r>
      <w:r>
        <w:rPr>
          <w:rFonts w:ascii="仿宋" w:hAnsi="仿宋"/>
          <w:sz w:val="32"/>
        </w:rPr>
        <w:t>即使该案不</w:t>
      </w:r>
      <w:r>
        <w:rPr>
          <w:rFonts w:ascii="仿宋" w:hAnsi="仿宋"/>
          <w:sz w:val="32"/>
        </w:rPr>
        <w:lastRenderedPageBreak/>
        <w:t>属专属管辖，原审法院对该案仍有管辖权</w:t>
      </w:r>
      <w:r>
        <w:rPr>
          <w:rFonts w:ascii="仿宋" w:hAnsi="仿宋"/>
          <w:sz w:val="32"/>
        </w:rPr>
        <w:t>”</w:t>
      </w:r>
      <w:r>
        <w:rPr>
          <w:rFonts w:ascii="仿宋" w:hAnsi="仿宋"/>
          <w:sz w:val="32"/>
        </w:rPr>
        <w:t>不能成立。（三）根据林文胜提供的协议，中铁二十三局集团有限公司的主要义务并非单纯的给付货币义务，而包括代林文胜向施工班组收取管理费和将该管理费交付给林文胜两项义务，故不适用《最高人民法院关于适用〈中华人民共和国民事诉讼法〉的解释》第十八条第二</w:t>
      </w:r>
      <w:r>
        <w:rPr>
          <w:rFonts w:ascii="仿宋" w:hAnsi="仿宋"/>
          <w:sz w:val="32"/>
        </w:rPr>
        <w:t>款规定的</w:t>
      </w:r>
      <w:r>
        <w:rPr>
          <w:rFonts w:ascii="仿宋" w:hAnsi="仿宋"/>
          <w:sz w:val="32"/>
        </w:rPr>
        <w:t>“</w:t>
      </w:r>
      <w:r>
        <w:rPr>
          <w:rFonts w:ascii="仿宋" w:hAnsi="仿宋"/>
          <w:sz w:val="32"/>
        </w:rPr>
        <w:t>争议标的为给付货币</w:t>
      </w:r>
      <w:r>
        <w:rPr>
          <w:rFonts w:ascii="仿宋" w:hAnsi="仿宋"/>
          <w:sz w:val="32"/>
        </w:rPr>
        <w:t>”</w:t>
      </w:r>
      <w:r>
        <w:rPr>
          <w:rFonts w:ascii="仿宋" w:hAnsi="仿宋"/>
          <w:sz w:val="32"/>
        </w:rPr>
        <w:t>的情形，应适用该款规定争议标的为</w:t>
      </w:r>
      <w:proofErr w:type="gramStart"/>
      <w:r>
        <w:rPr>
          <w:rFonts w:ascii="仿宋" w:hAnsi="仿宋"/>
          <w:sz w:val="32"/>
        </w:rPr>
        <w:t>“</w:t>
      </w:r>
      <w:proofErr w:type="gramEnd"/>
      <w:r>
        <w:rPr>
          <w:rFonts w:ascii="仿宋" w:hAnsi="仿宋"/>
          <w:sz w:val="32"/>
        </w:rPr>
        <w:t>其他标的</w:t>
      </w:r>
      <w:proofErr w:type="gramStart"/>
      <w:r>
        <w:rPr>
          <w:rFonts w:ascii="仿宋" w:hAnsi="仿宋"/>
          <w:sz w:val="32"/>
        </w:rPr>
        <w:t>“</w:t>
      </w:r>
      <w:proofErr w:type="gramEnd"/>
      <w:r>
        <w:rPr>
          <w:rFonts w:ascii="仿宋" w:hAnsi="仿宋"/>
          <w:sz w:val="32"/>
        </w:rPr>
        <w:t>的情形确定管辖。故林文胜主张</w:t>
      </w:r>
      <w:r>
        <w:rPr>
          <w:rFonts w:ascii="仿宋" w:hAnsi="仿宋"/>
          <w:sz w:val="32"/>
        </w:rPr>
        <w:t>“</w:t>
      </w:r>
      <w:r>
        <w:rPr>
          <w:rFonts w:ascii="仿宋" w:hAnsi="仿宋"/>
          <w:sz w:val="32"/>
        </w:rPr>
        <w:t>如该案要移送，也应移送至原告住所地法院审理</w:t>
      </w:r>
      <w:r>
        <w:rPr>
          <w:rFonts w:ascii="仿宋" w:hAnsi="仿宋"/>
          <w:sz w:val="32"/>
        </w:rPr>
        <w:t>”</w:t>
      </w:r>
      <w:r>
        <w:rPr>
          <w:rFonts w:ascii="仿宋" w:hAnsi="仿宋"/>
          <w:sz w:val="32"/>
        </w:rPr>
        <w:t>不能成立。请求：依法驳回上诉，维持原裁定。</w:t>
      </w:r>
    </w:p>
    <w:p w:rsidR="009668B6" w:rsidRDefault="00485A5D">
      <w:pPr>
        <w:ind w:firstLineChars="200" w:firstLine="640"/>
      </w:pPr>
      <w:r>
        <w:rPr>
          <w:rFonts w:ascii="仿宋" w:hAnsi="仿宋"/>
          <w:sz w:val="32"/>
        </w:rPr>
        <w:t>本院经审查认为，首先，关于被上诉人中铁二十三局集团有限公司提出的管辖权是否成立。从上诉人林文胜向原审法院递交的民事起诉状的内容以及原审法院首次开庭的庭审笔录内容看，上诉人</w:t>
      </w:r>
      <w:proofErr w:type="gramStart"/>
      <w:r>
        <w:rPr>
          <w:rFonts w:ascii="仿宋" w:hAnsi="仿宋"/>
          <w:sz w:val="32"/>
        </w:rPr>
        <w:t>林文胜对诉的</w:t>
      </w:r>
      <w:proofErr w:type="gramEnd"/>
      <w:r>
        <w:rPr>
          <w:rFonts w:ascii="仿宋" w:hAnsi="仿宋"/>
          <w:sz w:val="32"/>
        </w:rPr>
        <w:t>主体、诉的标的、诉的理由均未发生改变，上诉人林文胜始终要求被上诉人中铁二十三局集团有限公司支付工程施工管理费。因上诉人林文胜的诉讼请求未发</w:t>
      </w:r>
      <w:r>
        <w:rPr>
          <w:rFonts w:ascii="仿宋" w:hAnsi="仿宋"/>
          <w:sz w:val="32"/>
        </w:rPr>
        <w:t>生改变，故被上诉人中铁二十三局集团有限公司以上诉人林文胜变更诉讼请求为由提出管辖权异议，不能成立。其次，本院</w:t>
      </w:r>
      <w:proofErr w:type="gramStart"/>
      <w:r>
        <w:rPr>
          <w:rFonts w:ascii="仿宋" w:hAnsi="仿宋"/>
          <w:sz w:val="32"/>
        </w:rPr>
        <w:t>作出</w:t>
      </w:r>
      <w:proofErr w:type="gramEnd"/>
      <w:r>
        <w:rPr>
          <w:rFonts w:ascii="仿宋" w:hAnsi="仿宋"/>
          <w:sz w:val="32"/>
        </w:rPr>
        <w:t>的（</w:t>
      </w:r>
      <w:r>
        <w:rPr>
          <w:rFonts w:ascii="仿宋" w:hAnsi="仿宋"/>
          <w:sz w:val="32"/>
        </w:rPr>
        <w:t>2016</w:t>
      </w:r>
      <w:r>
        <w:rPr>
          <w:rFonts w:ascii="仿宋" w:hAnsi="仿宋"/>
          <w:sz w:val="32"/>
        </w:rPr>
        <w:t>）闽</w:t>
      </w:r>
      <w:r>
        <w:rPr>
          <w:rFonts w:ascii="仿宋" w:hAnsi="仿宋"/>
          <w:sz w:val="32"/>
        </w:rPr>
        <w:t>07</w:t>
      </w:r>
      <w:r>
        <w:rPr>
          <w:rFonts w:ascii="仿宋" w:hAnsi="仿宋"/>
          <w:sz w:val="32"/>
        </w:rPr>
        <w:t>民</w:t>
      </w:r>
      <w:proofErr w:type="gramStart"/>
      <w:r>
        <w:rPr>
          <w:rFonts w:ascii="仿宋" w:hAnsi="仿宋"/>
          <w:sz w:val="32"/>
        </w:rPr>
        <w:t>辖终</w:t>
      </w:r>
      <w:r>
        <w:rPr>
          <w:rFonts w:ascii="仿宋" w:hAnsi="仿宋"/>
          <w:sz w:val="32"/>
        </w:rPr>
        <w:t>26</w:t>
      </w:r>
      <w:r>
        <w:rPr>
          <w:rFonts w:ascii="仿宋" w:hAnsi="仿宋"/>
          <w:sz w:val="32"/>
        </w:rPr>
        <w:t>号</w:t>
      </w:r>
      <w:proofErr w:type="gramEnd"/>
      <w:r>
        <w:rPr>
          <w:rFonts w:ascii="仿宋" w:hAnsi="仿宋"/>
          <w:sz w:val="32"/>
        </w:rPr>
        <w:t>民事裁定书，已经发生法律效力，未经法定程序不能改变。（</w:t>
      </w:r>
      <w:r>
        <w:rPr>
          <w:rFonts w:ascii="仿宋" w:hAnsi="仿宋"/>
          <w:sz w:val="32"/>
        </w:rPr>
        <w:t>2016</w:t>
      </w:r>
      <w:r>
        <w:rPr>
          <w:rFonts w:ascii="仿宋" w:hAnsi="仿宋"/>
          <w:sz w:val="32"/>
        </w:rPr>
        <w:t>）闽</w:t>
      </w:r>
      <w:r>
        <w:rPr>
          <w:rFonts w:ascii="仿宋" w:hAnsi="仿宋"/>
          <w:sz w:val="32"/>
        </w:rPr>
        <w:t>07</w:t>
      </w:r>
      <w:r>
        <w:rPr>
          <w:rFonts w:ascii="仿宋" w:hAnsi="仿宋"/>
          <w:sz w:val="32"/>
        </w:rPr>
        <w:t>民</w:t>
      </w:r>
      <w:proofErr w:type="gramStart"/>
      <w:r>
        <w:rPr>
          <w:rFonts w:ascii="仿宋" w:hAnsi="仿宋"/>
          <w:sz w:val="32"/>
        </w:rPr>
        <w:t>辖终</w:t>
      </w:r>
      <w:r>
        <w:rPr>
          <w:rFonts w:ascii="仿宋" w:hAnsi="仿宋"/>
          <w:sz w:val="32"/>
        </w:rPr>
        <w:t>26</w:t>
      </w:r>
      <w:r>
        <w:rPr>
          <w:rFonts w:ascii="仿宋" w:hAnsi="仿宋"/>
          <w:sz w:val="32"/>
        </w:rPr>
        <w:t>号</w:t>
      </w:r>
      <w:proofErr w:type="gramEnd"/>
      <w:r>
        <w:rPr>
          <w:rFonts w:ascii="仿宋" w:hAnsi="仿宋"/>
          <w:sz w:val="32"/>
        </w:rPr>
        <w:t>民事裁定书认为：</w:t>
      </w:r>
      <w:r>
        <w:rPr>
          <w:rFonts w:ascii="仿宋" w:hAnsi="仿宋"/>
          <w:sz w:val="32"/>
        </w:rPr>
        <w:t>“</w:t>
      </w:r>
      <w:r>
        <w:rPr>
          <w:rFonts w:ascii="仿宋" w:hAnsi="仿宋"/>
          <w:sz w:val="32"/>
        </w:rPr>
        <w:t>本案属建设工程施工合同纠纷，工程地点在南平市</w:t>
      </w:r>
      <w:r>
        <w:rPr>
          <w:rFonts w:ascii="仿宋" w:hAnsi="仿宋"/>
          <w:sz w:val="32"/>
        </w:rPr>
        <w:t>××</w:t>
      </w:r>
      <w:r>
        <w:rPr>
          <w:rFonts w:ascii="仿宋" w:hAnsi="仿宋"/>
          <w:sz w:val="32"/>
        </w:rPr>
        <w:lastRenderedPageBreak/>
        <w:t>区。依据上述法律及司法解释的规定。对上诉人中铁二十三局集团有限公司提出的应将本案移送成都高新技术产业开发区人民法院审理的上诉请求，本院不予支持</w:t>
      </w:r>
      <w:r>
        <w:rPr>
          <w:rFonts w:ascii="仿宋" w:hAnsi="仿宋"/>
          <w:sz w:val="32"/>
        </w:rPr>
        <w:t>”</w:t>
      </w:r>
      <w:r>
        <w:rPr>
          <w:rFonts w:ascii="仿宋" w:hAnsi="仿宋"/>
          <w:sz w:val="32"/>
        </w:rPr>
        <w:t>。根据上述事实及生效裁定，原审法院裁定将本案移送四川省成都高新技术产业开发区</w:t>
      </w:r>
      <w:r>
        <w:rPr>
          <w:rFonts w:ascii="仿宋" w:hAnsi="仿宋"/>
          <w:sz w:val="32"/>
        </w:rPr>
        <w:t>人民法院处理错误，应予以纠正。对上诉人林文胜提出本案属南平市延平区人民法院管辖理由成立，予以支持。</w:t>
      </w:r>
    </w:p>
    <w:p w:rsidR="009668B6" w:rsidRDefault="00485A5D">
      <w:pPr>
        <w:ind w:firstLineChars="200" w:firstLine="640"/>
      </w:pPr>
      <w:r>
        <w:rPr>
          <w:rFonts w:ascii="仿宋" w:hAnsi="仿宋"/>
          <w:sz w:val="32"/>
        </w:rPr>
        <w:t>依照《中华人民共和国民事诉讼法》第一百七十条第一款第二项、第一百七十一条的规定，裁定如下：</w:t>
      </w:r>
    </w:p>
    <w:p w:rsidR="009668B6" w:rsidRDefault="00485A5D">
      <w:pPr>
        <w:ind w:firstLineChars="200" w:firstLine="640"/>
      </w:pPr>
      <w:r>
        <w:rPr>
          <w:rFonts w:ascii="仿宋" w:hAnsi="仿宋"/>
          <w:sz w:val="32"/>
        </w:rPr>
        <w:t>一、撤销福建省南平市延平区人民法院（</w:t>
      </w:r>
      <w:r>
        <w:rPr>
          <w:rFonts w:ascii="仿宋" w:hAnsi="仿宋"/>
          <w:sz w:val="32"/>
        </w:rPr>
        <w:t>2015</w:t>
      </w:r>
      <w:r>
        <w:rPr>
          <w:rFonts w:ascii="仿宋" w:hAnsi="仿宋"/>
          <w:sz w:val="32"/>
        </w:rPr>
        <w:t>）延民初字第</w:t>
      </w:r>
      <w:r>
        <w:rPr>
          <w:rFonts w:ascii="仿宋" w:hAnsi="仿宋"/>
          <w:sz w:val="32"/>
        </w:rPr>
        <w:t>4753</w:t>
      </w:r>
      <w:r>
        <w:rPr>
          <w:rFonts w:ascii="仿宋" w:hAnsi="仿宋"/>
          <w:sz w:val="32"/>
        </w:rPr>
        <w:t>号之一民事裁定；</w:t>
      </w:r>
    </w:p>
    <w:p w:rsidR="009668B6" w:rsidRDefault="00485A5D">
      <w:pPr>
        <w:ind w:firstLineChars="200" w:firstLine="640"/>
      </w:pPr>
      <w:r>
        <w:rPr>
          <w:rFonts w:ascii="仿宋" w:hAnsi="仿宋"/>
          <w:sz w:val="32"/>
        </w:rPr>
        <w:t>二、本案由福建省南平市延平区人民法院管辖。</w:t>
      </w:r>
    </w:p>
    <w:p w:rsidR="009668B6" w:rsidRDefault="00485A5D">
      <w:pPr>
        <w:ind w:firstLineChars="200" w:firstLine="640"/>
      </w:pPr>
      <w:r>
        <w:rPr>
          <w:rFonts w:ascii="仿宋" w:hAnsi="仿宋"/>
          <w:sz w:val="32"/>
        </w:rPr>
        <w:t>本裁定为终审裁定。</w:t>
      </w:r>
    </w:p>
    <w:p w:rsidR="009668B6" w:rsidRDefault="00485A5D">
      <w:pPr>
        <w:ind w:firstLineChars="200" w:firstLine="640"/>
        <w:jc w:val="right"/>
      </w:pPr>
      <w:r>
        <w:rPr>
          <w:rFonts w:ascii="仿宋" w:hAnsi="仿宋"/>
          <w:sz w:val="32"/>
        </w:rPr>
        <w:t xml:space="preserve">审判长　　</w:t>
      </w:r>
      <w:proofErr w:type="gramStart"/>
      <w:r>
        <w:rPr>
          <w:rFonts w:ascii="仿宋" w:hAnsi="仿宋"/>
          <w:sz w:val="32"/>
        </w:rPr>
        <w:t>曹妙霞</w:t>
      </w:r>
      <w:proofErr w:type="gramEnd"/>
    </w:p>
    <w:p w:rsidR="009668B6" w:rsidRDefault="00485A5D">
      <w:pPr>
        <w:ind w:firstLineChars="200" w:firstLine="640"/>
        <w:jc w:val="right"/>
      </w:pPr>
      <w:r>
        <w:rPr>
          <w:rFonts w:ascii="仿宋" w:hAnsi="仿宋"/>
          <w:sz w:val="32"/>
        </w:rPr>
        <w:t>审判员</w:t>
      </w:r>
      <w:proofErr w:type="gramStart"/>
      <w:r>
        <w:rPr>
          <w:rFonts w:ascii="仿宋" w:hAnsi="仿宋"/>
          <w:sz w:val="32"/>
        </w:rPr>
        <w:t xml:space="preserve">　　郑宗岳</w:t>
      </w:r>
      <w:proofErr w:type="gramEnd"/>
    </w:p>
    <w:p w:rsidR="009668B6" w:rsidRDefault="00485A5D">
      <w:pPr>
        <w:ind w:firstLineChars="200" w:firstLine="640"/>
        <w:jc w:val="right"/>
      </w:pPr>
      <w:r>
        <w:rPr>
          <w:rFonts w:ascii="仿宋" w:hAnsi="仿宋"/>
          <w:sz w:val="32"/>
        </w:rPr>
        <w:t>审判员　　刘松青</w:t>
      </w:r>
      <w:r>
        <w:br/>
      </w:r>
    </w:p>
    <w:p w:rsidR="009668B6" w:rsidRDefault="00485A5D">
      <w:pPr>
        <w:ind w:firstLineChars="200" w:firstLine="640"/>
        <w:jc w:val="right"/>
      </w:pPr>
      <w:r>
        <w:rPr>
          <w:rFonts w:ascii="仿宋" w:hAnsi="仿宋"/>
          <w:sz w:val="32"/>
        </w:rPr>
        <w:t>二〇一七年二月二十七日</w:t>
      </w:r>
    </w:p>
    <w:p w:rsidR="009668B6" w:rsidRDefault="00485A5D">
      <w:pPr>
        <w:ind w:firstLineChars="200" w:firstLine="640"/>
        <w:jc w:val="right"/>
      </w:pPr>
      <w:r>
        <w:rPr>
          <w:rFonts w:ascii="仿宋" w:hAnsi="仿宋"/>
          <w:sz w:val="32"/>
        </w:rPr>
        <w:t>书记员　　吴倩婷</w:t>
      </w:r>
    </w:p>
    <w:p w:rsidR="009668B6" w:rsidRDefault="00485A5D">
      <w:pPr>
        <w:ind w:firstLineChars="200" w:firstLine="640"/>
      </w:pPr>
      <w:r>
        <w:rPr>
          <w:rFonts w:ascii="仿宋" w:hAnsi="仿宋"/>
          <w:sz w:val="32"/>
        </w:rPr>
        <w:t>本案依据的主要法律条文</w:t>
      </w:r>
    </w:p>
    <w:p w:rsidR="009668B6" w:rsidRDefault="00485A5D">
      <w:pPr>
        <w:ind w:firstLineChars="200" w:firstLine="640"/>
      </w:pPr>
      <w:r>
        <w:rPr>
          <w:rFonts w:ascii="仿宋" w:hAnsi="仿宋"/>
          <w:sz w:val="32"/>
        </w:rPr>
        <w:t>《中华人民共和国民事诉讼法》</w:t>
      </w:r>
    </w:p>
    <w:p w:rsidR="009668B6" w:rsidRDefault="00485A5D">
      <w:pPr>
        <w:ind w:firstLineChars="200" w:firstLine="640"/>
      </w:pPr>
      <w:r>
        <w:rPr>
          <w:rFonts w:ascii="仿宋" w:hAnsi="仿宋"/>
          <w:sz w:val="32"/>
        </w:rPr>
        <w:t>第一百七十条：第二审人民法院对上诉案件，经过审理，按照下列情形，分别处理：</w:t>
      </w:r>
    </w:p>
    <w:p w:rsidR="009668B6" w:rsidRDefault="00485A5D">
      <w:pPr>
        <w:ind w:firstLineChars="200" w:firstLine="640"/>
      </w:pPr>
      <w:r>
        <w:rPr>
          <w:rFonts w:ascii="仿宋" w:hAnsi="仿宋"/>
          <w:sz w:val="32"/>
        </w:rPr>
        <w:lastRenderedPageBreak/>
        <w:t>（一）原判决、裁定认定事实清楚，适用法律正确的，以判决、裁定方式驳回上诉，维持原判决、裁定；</w:t>
      </w:r>
    </w:p>
    <w:p w:rsidR="009668B6" w:rsidRDefault="00485A5D">
      <w:pPr>
        <w:ind w:firstLineChars="200" w:firstLine="640"/>
      </w:pPr>
      <w:r>
        <w:rPr>
          <w:rFonts w:ascii="仿宋" w:hAnsi="仿宋"/>
          <w:sz w:val="32"/>
        </w:rPr>
        <w:t>（二）原判决、裁定认定事实错误或者适用法律错误的，以判决、裁定方式依法改判、撤销或者变更；</w:t>
      </w:r>
    </w:p>
    <w:p w:rsidR="009668B6" w:rsidRDefault="00485A5D">
      <w:pPr>
        <w:ind w:firstLineChars="200" w:firstLine="640"/>
      </w:pPr>
      <w:r>
        <w:rPr>
          <w:rFonts w:ascii="仿宋" w:hAnsi="仿宋"/>
          <w:sz w:val="32"/>
        </w:rPr>
        <w:t>（三）原判决认定基本事实不清的，裁定撤销原判决，发回原审人民法院重审，或者查清事实后改判；</w:t>
      </w:r>
    </w:p>
    <w:p w:rsidR="009668B6" w:rsidRDefault="00485A5D">
      <w:pPr>
        <w:ind w:firstLineChars="200" w:firstLine="640"/>
      </w:pPr>
      <w:r>
        <w:rPr>
          <w:rFonts w:ascii="仿宋" w:hAnsi="仿宋"/>
          <w:sz w:val="32"/>
        </w:rPr>
        <w:t>（四）原判决遗漏当事人或者违法缺席判决等严重违反法定程序的，裁定撤销原判决，发回原审人民法院重审。</w:t>
      </w:r>
    </w:p>
    <w:p w:rsidR="009668B6" w:rsidRDefault="00485A5D">
      <w:pPr>
        <w:ind w:firstLineChars="200" w:firstLine="640"/>
      </w:pPr>
      <w:r>
        <w:rPr>
          <w:rFonts w:ascii="仿宋" w:hAnsi="仿宋"/>
          <w:sz w:val="32"/>
        </w:rPr>
        <w:t>原审人民法院对发回重审的案件</w:t>
      </w:r>
      <w:proofErr w:type="gramStart"/>
      <w:r>
        <w:rPr>
          <w:rFonts w:ascii="仿宋" w:hAnsi="仿宋"/>
          <w:sz w:val="32"/>
        </w:rPr>
        <w:t>作出</w:t>
      </w:r>
      <w:proofErr w:type="gramEnd"/>
      <w:r>
        <w:rPr>
          <w:rFonts w:ascii="仿宋" w:hAnsi="仿宋"/>
          <w:sz w:val="32"/>
        </w:rPr>
        <w:t>判决后，当事人提起上诉的，</w:t>
      </w:r>
      <w:r>
        <w:rPr>
          <w:rFonts w:ascii="仿宋" w:hAnsi="仿宋"/>
          <w:sz w:val="32"/>
        </w:rPr>
        <w:t>第二审人民法院不得再次发回重审。</w:t>
      </w:r>
    </w:p>
    <w:p w:rsidR="009668B6" w:rsidRDefault="00485A5D">
      <w:pPr>
        <w:ind w:firstLineChars="200" w:firstLine="640"/>
      </w:pPr>
      <w:r>
        <w:rPr>
          <w:rFonts w:ascii="仿宋" w:hAnsi="仿宋"/>
          <w:sz w:val="32"/>
        </w:rPr>
        <w:t>第一百七十一条：第二审人民法院对不服第一审人民法院裁定的上诉案件的处理，一律使用裁定。</w:t>
      </w:r>
    </w:p>
    <w:p w:rsidR="009668B6" w:rsidRDefault="00485A5D">
      <w:pPr>
        <w:ind w:firstLineChars="200" w:firstLine="640"/>
      </w:pPr>
      <w:r>
        <w:rPr>
          <w:rFonts w:ascii="仿宋" w:hAnsi="仿宋"/>
          <w:sz w:val="32"/>
        </w:rPr>
        <w:t>PAGE</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A5D" w:rsidRDefault="00485A5D" w:rsidP="00121E63">
      <w:r>
        <w:separator/>
      </w:r>
    </w:p>
  </w:endnote>
  <w:endnote w:type="continuationSeparator" w:id="0">
    <w:p w:rsidR="00485A5D" w:rsidRDefault="00485A5D"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A5D" w:rsidRDefault="00485A5D" w:rsidP="00121E63">
      <w:r>
        <w:separator/>
      </w:r>
    </w:p>
  </w:footnote>
  <w:footnote w:type="continuationSeparator" w:id="0">
    <w:p w:rsidR="00485A5D" w:rsidRDefault="00485A5D"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85A5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485A5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85A5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85A5D"/>
    <w:rsid w:val="004C1FC2"/>
    <w:rsid w:val="008F1057"/>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5C7C403-7BCC-4A9A-B76E-63B9AC1A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明伟</cp:lastModifiedBy>
  <cp:revision>2</cp:revision>
  <dcterms:created xsi:type="dcterms:W3CDTF">2018-04-17T09:00:00Z</dcterms:created>
  <dcterms:modified xsi:type="dcterms:W3CDTF">2018-04-17T09:01:00Z</dcterms:modified>
</cp:coreProperties>
</file>