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c0a8103b122346de"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贵州省兴仁县人民法院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（2016）黔2322民初2580号</w:t>
      </w:r>
    </w:p>
    <w:p w:rsidR="009668B6" w:rsidRDefault="00AA6A72">
      <w:pPr>
        <w:ind w:firstLine="640" w:firstLineChars="200"/>
        <w:jc w:val="both"/>
      </w:pPr>
      <w:r>
        <w:rPr>
          <w:rFonts w:ascii="仿宋" w:hAnsi="仿宋"/>
          <w:sz w:val="32"/>
        </w:rPr>
        <w:t xml:space="preserve">原告：刘忠琴，女，1947年10月7日生，汉族，住贵州省兴仁县。</w:t>
      </w:r>
    </w:p>
    <w:p w:rsidR="009668B6" w:rsidRDefault="00AA6A72">
      <w:pPr>
        <w:ind w:firstLine="640" w:firstLineChars="200"/>
        <w:jc w:val="both"/>
      </w:pPr>
      <w:r>
        <w:rPr>
          <w:rFonts w:ascii="仿宋" w:hAnsi="仿宋"/>
          <w:sz w:val="32"/>
        </w:rPr>
        <w:t xml:space="preserve">被告：贵州省泰格服饰有限公司，住所地兴仁县瓦窑寨工业园区。</w:t>
      </w:r>
    </w:p>
    <w:p w:rsidR="009668B6" w:rsidRDefault="00AA6A72">
      <w:pPr>
        <w:ind w:firstLine="640" w:firstLineChars="200"/>
        <w:jc w:val="both"/>
      </w:pPr>
      <w:r>
        <w:rPr>
          <w:rFonts w:ascii="仿宋" w:hAnsi="仿宋"/>
          <w:sz w:val="32"/>
        </w:rPr>
        <w:t xml:space="preserve">法定代表人：张传丰</w:t>
      </w:r>
    </w:p>
    <w:p w:rsidR="009668B6" w:rsidRDefault="00AA6A72">
      <w:pPr>
        <w:ind w:firstLine="640" w:firstLineChars="200"/>
        <w:jc w:val="both"/>
      </w:pPr>
      <w:r>
        <w:rPr>
          <w:rFonts w:ascii="仿宋" w:hAnsi="仿宋"/>
          <w:sz w:val="32"/>
        </w:rPr>
        <w:t xml:space="preserve">本院在审理原告刘忠琴与被告贵州省泰格服饰有限公司追索劳动报酬纠纷一案中，原告以被告已经履行支付义务为由，于2016年12月6日向本院提出撤诉申请。</w:t>
      </w:r>
    </w:p>
    <w:p w:rsidR="009668B6" w:rsidRDefault="00AA6A72">
      <w:pPr>
        <w:ind w:firstLine="640" w:firstLineChars="200"/>
        <w:jc w:val="both"/>
      </w:pPr>
      <w:r>
        <w:rPr>
          <w:rFonts w:ascii="仿宋" w:hAnsi="仿宋"/>
          <w:sz w:val="32"/>
        </w:rPr>
        <w:t xml:space="preserve">本院认为，原告刘忠琴提出的撤诉申请符合法律规定的准许撤诉条件，应准许撤诉。依照《中华人民共和国民事诉讼法》第一百四十五条第一款、第一百五十四条第一款第（五）项之规定，裁定如下：</w:t>
      </w:r>
    </w:p>
    <w:p w:rsidR="009668B6" w:rsidRDefault="00AA6A72">
      <w:pPr>
        <w:ind w:firstLine="640" w:firstLineChars="200"/>
        <w:jc w:val="both"/>
      </w:pPr>
      <w:r>
        <w:rPr>
          <w:rFonts w:ascii="仿宋" w:hAnsi="仿宋"/>
          <w:sz w:val="32"/>
        </w:rPr>
        <w:t xml:space="preserve">准许原告刘忠琴撤回起诉。</w:t>
      </w:r>
    </w:p>
    <w:p w:rsidR="009668B6" w:rsidRDefault="00AA6A72">
      <w:pPr>
        <w:ind w:firstLine="640" w:firstLineChars="200"/>
        <w:jc w:val="both"/>
      </w:pPr>
      <w:r>
        <w:rPr>
          <w:rFonts w:ascii="仿宋" w:hAnsi="仿宋"/>
          <w:sz w:val="32"/>
        </w:rPr>
        <w:t xml:space="preserve">案件受理费10元，减半收取计5元，由原告刘忠琴负担。</w:t>
      </w:r>
    </w:p>
    <w:p w:rsidR="009668B6" w:rsidRDefault="00AA6A72">
      <w:pPr>
        <w:ind w:firstLine="640" w:firstLineChars="200"/>
        <w:jc w:val="right"/>
      </w:pPr>
      <w:r>
        <w:rPr>
          <w:rFonts w:ascii="仿宋" w:hAnsi="仿宋"/>
          <w:sz w:val="32"/>
        </w:rPr>
        <w:t xml:space="preserve">审判员　　刘文安</w:t>
      </w:r>
      <w:r>
        <w:br/>
      </w:r>
    </w:p>
    <w:p w:rsidR="009668B6" w:rsidRDefault="00AA6A72">
      <w:pPr>
        <w:ind w:firstLine="640" w:firstLineChars="200"/>
        <w:jc w:val="right"/>
      </w:pPr>
      <w:r>
        <w:rPr>
          <w:rFonts w:ascii="仿宋" w:hAnsi="仿宋"/>
          <w:sz w:val="32"/>
        </w:rPr>
        <w:t xml:space="preserve">二〇一六年十二月六日</w:t>
      </w:r>
    </w:p>
    <w:p w:rsidR="009668B6" w:rsidRDefault="00AA6A72">
      <w:pPr>
        <w:ind w:firstLine="640" w:firstLineChars="200"/>
        <w:jc w:val="right"/>
      </w:pPr>
      <w:r>
        <w:rPr>
          <w:rFonts w:ascii="仿宋" w:hAnsi="仿宋"/>
          <w:sz w:val="32"/>
        </w:rPr>
        <w:t xml:space="preserve">书记员　　韦祖流</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