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11111"/>
          <w:sz w:val="48"/>
        </w:rPr>
        <w:t>韩沐辰</w:t>
      </w:r>
    </w:p>
    <w:p>
      <w:pPr>
        <w:spacing w:after="240"/>
      </w:pPr>
      <w:r>
        <w:rPr>
          <w:color w:val="555555"/>
          <w:sz w:val="20"/>
        </w:rPr>
        <w:t>求职意向：LLM 应用 / Agent 工程师　｜　6 年经验　｜　期望：32-48K</w:t>
      </w:r>
    </w:p>
    <w:p>
      <w:pPr>
        <w:pStyle w:val="Heading1"/>
      </w:pPr>
      <w:r>
        <w:t>个人概况</w:t>
      </w:r>
    </w:p>
    <w:p>
      <w:r>
        <w:t>6 年对话产品和智能应用研发经验，近 3 年负责可执行 Agent 产品。具备代码助手、浏览器自动化和知识检索等多类工具的生产实践，重视可观测性、失败降级和用户体验。</w:t>
      </w:r>
    </w:p>
    <w:p>
      <w:pPr>
        <w:pStyle w:val="Heading1"/>
      </w:pPr>
      <w:r>
        <w:t>工作经历</w:t>
      </w:r>
    </w:p>
    <w:p>
      <w:pPr>
        <w:pStyle w:val="Heading2"/>
      </w:pPr>
      <w:r>
        <w:t>星河对话｜高级应用工程师｜2019.07-至今</w:t>
      </w:r>
    </w:p>
    <w:p>
      <w:pPr>
        <w:pStyle w:val="ListBullet"/>
      </w:pPr>
      <w:r>
        <w:t>将单轮问答机器人升级为可执行工具的 Agent，负责需求抽象、技术选型、核心模块开发与上线复盘。</w:t>
      </w:r>
    </w:p>
    <w:p>
      <w:pPr>
        <w:pStyle w:val="ListBullet"/>
      </w:pPr>
      <w:r>
        <w:t>使用 Python 与 LangChain 实现代码 Agent、浏览器 Agent 双通道，生产环境日活约 3000，峰值每分钟 420 次请求。</w:t>
      </w:r>
    </w:p>
    <w:p>
      <w:pPr>
        <w:pStyle w:val="ListBullet"/>
      </w:pPr>
      <w:r>
        <w:t>Function Calling 层对接 IDE 插件、内部知识检索和日志平台，统一并发限流、权限票据与参数脱敏。</w:t>
      </w:r>
    </w:p>
    <w:p>
      <w:pPr>
        <w:pStyle w:val="ListBullet"/>
      </w:pPr>
      <w:r>
        <w:t>Multi-Agent 采用规划器、执行器和评论器分工，失败任务可自动降级为只读建议或转交人工。</w:t>
      </w:r>
    </w:p>
    <w:p>
      <w:pPr>
        <w:pStyle w:val="ListBullet"/>
      </w:pPr>
      <w:r>
        <w:t>维护 40+ Prompt 模板及自动路由策略，通过结构化输出校验将 JSON 解析失败率降至 0.8%。</w:t>
      </w:r>
    </w:p>
    <w:p>
      <w:pPr>
        <w:pStyle w:val="ListBullet"/>
      </w:pPr>
      <w:r>
        <w:t>带领 3 人小组完成季度迭代，建立代码评审、灰度发布和线上周度复盘机制。</w:t>
      </w:r>
    </w:p>
    <w:p>
      <w:pPr>
        <w:pStyle w:val="Heading1"/>
      </w:pPr>
      <w:r>
        <w:t>项目经历</w:t>
      </w:r>
    </w:p>
    <w:p>
      <w:pPr>
        <w:pStyle w:val="Heading2"/>
      </w:pPr>
      <w:r>
        <w:t>“星河码助手”研发效能 Agent｜技术负责人</w:t>
      </w:r>
    </w:p>
    <w:p>
      <w:pPr>
        <w:pStyle w:val="ListBullet"/>
      </w:pPr>
      <w:r>
        <w:t>覆盖代码补全、修复单测和日志排障，平均每个任务调用工具 6.4 次，建议采纳率约 64%。</w:t>
      </w:r>
    </w:p>
    <w:p>
      <w:pPr>
        <w:pStyle w:val="ListBullet"/>
      </w:pPr>
      <w:r>
        <w:t>自研 tracing 记录每步工具参数、模型输出和耗时，支持按失败类型自动聚类复盘。</w:t>
      </w:r>
    </w:p>
    <w:p>
      <w:pPr>
        <w:pStyle w:val="ListBullet"/>
      </w:pPr>
      <w:r>
        <w:t>为仓库写操作增加沙箱、Diff 确认和回滚点，避免 Agent 直接覆盖用户代码。</w:t>
      </w:r>
    </w:p>
    <w:p>
      <w:pPr>
        <w:pStyle w:val="Heading2"/>
      </w:pPr>
      <w:r>
        <w:t>MCP 工具目录试点｜方案设计</w:t>
      </w:r>
    </w:p>
    <w:p>
      <w:pPr>
        <w:pStyle w:val="ListBullet"/>
      </w:pPr>
      <w:r>
        <w:t>调研并接入 5 个 MCP Server，验证工具发现、权限隔离与跨会话复用能力；目前处于小范围试用阶段。</w:t>
      </w:r>
    </w:p>
    <w:p>
      <w:pPr>
        <w:pStyle w:val="Heading1"/>
      </w:pPr>
      <w:r>
        <w:t>专业技能</w:t>
      </w:r>
    </w:p>
    <w:p>
      <w:pPr>
        <w:pStyle w:val="ListBullet"/>
      </w:pPr>
      <w:r>
        <w:t>核心技术：Python、LangChain、Function Calling、Multi-Agent、Prompt Engineering</w:t>
      </w:r>
    </w:p>
    <w:p>
      <w:pPr>
        <w:pStyle w:val="ListBullet"/>
      </w:pPr>
      <w:r>
        <w:t>平台能力：FastAPI、PostgreSQL、Redis、Docker、OpenTelemetry</w:t>
      </w:r>
    </w:p>
    <w:p>
      <w:pPr>
        <w:pStyle w:val="ListBullet"/>
      </w:pPr>
      <w:r>
        <w:t>应用方向：代码 Agent、浏览器 Agent、企业知识库、MCP（试点）</w:t>
      </w:r>
    </w:p>
    <w:p>
      <w:pPr>
        <w:pStyle w:val="ListBullet"/>
      </w:pPr>
      <w:r>
        <w:t>团队协作：小组带领、技术评审、项目排期、跨部门需求澄清</w:t>
      </w:r>
    </w:p>
    <w:p>
      <w:pPr>
        <w:pStyle w:val="Heading1"/>
      </w:pPr>
      <w:r>
        <w:t>教育经历</w:t>
      </w:r>
    </w:p>
    <w:p>
      <w:pPr>
        <w:pStyle w:val="ListBullet"/>
      </w:pPr>
      <w:r>
        <w:t>西麓大学｜人工智能｜本科｜2015.09-2019.06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D7D7D"/>
        <w:sz w:val="18"/>
      </w:rPr>
      <w:t>简历中台公开演示样例 · 人物、组织与数据均为虚构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