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姓名：秦小白</w:t>
      </w:r>
    </w:p>
    <w:p>
      <w:r>
        <w:t>求职意向：Python 后端</w:t>
      </w:r>
    </w:p>
    <w:p>
      <w:r>
        <w:t>教育经历：钱江职业学院 软件技术 大专 2015-2018</w:t>
      </w:r>
    </w:p>
    <w:p>
      <w:r>
        <w:t>工作经历：</w:t>
      </w:r>
    </w:p>
    <w:p>
      <w:r>
        <w:t>流年信息 | 后端开发 | 2018.07-至今（6 年）</w:t>
      </w:r>
    </w:p>
    <w:p>
      <w:r>
        <w:t>长期维护 FastAPI 服务，PostgreSQL 做过索引与真空，Redis 做队列，Docker 生产发布。带过 2 名初级。</w:t>
      </w:r>
    </w:p>
    <w:p>
      <w:r>
        <w:t>技能：Python、FastAPI、PostgreSQL、Redis、Docker、Celery</w:t>
      </w:r>
    </w:p>
    <w:p>
      <w:r>
        <w:t>工程经验足够，但学历为大专，不满足本科硬门槛。</w:t>
      </w:r>
    </w:p>
    <w:p>
      <w:r>
        <w:t>补充：夜班值过生产，处理过 Redis 内存打满和 PostgreSQL 连接数爆。FastAPI 服务有完整 OpenAPI。专升本考试未通过，人事档案学历仍为大专。技能与年限足够，卡在学历硬门槛。带过 2 名初级讲解过事务与锁。大专学历是硬门槛失败原因，能力叙述再完整也不应放行。用于回归教育门槛。技能栈与 JD 高度同构。档案学历字段必须拦截。应 reject。</w:t>
      </w:r>
    </w:p>
    <w:p>
      <w:r>
        <w:t>合计 6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