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姓名：孔令羽</w:t>
      </w:r>
    </w:p>
    <w:p>
      <w:r>
        <w:t>求职意向：全栈开发</w:t>
      </w:r>
    </w:p>
    <w:p>
      <w:r>
        <w:t>教育经历：光明大学 计算机 本科 2021-2025</w:t>
      </w:r>
    </w:p>
    <w:p>
      <w:r>
        <w:t>工作经历：</w:t>
      </w:r>
    </w:p>
    <w:p>
      <w:r>
        <w:t>坂田应用 | 全栈实习生转正 | 2025.04-至今（约 1 年）</w:t>
      </w:r>
    </w:p>
    <w:p>
      <w:r>
        <w:t>跟随导师改 Express 路由与 React 表格。MySQL 改过字段；REST 按文档联调。</w:t>
      </w:r>
    </w:p>
    <w:p>
      <w:r>
        <w:t>校园项目：课程表小程序后端。</w:t>
      </w:r>
    </w:p>
    <w:p>
      <w:r>
        <w:t>技能：Node.js、Express、React、MySQL、REST API</w:t>
      </w:r>
    </w:p>
    <w:p>
      <w:r>
        <w:t>关键字齐但年限约 1 年，低于 3 年硬门槛。不能独立上线，数据库变更需导师执行。应届口径不可放行。</w:t>
      </w:r>
    </w:p>
    <w:p>
      <w:r>
        <w:t>补充：导师不在就不能发版。MySQL 变更工单由别人点。React 表格分页都是抄旧页。年限约 1 年，硬门槛失败，应 reject。校园项目不可折算。助理改字段不等于全栈独立交付，不可用实习凑三年。工作时间线从 2025 年毕业起算。无独立上线记录。应 reject。导师评价还不能值班。校园项目不可折算年限。硬拒。</w:t>
      </w:r>
    </w:p>
    <w:p>
      <w:r>
        <w:t>合计 1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