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11111"/>
          <w:sz w:val="48"/>
        </w:rPr>
        <w:t>周启明</w:t>
      </w:r>
    </w:p>
    <w:p>
      <w:pPr>
        <w:spacing w:after="240"/>
      </w:pPr>
      <w:r>
        <w:rPr>
          <w:color w:val="555555"/>
          <w:sz w:val="20"/>
        </w:rPr>
        <w:t>求职意向：大模型应用开发工程师　｜　4 年经验　｜　期望：28-42K</w:t>
      </w:r>
    </w:p>
    <w:p>
      <w:pPr>
        <w:pStyle w:val="Heading1"/>
      </w:pPr>
      <w:r>
        <w:t>个人概况</w:t>
      </w:r>
    </w:p>
    <w:p>
      <w:r>
        <w:t>4 年后端与大模型应用经验，聚焦客服和运营场景的智能体研发。熟悉用中文业务概念抽象工具协议，并通过状态机、失败补偿与评测体系把智能体原型推进到稳定生产服务。</w:t>
      </w:r>
    </w:p>
    <w:p>
      <w:pPr>
        <w:pStyle w:val="Heading1"/>
      </w:pPr>
      <w:r>
        <w:t>工作经历</w:t>
      </w:r>
    </w:p>
    <w:p>
      <w:pPr>
        <w:pStyle w:val="Heading2"/>
      </w:pPr>
      <w:r>
        <w:t>北纬实验室｜智能体研发工程师｜2022.07-至今</w:t>
      </w:r>
    </w:p>
    <w:p>
      <w:pPr>
        <w:pStyle w:val="ListBullet"/>
      </w:pPr>
      <w:r>
        <w:t>基于 LangChain 搭建 Multi-Agent 协作，由意图识别、知识检索、工具执行和质检智能体完成任务拆解、记忆、重试与人工接管。</w:t>
      </w:r>
    </w:p>
    <w:p>
      <w:pPr>
        <w:pStyle w:val="ListBullet"/>
      </w:pPr>
      <w:r>
        <w:t>将订单、物流、退款和会员接口封装为 16 个 Tool Calling 工具，补充签名校验、重放防护、失败补偿和人工确认。</w:t>
      </w:r>
    </w:p>
    <w:p>
      <w:pPr>
        <w:pStyle w:val="ListBullet"/>
      </w:pPr>
      <w:r>
        <w:t>使用 LCEL 与 LangGraph 构建状态机，支持上下文压缩、断点恢复和按业务风险动态路由模型。</w:t>
      </w:r>
    </w:p>
    <w:p>
      <w:pPr>
        <w:pStyle w:val="ListBullet"/>
      </w:pPr>
      <w:r>
        <w:t>围绕 Function Calling 维护 Prompt Engineering 系统提示词和少样本模板，设计 320 条场景评测集，使核心意图识别准确率达到 93%。</w:t>
      </w:r>
    </w:p>
    <w:p>
      <w:pPr>
        <w:pStyle w:val="ListBullet"/>
      </w:pPr>
      <w:r>
        <w:t>负责服务监控与成本优化，通过缓存、模型分级和批量摘要将单会话平均推理成本降低 27%。</w:t>
      </w:r>
    </w:p>
    <w:p>
      <w:pPr>
        <w:pStyle w:val="Heading2"/>
      </w:pPr>
      <w:r>
        <w:t>问舟信息｜Python 后端开发｜2021.07-2021.12</w:t>
      </w:r>
    </w:p>
    <w:p>
      <w:pPr>
        <w:pStyle w:val="ListBullet"/>
      </w:pPr>
      <w:r>
        <w:t>使用 Python 和 PostgreSQL 开发内部审批流，覆盖权限申请、费用报销和合同用印。</w:t>
      </w:r>
    </w:p>
    <w:p>
      <w:pPr>
        <w:pStyle w:val="ListBullet"/>
      </w:pPr>
      <w:r>
        <w:t>沉淀统一的权限校验与操作审计模块，后续被智能体侧复用为可调用工具。</w:t>
      </w:r>
    </w:p>
    <w:p>
      <w:pPr>
        <w:pStyle w:val="Heading1"/>
      </w:pPr>
      <w:r>
        <w:t>项目经历</w:t>
      </w:r>
    </w:p>
    <w:p>
      <w:pPr>
        <w:pStyle w:val="Heading2"/>
      </w:pPr>
      <w:r>
        <w:t>“舟问”客服中台｜核心开发</w:t>
      </w:r>
    </w:p>
    <w:p>
      <w:pPr>
        <w:pStyle w:val="ListBullet"/>
      </w:pPr>
      <w:r>
        <w:t>系统日均会话 8000+，自动解决率提升 21%，人工接管率下降 18%。</w:t>
      </w:r>
    </w:p>
    <w:p>
      <w:pPr>
        <w:pStyle w:val="ListBullet"/>
      </w:pPr>
      <w:r>
        <w:t>为退款、改址等高风险操作设计二次确认与补偿事务，连续 6 个月未发生越权写入事故。</w:t>
      </w:r>
    </w:p>
    <w:p>
      <w:pPr>
        <w:pStyle w:val="ListBullet"/>
      </w:pPr>
      <w:r>
        <w:t>建设会话 tracing 与质检回放页，支持按工具、模型、提示词版本定位失败原因。</w:t>
      </w:r>
    </w:p>
    <w:p>
      <w:pPr>
        <w:pStyle w:val="Heading1"/>
      </w:pPr>
      <w:r>
        <w:t>专业技能</w:t>
      </w:r>
    </w:p>
    <w:p>
      <w:pPr>
        <w:pStyle w:val="ListBullet"/>
      </w:pPr>
      <w:r>
        <w:t>语言与框架：Python、FastAPI、LangChain、LCEL、LangGraph</w:t>
      </w:r>
    </w:p>
    <w:p>
      <w:pPr>
        <w:pStyle w:val="ListBullet"/>
      </w:pPr>
      <w:r>
        <w:t>Agent 工程：Function Calling、Multi-Agent、Prompt Engineering、RAG、状态机编排</w:t>
      </w:r>
    </w:p>
    <w:p>
      <w:pPr>
        <w:pStyle w:val="ListBullet"/>
      </w:pPr>
      <w:r>
        <w:t>工程能力：PostgreSQL、Redis、Docker、日志追踪、离线评测</w:t>
      </w:r>
    </w:p>
    <w:p>
      <w:pPr>
        <w:pStyle w:val="ListBullet"/>
      </w:pPr>
      <w:r>
        <w:t>语言：英语 CET-6，可阅读英文技术文档并参与跨团队技术评审</w:t>
      </w:r>
    </w:p>
    <w:p>
      <w:pPr>
        <w:pStyle w:val="Heading1"/>
      </w:pPr>
      <w:r>
        <w:t>教育经历</w:t>
      </w:r>
    </w:p>
    <w:p>
      <w:pPr>
        <w:pStyle w:val="ListBullet"/>
      </w:pPr>
      <w:r>
        <w:t>南港大学｜软件工程｜硕士</w:t>
      </w:r>
    </w:p>
    <w:p>
      <w:pPr>
        <w:pStyle w:val="ListBullet"/>
      </w:pPr>
      <w:r>
        <w:t>江宁学院｜软件工程｜本科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7D7D"/>
        <w:sz w:val="18"/>
      </w:rPr>
      <w:t>简历中台公开演示样例 · 人物、组织与数据均为虚构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