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6E80" w14:textId="667CFEFC" w:rsidR="00F504EA" w:rsidRDefault="00B44C8F">
      <w:r>
        <w:rPr>
          <w:rFonts w:hint="eastAsia"/>
        </w:rPr>
        <w:t>Thi</w:t>
      </w:r>
      <w:r>
        <w:t>s approach considers items to put in bags progressively as the capacity of the bag is broken into sub-capacity</w:t>
      </w:r>
      <w:r w:rsidR="001A45E6">
        <w:t>. Updating the value in the cell of matrix by comparing it’s value to the value in the cell of the same column but the row before (i-1).</w:t>
      </w:r>
    </w:p>
    <w:p w14:paraId="688E64A5" w14:textId="12BC2B97" w:rsidR="001A45E6" w:rsidRDefault="001A45E6">
      <w:r>
        <w:t xml:space="preserve">Take trial dataset as an example, there are 4 items and the maximum capacity is 10, therefore, we have a </w:t>
      </w:r>
      <w:r w:rsidR="00866094">
        <w:t xml:space="preserve">value </w:t>
      </w:r>
      <w:r>
        <w:t xml:space="preserve">matrix of 11 columns including the 0-th column, and 4 rows. </w:t>
      </w:r>
    </w:p>
    <w:p w14:paraId="73ECB688" w14:textId="3B413B38" w:rsidR="000F4AEE" w:rsidRDefault="000F4AEE">
      <w:r>
        <w:t>In the first row we only consider the situation where taking item 1</w:t>
      </w:r>
      <w:r w:rsidR="00866094">
        <w:t xml:space="preserve">, the cell records the value when the capacity is greater or equal to the weight. The second row item 1 and 2 are both considered, for the cell with capacity greater than item 1 but not item 2 it takes the value of item 1. In cell (1,10) we can take both item 1 and item 2 to maximize the capacity and have a greater value than (0,10) therefore we update it to 21. </w:t>
      </w:r>
    </w:p>
    <w:p w14:paraId="508998A7" w14:textId="74B40383" w:rsidR="00866094" w:rsidRDefault="00866094">
      <w:r>
        <w:t xml:space="preserve">For the final cell (3,10), item 4 is taken with value of 10, remaining capacity is 10-4 = 6, and (3,6) has value of 12 therefore the value in the last column in last row can be updated from 21 to 10+12=22. </w:t>
      </w:r>
    </w:p>
    <w:p w14:paraId="221CAFFD" w14:textId="2701EAF2" w:rsidR="00B44C8F" w:rsidRDefault="000F4AEE">
      <w:r w:rsidRPr="000F4AEE">
        <w:drawing>
          <wp:inline distT="0" distB="0" distL="0" distR="0" wp14:anchorId="0F9F09A7" wp14:editId="344BB47D">
            <wp:extent cx="5274310" cy="1099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7D9" w14:textId="6FB7657E" w:rsidR="001A45E6" w:rsidRDefault="001A45E6">
      <w:r>
        <w:t xml:space="preserve">This approach is called a bottom-up approach. </w:t>
      </w:r>
    </w:p>
    <w:sectPr w:rsidR="001A45E6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F"/>
    <w:rsid w:val="000F4AEE"/>
    <w:rsid w:val="001A45E6"/>
    <w:rsid w:val="00866094"/>
    <w:rsid w:val="00B44C8F"/>
    <w:rsid w:val="00B551A1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7869"/>
  <w15:chartTrackingRefBased/>
  <w15:docId w15:val="{37BE1B85-42A0-423C-9EB3-03FAB1D9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1</cp:revision>
  <dcterms:created xsi:type="dcterms:W3CDTF">2022-03-28T01:26:00Z</dcterms:created>
  <dcterms:modified xsi:type="dcterms:W3CDTF">2022-03-28T02:18:00Z</dcterms:modified>
</cp:coreProperties>
</file>