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2B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54549A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3D1A57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</w:sdtContent>
                  </w:sdt>
                </w:p>
              </w:txbxContent>
            </v:textbox>
          </v:shape>
        </w:pict>
      </w:r>
      <w:r w:rsidR="000972B7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0972B7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D1A57" w:rsidRPr="003D1A57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商品扩展信息同步接口</w:t>
                      </w:r>
                      <w:proofErr w:type="spellStart"/>
                      <w:r w:rsidR="003D1A57" w:rsidRPr="003D1A57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SyncProductExtInfo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D1A57" w:rsidRDefault="003D1A57" w:rsidP="003D1A57">
      <w:pPr>
        <w:pStyle w:val="af4"/>
        <w:numPr>
          <w:ilvl w:val="0"/>
          <w:numId w:val="1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1"/>
        <w:gridCol w:w="4066"/>
        <w:gridCol w:w="1153"/>
        <w:gridCol w:w="745"/>
        <w:gridCol w:w="645"/>
      </w:tblGrid>
      <w:tr w:rsidR="003D1A57" w:rsidTr="003D1A5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商品列表（可多选）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ADD-OW-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覆盖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 --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取消（暂未此功能）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商品中文名称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englishName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英文名称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商品类型（类目名称）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商品条形码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商品体积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长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(cm)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宽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(cm)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高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(cm)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商品重量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grossWeight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商品毛重重量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userDefined6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userDefined8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用户自定义字段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是否补录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SN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商品单价（两位小数）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批次代码（优先级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：接口传入；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：客户中配置；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：系统预设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STANDARD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包装代码（优先级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：接口传入；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：客户中配置；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：系统预设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STANDARD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shelfLife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shelfLifeUnit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保质期时间单位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tradeMark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品牌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3D1A57" w:rsidRPr="003D1A57" w:rsidRDefault="003D1A57" w:rsidP="003D1A57">
      <w:pPr>
        <w:pStyle w:val="af4"/>
        <w:numPr>
          <w:ilvl w:val="0"/>
          <w:numId w:val="1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3D1A57" w:rsidTr="003D1A57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SyncProductExtInfo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&gt;TEST88888888&lt;/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&gt;ADD-OW&lt;/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&lt;name&gt;</w:t>
            </w:r>
            <w:r>
              <w:rPr>
                <w:rStyle w:val="HTML0"/>
                <w:color w:val="333333"/>
              </w:rPr>
              <w:t>牛奶</w:t>
            </w:r>
            <w:r>
              <w:rPr>
                <w:rStyle w:val="HTML0"/>
                <w:color w:val="333333"/>
              </w:rPr>
              <w:t>&lt;/name&gt;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englishName</w:t>
            </w:r>
            <w:proofErr w:type="spellEnd"/>
            <w:r>
              <w:rPr>
                <w:rStyle w:val="HTML0"/>
                <w:color w:val="333333"/>
              </w:rPr>
              <w:t>&gt;milk&lt;/</w:t>
            </w:r>
            <w:proofErr w:type="spellStart"/>
            <w:r>
              <w:rPr>
                <w:rStyle w:val="HTML0"/>
                <w:color w:val="333333"/>
              </w:rPr>
              <w:t>englishName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&lt;category&gt;</w:t>
            </w:r>
            <w:r>
              <w:rPr>
                <w:rStyle w:val="HTML0"/>
                <w:color w:val="333333"/>
              </w:rPr>
              <w:t>食品</w:t>
            </w:r>
            <w:r>
              <w:rPr>
                <w:rStyle w:val="HTML0"/>
                <w:color w:val="333333"/>
              </w:rPr>
              <w:t>&lt;/category&gt;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barCode</w:t>
            </w:r>
            <w:proofErr w:type="spellEnd"/>
            <w:r>
              <w:rPr>
                <w:rStyle w:val="HTML0"/>
                <w:color w:val="333333"/>
              </w:rPr>
              <w:t>&gt;TEST9059595&lt;/</w:t>
            </w:r>
            <w:proofErr w:type="spellStart"/>
            <w:r>
              <w:rPr>
                <w:rStyle w:val="HTML0"/>
                <w:color w:val="333333"/>
              </w:rPr>
              <w:t>barCode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&lt;volume&gt;0.25&lt;/volume&gt;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&lt;length&gt;20&lt;/length&gt;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&lt;width&gt;10&lt;/width&gt;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&lt;height&gt;30&lt;/height&gt;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&lt;weight&gt;0.25&lt;/weight&gt;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&lt;userDefined1&gt;111030602628&lt;/userDefined1&gt;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&lt;userDefined2&gt;101&lt;/userDefined2&gt;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&lt;userDefined3&gt;46A&lt;/userDefined3&gt;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&lt;userDefined4&gt;a&lt;/userDefined4&gt;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&lt;userDefined5&gt;b&lt;/userDefined5&gt;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&lt;userDefined6&gt;c&lt;/userDefined6&gt;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&lt;userDefined7&gt;d&lt;/userDefined7&gt;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&lt;userDefined8&gt;e&lt;/userDefined8&gt;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3D1A57" w:rsidRDefault="003D1A57" w:rsidP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SyncProductExtInfo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D1A57" w:rsidRDefault="003D1A57" w:rsidP="003D1A57">
      <w:pPr>
        <w:pStyle w:val="af4"/>
        <w:numPr>
          <w:ilvl w:val="0"/>
          <w:numId w:val="1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4"/>
        <w:gridCol w:w="2404"/>
        <w:gridCol w:w="935"/>
        <w:gridCol w:w="796"/>
        <w:gridCol w:w="796"/>
      </w:tblGrid>
      <w:tr w:rsidR="003D1A57" w:rsidTr="003D1A5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 w:rsidP="003D1A57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正确结果信息（可多项）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D1A57" w:rsidTr="003D1A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D1A57" w:rsidRDefault="003D1A57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3D1A57" w:rsidRPr="003D1A57" w:rsidRDefault="003D1A57" w:rsidP="003D1A57">
      <w:pPr>
        <w:pStyle w:val="af4"/>
        <w:numPr>
          <w:ilvl w:val="0"/>
          <w:numId w:val="1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格式样例：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3D1A57" w:rsidTr="003D1A57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&lt;/error&gt;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3D1A57" w:rsidRDefault="003D1A57" w:rsidP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D1A57" w:rsidRDefault="003D1A57" w:rsidP="003D1A57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3D1A57" w:rsidTr="003D1A57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&gt;TEST88888888&lt;/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&gt;TEST7578888777&lt;/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3D1A57" w:rsidRDefault="003D1A57" w:rsidP="003D1A57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3D1A57" w:rsidRDefault="003D1A57" w:rsidP="003D1A57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ProductExtInfo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54549A" w:rsidRDefault="0054549A" w:rsidP="000C2200"/>
    <w:p w:rsidR="0054549A" w:rsidRDefault="0054549A" w:rsidP="000C2200"/>
    <w:p w:rsidR="0054549A" w:rsidRDefault="0054549A" w:rsidP="0054549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54549A" w:rsidTr="0054549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549A" w:rsidRDefault="0054549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549A" w:rsidRDefault="0054549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549A" w:rsidRDefault="0054549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549A" w:rsidRDefault="0054549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54549A" w:rsidTr="0054549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49A" w:rsidRDefault="0054549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49A" w:rsidRDefault="00216C21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</w:t>
            </w:r>
            <w:r w:rsidR="0054549A">
              <w:rPr>
                <w:rFonts w:ascii="宋体" w:hint="eastAsia"/>
                <w:bCs/>
                <w:color w:val="0A210D"/>
              </w:rPr>
              <w:t>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49A" w:rsidRDefault="0054549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49A" w:rsidRDefault="0054549A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54549A" w:rsidTr="0054549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49A" w:rsidRDefault="0054549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49A" w:rsidRDefault="0054549A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49A" w:rsidRDefault="0054549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49A" w:rsidRDefault="0054549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0C2200" w:rsidRDefault="000C2200" w:rsidP="000C2200"/>
    <w:p w:rsidR="003D1A57" w:rsidRDefault="003D1A57" w:rsidP="003D1A57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2F4" w:rsidRDefault="00AF12F4" w:rsidP="00657761">
      <w:r>
        <w:separator/>
      </w:r>
    </w:p>
  </w:endnote>
  <w:endnote w:type="continuationSeparator" w:id="0">
    <w:p w:rsidR="00AF12F4" w:rsidRDefault="00AF12F4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0972B7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0972B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0972B7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0972B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0972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72B7">
              <w:rPr>
                <w:b/>
                <w:sz w:val="24"/>
                <w:szCs w:val="24"/>
              </w:rPr>
              <w:fldChar w:fldCharType="separate"/>
            </w:r>
            <w:r w:rsidR="00216C21">
              <w:rPr>
                <w:b/>
                <w:noProof/>
              </w:rPr>
              <w:t>5</w:t>
            </w:r>
            <w:r w:rsidR="000972B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0972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72B7">
              <w:rPr>
                <w:b/>
                <w:sz w:val="24"/>
                <w:szCs w:val="24"/>
              </w:rPr>
              <w:fldChar w:fldCharType="separate"/>
            </w:r>
            <w:r w:rsidR="00216C21">
              <w:rPr>
                <w:b/>
                <w:noProof/>
              </w:rPr>
              <w:t>5</w:t>
            </w:r>
            <w:r w:rsidR="000972B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0972B7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0972B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0972B7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0972B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2F4" w:rsidRDefault="00AF12F4" w:rsidP="00657761">
      <w:r>
        <w:separator/>
      </w:r>
    </w:p>
  </w:footnote>
  <w:footnote w:type="continuationSeparator" w:id="0">
    <w:p w:rsidR="00AF12F4" w:rsidRDefault="00AF12F4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0972B7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0972B7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D1A57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商品扩展信息同步接口</w:t>
                    </w:r>
                    <w:proofErr w:type="spellStart"/>
                    <w:r w:rsidR="003D1A57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SyncProductExtInfo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D1A57">
          <w:rPr>
            <w:rFonts w:asciiTheme="majorEastAsia" w:eastAsiaTheme="majorEastAsia" w:hAnsiTheme="majorEastAsia" w:hint="eastAsia"/>
            <w:b/>
            <w:sz w:val="21"/>
            <w:szCs w:val="21"/>
          </w:rPr>
          <w:t>商品扩展信息同步接口</w:t>
        </w:r>
        <w:proofErr w:type="spellStart"/>
        <w:r w:rsidR="003D1A57">
          <w:rPr>
            <w:rFonts w:asciiTheme="majorEastAsia" w:eastAsiaTheme="majorEastAsia" w:hAnsiTheme="majorEastAsia" w:hint="eastAsia"/>
            <w:b/>
            <w:sz w:val="21"/>
            <w:szCs w:val="21"/>
          </w:rPr>
          <w:t>SyncProductExtInfo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0972B7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0972B7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D1A57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商品扩展信息同步接口</w:t>
                      </w:r>
                      <w:proofErr w:type="spellStart"/>
                      <w:r w:rsidR="003D1A57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SyncProductExtInfo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14"/>
  </w:num>
  <w:num w:numId="7">
    <w:abstractNumId w:val="17"/>
  </w:num>
  <w:num w:numId="8">
    <w:abstractNumId w:val="16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  <w:num w:numId="13">
    <w:abstractNumId w:val="13"/>
  </w:num>
  <w:num w:numId="14">
    <w:abstractNumId w:val="15"/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 w:numId="19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972B7"/>
    <w:rsid w:val="000A1862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201781"/>
    <w:rsid w:val="002029AD"/>
    <w:rsid w:val="002031F5"/>
    <w:rsid w:val="00204127"/>
    <w:rsid w:val="0021009F"/>
    <w:rsid w:val="00212A87"/>
    <w:rsid w:val="00213DFA"/>
    <w:rsid w:val="0021498B"/>
    <w:rsid w:val="00216C21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31D5"/>
    <w:rsid w:val="002F4BC3"/>
    <w:rsid w:val="002F6CB2"/>
    <w:rsid w:val="00302220"/>
    <w:rsid w:val="00303BC2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3C0F"/>
    <w:rsid w:val="00534118"/>
    <w:rsid w:val="0053789B"/>
    <w:rsid w:val="00540FF0"/>
    <w:rsid w:val="005425C5"/>
    <w:rsid w:val="005442E7"/>
    <w:rsid w:val="0054549A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5AF7"/>
    <w:rsid w:val="00AF0C23"/>
    <w:rsid w:val="00AF0CEE"/>
    <w:rsid w:val="00AF12F4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1017C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semiHidden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2AED0-B28B-45EB-AA38-1C0CC58D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2597</Characters>
  <Application>Microsoft Office Word</Application>
  <DocSecurity>0</DocSecurity>
  <Lines>21</Lines>
  <Paragraphs>6</Paragraphs>
  <ScaleCrop>false</ScaleCrop>
  <Company>Best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商品扩展信息同步接口SyncProductExtInfo</dc:title>
  <dc:subject>简明版</dc:subject>
  <dc:creator>bl01039</dc:creator>
  <cp:lastModifiedBy>bl03029</cp:lastModifiedBy>
  <cp:revision>4</cp:revision>
  <cp:lastPrinted>2011-12-31T01:57:00Z</cp:lastPrinted>
  <dcterms:created xsi:type="dcterms:W3CDTF">2015-03-15T04:53:00Z</dcterms:created>
  <dcterms:modified xsi:type="dcterms:W3CDTF">2015-03-15T07:41:00Z</dcterms:modified>
</cp:coreProperties>
</file>