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5A1CC9" w14:paraId="4DB90757" w14:textId="77777777">
        <w:tc>
          <w:tcPr>
            <w:tcW w:w="5000" w:type="pct"/>
            <w:tcMar>
              <w:top w:w="0" w:type="dxa"/>
              <w:left w:w="0" w:type="dxa"/>
              <w:bottom w:w="0" w:type="dxa"/>
              <w:right w:w="0" w:type="dxa"/>
            </w:tcMar>
            <w:vAlign w:val="center"/>
          </w:tcPr>
          <w:p w14:paraId="4DB90756" w14:textId="77777777" w:rsidR="005A1CC9" w:rsidRDefault="0015373D">
            <w:r>
              <w:rPr>
                <w:rFonts w:ascii="Times New Roman" w:eastAsia="Times New Roman" w:hAnsi="Times New Roman" w:cs="Times New Roman"/>
                <w:i/>
                <w:iCs/>
                <w:color w:val="000000"/>
                <w:sz w:val="24"/>
              </w:rPr>
              <w:t>Indicate the answer choice that best completes the statement or answers the question.</w:t>
            </w:r>
          </w:p>
        </w:tc>
      </w:tr>
    </w:tbl>
    <w:p w14:paraId="4DB90758" w14:textId="77777777" w:rsidR="005A1CC9" w:rsidRDefault="005A1CC9">
      <w:pPr>
        <w:spacing w:after="90"/>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5A1CC9" w14:paraId="4DB9076B" w14:textId="77777777">
        <w:tc>
          <w:tcPr>
            <w:tcW w:w="5000" w:type="pct"/>
            <w:tcMar>
              <w:top w:w="0" w:type="dxa"/>
              <w:left w:w="0" w:type="dxa"/>
              <w:bottom w:w="0" w:type="dxa"/>
              <w:right w:w="0" w:type="dxa"/>
            </w:tcMar>
            <w:vAlign w:val="center"/>
          </w:tcPr>
          <w:p w14:paraId="4DB90759" w14:textId="77777777" w:rsidR="005A1CC9" w:rsidRDefault="0015373D">
            <w:pPr>
              <w:pStyle w:val="p"/>
            </w:pPr>
            <w:r>
              <w:rPr>
                <w:rFonts w:ascii="Times New Roman" w:eastAsia="Times New Roman" w:hAnsi="Times New Roman" w:cs="Times New Roman"/>
                <w:color w:val="000000"/>
                <w:sz w:val="22"/>
                <w:szCs w:val="22"/>
              </w:rPr>
              <w:t>1. </w:t>
            </w:r>
            <w:proofErr w:type="spellStart"/>
            <w:r>
              <w:rPr>
                <w:rFonts w:ascii="Times New Roman" w:eastAsia="Times New Roman" w:hAnsi="Times New Roman" w:cs="Times New Roman"/>
                <w:color w:val="000000"/>
                <w:sz w:val="22"/>
                <w:szCs w:val="22"/>
              </w:rPr>
              <w:t>Vertiaplume</w:t>
            </w:r>
            <w:proofErr w:type="spellEnd"/>
            <w:r>
              <w:rPr>
                <w:rFonts w:ascii="Times New Roman" w:eastAsia="Times New Roman" w:hAnsi="Times New Roman" w:cs="Times New Roman"/>
                <w:color w:val="000000"/>
                <w:sz w:val="22"/>
                <w:szCs w:val="22"/>
              </w:rPr>
              <w:t xml:space="preserve">, a drug manufacturing company, exports its products to more than 15 countries around the world. Regardless of reduced sales in one of these countries, </w:t>
            </w:r>
            <w:proofErr w:type="spellStart"/>
            <w:r>
              <w:rPr>
                <w:rFonts w:ascii="Times New Roman" w:eastAsia="Times New Roman" w:hAnsi="Times New Roman" w:cs="Times New Roman"/>
                <w:color w:val="000000"/>
                <w:sz w:val="22"/>
                <w:szCs w:val="22"/>
              </w:rPr>
              <w:t>Vertiaplume</w:t>
            </w:r>
            <w:proofErr w:type="spellEnd"/>
            <w:r>
              <w:rPr>
                <w:rFonts w:ascii="Times New Roman" w:eastAsia="Times New Roman" w:hAnsi="Times New Roman" w:cs="Times New Roman"/>
                <w:color w:val="000000"/>
                <w:sz w:val="22"/>
                <w:szCs w:val="22"/>
              </w:rPr>
              <w:t xml:space="preserve"> is able to maintain its overall profits. In the given scenario, which of the following is a reason behind </w:t>
            </w:r>
            <w:proofErr w:type="spellStart"/>
            <w:r>
              <w:rPr>
                <w:rFonts w:ascii="Times New Roman" w:eastAsia="Times New Roman" w:hAnsi="Times New Roman" w:cs="Times New Roman"/>
                <w:color w:val="000000"/>
                <w:sz w:val="22"/>
                <w:szCs w:val="22"/>
              </w:rPr>
              <w:t>Vertiaplume's</w:t>
            </w:r>
            <w:proofErr w:type="spellEnd"/>
            <w:r>
              <w:rPr>
                <w:rFonts w:ascii="Times New Roman" w:eastAsia="Times New Roman" w:hAnsi="Times New Roman" w:cs="Times New Roman"/>
                <w:color w:val="000000"/>
                <w:sz w:val="22"/>
                <w:szCs w:val="22"/>
              </w:rPr>
              <w:t xml:space="preserve"> ability to maintain its overall profits?</w:t>
            </w:r>
          </w:p>
          <w:p w14:paraId="4DB9076A" w14:textId="77777777" w:rsidR="005A1CC9" w:rsidRDefault="005A1CC9"/>
        </w:tc>
      </w:tr>
      <w:tr w:rsidR="005A1CC9" w14:paraId="4DB9077F" w14:textId="77777777">
        <w:tc>
          <w:tcPr>
            <w:tcW w:w="5000" w:type="pct"/>
            <w:tcMar>
              <w:top w:w="0" w:type="dxa"/>
              <w:left w:w="0" w:type="dxa"/>
              <w:bottom w:w="0" w:type="dxa"/>
              <w:right w:w="0" w:type="dxa"/>
            </w:tcMar>
            <w:vAlign w:val="center"/>
          </w:tcPr>
          <w:p w14:paraId="4DB9076D" w14:textId="77777777" w:rsidR="005A1CC9" w:rsidRDefault="0015373D">
            <w:pPr>
              <w:pStyle w:val="p"/>
            </w:pPr>
            <w:r>
              <w:rPr>
                <w:rFonts w:ascii="Times New Roman" w:eastAsia="Times New Roman" w:hAnsi="Times New Roman" w:cs="Times New Roman"/>
                <w:color w:val="000000"/>
                <w:sz w:val="22"/>
                <w:szCs w:val="22"/>
              </w:rPr>
              <w:t xml:space="preserve">2. Unless they face major trade barriers, the industries in any country tend to produce products for which they have a _____, which means that they tend to turn out those goods that have the lowest opportunity cost </w:t>
            </w:r>
            <w:r>
              <w:rPr>
                <w:rFonts w:ascii="Times New Roman" w:eastAsia="Times New Roman" w:hAnsi="Times New Roman" w:cs="Times New Roman"/>
                <w:color w:val="000000"/>
                <w:sz w:val="22"/>
                <w:szCs w:val="22"/>
              </w:rPr>
              <w:t>compared to other countries.</w:t>
            </w:r>
          </w:p>
          <w:p w14:paraId="4DB9077E" w14:textId="77777777" w:rsidR="005A1CC9" w:rsidRDefault="005A1CC9"/>
        </w:tc>
      </w:tr>
      <w:tr w:rsidR="005A1CC9" w14:paraId="4DB90793" w14:textId="77777777">
        <w:tc>
          <w:tcPr>
            <w:tcW w:w="5000" w:type="pct"/>
            <w:tcMar>
              <w:top w:w="0" w:type="dxa"/>
              <w:left w:w="0" w:type="dxa"/>
              <w:bottom w:w="0" w:type="dxa"/>
              <w:right w:w="0" w:type="dxa"/>
            </w:tcMar>
            <w:vAlign w:val="center"/>
          </w:tcPr>
          <w:p w14:paraId="4DB90781" w14:textId="77777777" w:rsidR="005A1CC9" w:rsidRDefault="0015373D">
            <w:pPr>
              <w:pStyle w:val="p"/>
            </w:pPr>
            <w:r>
              <w:rPr>
                <w:rFonts w:ascii="Times New Roman" w:eastAsia="Times New Roman" w:hAnsi="Times New Roman" w:cs="Times New Roman"/>
                <w:color w:val="000000"/>
                <w:sz w:val="22"/>
                <w:szCs w:val="22"/>
              </w:rPr>
              <w:t>3. </w:t>
            </w:r>
            <w:proofErr w:type="spellStart"/>
            <w:r>
              <w:rPr>
                <w:rFonts w:ascii="Times New Roman" w:eastAsia="Times New Roman" w:hAnsi="Times New Roman" w:cs="Times New Roman"/>
                <w:color w:val="000000"/>
                <w:sz w:val="22"/>
                <w:szCs w:val="22"/>
              </w:rPr>
              <w:t>Luchen</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Modo</w:t>
            </w:r>
            <w:proofErr w:type="spellEnd"/>
            <w:r>
              <w:rPr>
                <w:rFonts w:ascii="Times New Roman" w:eastAsia="Times New Roman" w:hAnsi="Times New Roman" w:cs="Times New Roman"/>
                <w:color w:val="000000"/>
                <w:sz w:val="22"/>
                <w:szCs w:val="22"/>
              </w:rPr>
              <w:t xml:space="preserve">, a software development firm in Asia, launched a new software for smartphones that allowed users to </w:t>
            </w:r>
            <w:r>
              <w:rPr>
                <w:rFonts w:ascii="Times New Roman" w:eastAsia="Times New Roman" w:hAnsi="Times New Roman" w:cs="Times New Roman"/>
                <w:color w:val="000000"/>
                <w:sz w:val="22"/>
                <w:szCs w:val="22"/>
              </w:rPr>
              <w:t>remotely control certain functions and features of their vehicles, such as ignition, windshields, and headlights. The success of this technology prompted other companies across the world to produce similar software. In this scenario, which of the following</w:t>
            </w:r>
            <w:r>
              <w:rPr>
                <w:rFonts w:ascii="Times New Roman" w:eastAsia="Times New Roman" w:hAnsi="Times New Roman" w:cs="Times New Roman"/>
                <w:color w:val="000000"/>
                <w:sz w:val="22"/>
                <w:szCs w:val="22"/>
              </w:rPr>
              <w:t xml:space="preserve"> is most likely to have influenced other companies to produce similar software?</w:t>
            </w:r>
          </w:p>
          <w:p w14:paraId="4DB90792" w14:textId="77777777" w:rsidR="005A1CC9" w:rsidRDefault="005A1CC9"/>
        </w:tc>
      </w:tr>
      <w:tr w:rsidR="005A1CC9" w14:paraId="4DB907A7" w14:textId="77777777">
        <w:tc>
          <w:tcPr>
            <w:tcW w:w="5000" w:type="pct"/>
            <w:tcMar>
              <w:top w:w="0" w:type="dxa"/>
              <w:left w:w="0" w:type="dxa"/>
              <w:bottom w:w="0" w:type="dxa"/>
              <w:right w:w="0" w:type="dxa"/>
            </w:tcMar>
            <w:vAlign w:val="center"/>
          </w:tcPr>
          <w:p w14:paraId="4DB90795" w14:textId="77777777" w:rsidR="005A1CC9" w:rsidRDefault="0015373D">
            <w:pPr>
              <w:pStyle w:val="p"/>
            </w:pPr>
            <w:r>
              <w:rPr>
                <w:rFonts w:ascii="Times New Roman" w:eastAsia="Times New Roman" w:hAnsi="Times New Roman" w:cs="Times New Roman"/>
                <w:color w:val="000000"/>
                <w:sz w:val="22"/>
                <w:szCs w:val="22"/>
              </w:rPr>
              <w:t>4. In the context of global trade, which of the</w:t>
            </w:r>
            <w:r>
              <w:rPr>
                <w:rFonts w:ascii="Times New Roman" w:eastAsia="Times New Roman" w:hAnsi="Times New Roman" w:cs="Times New Roman"/>
                <w:color w:val="000000"/>
                <w:sz w:val="22"/>
                <w:szCs w:val="22"/>
              </w:rPr>
              <w:t xml:space="preserve"> following statements is true of balance of payments?</w:t>
            </w:r>
          </w:p>
          <w:p w14:paraId="4DB907A6" w14:textId="77777777" w:rsidR="005A1CC9" w:rsidRDefault="005A1CC9"/>
        </w:tc>
      </w:tr>
      <w:tr w:rsidR="005A1CC9" w14:paraId="4DB907BB" w14:textId="77777777">
        <w:tc>
          <w:tcPr>
            <w:tcW w:w="5000" w:type="pct"/>
            <w:tcMar>
              <w:top w:w="0" w:type="dxa"/>
              <w:left w:w="0" w:type="dxa"/>
              <w:bottom w:w="0" w:type="dxa"/>
              <w:right w:w="0" w:type="dxa"/>
            </w:tcMar>
            <w:vAlign w:val="center"/>
          </w:tcPr>
          <w:p w14:paraId="4DB907A9" w14:textId="77777777" w:rsidR="005A1CC9" w:rsidRDefault="0015373D">
            <w:pPr>
              <w:pStyle w:val="p"/>
            </w:pPr>
            <w:r>
              <w:rPr>
                <w:rFonts w:ascii="Times New Roman" w:eastAsia="Times New Roman" w:hAnsi="Times New Roman" w:cs="Times New Roman"/>
                <w:color w:val="000000"/>
                <w:sz w:val="22"/>
                <w:szCs w:val="22"/>
              </w:rPr>
              <w:t>5. </w:t>
            </w:r>
            <w:proofErr w:type="spellStart"/>
            <w:r>
              <w:rPr>
                <w:rFonts w:ascii="Times New Roman" w:eastAsia="Times New Roman" w:hAnsi="Times New Roman" w:cs="Times New Roman"/>
                <w:color w:val="000000"/>
                <w:sz w:val="22"/>
                <w:szCs w:val="22"/>
              </w:rPr>
              <w:t>Wichasha</w:t>
            </w:r>
            <w:proofErr w:type="spellEnd"/>
            <w:r>
              <w:rPr>
                <w:rFonts w:ascii="Times New Roman" w:eastAsia="Times New Roman" w:hAnsi="Times New Roman" w:cs="Times New Roman"/>
                <w:color w:val="000000"/>
                <w:sz w:val="22"/>
                <w:szCs w:val="22"/>
              </w:rPr>
              <w:t xml:space="preserve">, an African country, exports barley and cotton worth $100 million to </w:t>
            </w:r>
            <w:proofErr w:type="spellStart"/>
            <w:r>
              <w:rPr>
                <w:rFonts w:ascii="Times New Roman" w:eastAsia="Times New Roman" w:hAnsi="Times New Roman" w:cs="Times New Roman"/>
                <w:color w:val="000000"/>
                <w:sz w:val="22"/>
                <w:szCs w:val="22"/>
              </w:rPr>
              <w:t>Illema</w:t>
            </w:r>
            <w:proofErr w:type="spellEnd"/>
            <w:r>
              <w:rPr>
                <w:rFonts w:ascii="Times New Roman" w:eastAsia="Times New Roman" w:hAnsi="Times New Roman" w:cs="Times New Roman"/>
                <w:color w:val="000000"/>
                <w:sz w:val="22"/>
                <w:szCs w:val="22"/>
              </w:rPr>
              <w:t xml:space="preserve">, a European country, and it imports sugarcane worth $25 million from </w:t>
            </w:r>
            <w:proofErr w:type="spellStart"/>
            <w:r>
              <w:rPr>
                <w:rFonts w:ascii="Times New Roman" w:eastAsia="Times New Roman" w:hAnsi="Times New Roman" w:cs="Times New Roman"/>
                <w:color w:val="000000"/>
                <w:sz w:val="22"/>
                <w:szCs w:val="22"/>
              </w:rPr>
              <w:t>Illema</w:t>
            </w:r>
            <w:proofErr w:type="spellEnd"/>
            <w:r>
              <w:rPr>
                <w:rFonts w:ascii="Times New Roman" w:eastAsia="Times New Roman" w:hAnsi="Times New Roman" w:cs="Times New Roman"/>
                <w:color w:val="000000"/>
                <w:sz w:val="22"/>
                <w:szCs w:val="22"/>
              </w:rPr>
              <w:t xml:space="preserve">. As such, the total value of </w:t>
            </w:r>
            <w:proofErr w:type="spellStart"/>
            <w:r>
              <w:rPr>
                <w:rFonts w:ascii="Times New Roman" w:eastAsia="Times New Roman" w:hAnsi="Times New Roman" w:cs="Times New Roman"/>
                <w:color w:val="000000"/>
                <w:sz w:val="22"/>
                <w:szCs w:val="22"/>
              </w:rPr>
              <w:t>Wichasha's</w:t>
            </w:r>
            <w:proofErr w:type="spellEnd"/>
            <w:r>
              <w:rPr>
                <w:rFonts w:ascii="Times New Roman" w:eastAsia="Times New Roman" w:hAnsi="Times New Roman" w:cs="Times New Roman"/>
                <w:color w:val="000000"/>
                <w:sz w:val="22"/>
                <w:szCs w:val="22"/>
              </w:rPr>
              <w:t xml:space="preserve"> exports is higher than the total value</w:t>
            </w:r>
            <w:r>
              <w:rPr>
                <w:rFonts w:ascii="Times New Roman" w:eastAsia="Times New Roman" w:hAnsi="Times New Roman" w:cs="Times New Roman"/>
                <w:color w:val="000000"/>
                <w:sz w:val="22"/>
                <w:szCs w:val="22"/>
              </w:rPr>
              <w:t xml:space="preserve"> of its imports. This difference between the value of </w:t>
            </w:r>
            <w:proofErr w:type="spellStart"/>
            <w:r>
              <w:rPr>
                <w:rFonts w:ascii="Times New Roman" w:eastAsia="Times New Roman" w:hAnsi="Times New Roman" w:cs="Times New Roman"/>
                <w:color w:val="000000"/>
                <w:sz w:val="22"/>
                <w:szCs w:val="22"/>
              </w:rPr>
              <w:t>Wichasha's</w:t>
            </w:r>
            <w:proofErr w:type="spellEnd"/>
            <w:r>
              <w:rPr>
                <w:rFonts w:ascii="Times New Roman" w:eastAsia="Times New Roman" w:hAnsi="Times New Roman" w:cs="Times New Roman"/>
                <w:color w:val="000000"/>
                <w:sz w:val="22"/>
                <w:szCs w:val="22"/>
              </w:rPr>
              <w:t xml:space="preserve"> exports and imports is known as _____.</w:t>
            </w:r>
          </w:p>
          <w:p w14:paraId="4DB907BA" w14:textId="77777777" w:rsidR="005A1CC9" w:rsidRDefault="005A1CC9"/>
        </w:tc>
      </w:tr>
      <w:tr w:rsidR="005A1CC9" w14:paraId="4DB907CF" w14:textId="77777777">
        <w:tc>
          <w:tcPr>
            <w:tcW w:w="5000" w:type="pct"/>
            <w:tcMar>
              <w:top w:w="0" w:type="dxa"/>
              <w:left w:w="0" w:type="dxa"/>
              <w:bottom w:w="0" w:type="dxa"/>
              <w:right w:w="0" w:type="dxa"/>
            </w:tcMar>
            <w:vAlign w:val="center"/>
          </w:tcPr>
          <w:p w14:paraId="4DB907BD" w14:textId="77777777" w:rsidR="005A1CC9" w:rsidRDefault="0015373D">
            <w:pPr>
              <w:pStyle w:val="p"/>
            </w:pPr>
            <w:r>
              <w:rPr>
                <w:rFonts w:ascii="Times New Roman" w:eastAsia="Times New Roman" w:hAnsi="Times New Roman" w:cs="Times New Roman"/>
                <w:color w:val="000000"/>
                <w:sz w:val="22"/>
                <w:szCs w:val="22"/>
              </w:rPr>
              <w:t xml:space="preserve">6. Consider an exchange rate </w:t>
            </w:r>
            <w:r>
              <w:rPr>
                <w:rFonts w:ascii="Times New Roman" w:eastAsia="Times New Roman" w:hAnsi="Times New Roman" w:cs="Times New Roman"/>
                <w:color w:val="000000"/>
                <w:sz w:val="22"/>
                <w:szCs w:val="22"/>
              </w:rPr>
              <w:t>situation in which 1 Indian rupee equals 0.40 Japanese yen. Given this information, which of the following statements is true?</w:t>
            </w:r>
          </w:p>
          <w:p w14:paraId="4DB907CE" w14:textId="77777777" w:rsidR="005A1CC9" w:rsidRDefault="005A1CC9"/>
        </w:tc>
      </w:tr>
      <w:tr w:rsidR="005A1CC9" w14:paraId="4DB907E3" w14:textId="77777777">
        <w:tc>
          <w:tcPr>
            <w:tcW w:w="5000" w:type="pct"/>
            <w:tcMar>
              <w:top w:w="0" w:type="dxa"/>
              <w:left w:w="0" w:type="dxa"/>
              <w:bottom w:w="0" w:type="dxa"/>
              <w:right w:w="0" w:type="dxa"/>
            </w:tcMar>
            <w:vAlign w:val="center"/>
          </w:tcPr>
          <w:p w14:paraId="4DB907D1" w14:textId="77777777" w:rsidR="005A1CC9" w:rsidRDefault="0015373D">
            <w:pPr>
              <w:pStyle w:val="p"/>
            </w:pPr>
            <w:r>
              <w:rPr>
                <w:rFonts w:ascii="Times New Roman" w:eastAsia="Times New Roman" w:hAnsi="Times New Roman" w:cs="Times New Roman"/>
                <w:color w:val="000000"/>
                <w:sz w:val="22"/>
                <w:szCs w:val="22"/>
              </w:rPr>
              <w:t>7. </w:t>
            </w:r>
            <w:proofErr w:type="spellStart"/>
            <w:r>
              <w:rPr>
                <w:rFonts w:ascii="Times New Roman" w:eastAsia="Times New Roman" w:hAnsi="Times New Roman" w:cs="Times New Roman"/>
                <w:color w:val="000000"/>
                <w:sz w:val="22"/>
                <w:szCs w:val="22"/>
              </w:rPr>
              <w:t>CuberTech</w:t>
            </w:r>
            <w:proofErr w:type="spellEnd"/>
            <w:r>
              <w:rPr>
                <w:rFonts w:ascii="Times New Roman" w:eastAsia="Times New Roman" w:hAnsi="Times New Roman" w:cs="Times New Roman"/>
                <w:color w:val="000000"/>
                <w:sz w:val="22"/>
                <w:szCs w:val="22"/>
              </w:rPr>
              <w:t xml:space="preserve">, an American electronics company, set up its production facilities in </w:t>
            </w:r>
            <w:proofErr w:type="spellStart"/>
            <w:r>
              <w:rPr>
                <w:rFonts w:ascii="Times New Roman" w:eastAsia="Times New Roman" w:hAnsi="Times New Roman" w:cs="Times New Roman"/>
                <w:color w:val="000000"/>
                <w:sz w:val="22"/>
                <w:szCs w:val="22"/>
              </w:rPr>
              <w:t>Chuaga</w:t>
            </w:r>
            <w:proofErr w:type="spellEnd"/>
            <w:r>
              <w:rPr>
                <w:rFonts w:ascii="Times New Roman" w:eastAsia="Times New Roman" w:hAnsi="Times New Roman" w:cs="Times New Roman"/>
                <w:color w:val="000000"/>
                <w:sz w:val="22"/>
                <w:szCs w:val="22"/>
              </w:rPr>
              <w:t xml:space="preserve">, an Asian country, </w:t>
            </w:r>
            <w:r>
              <w:rPr>
                <w:rFonts w:ascii="Times New Roman" w:eastAsia="Times New Roman" w:hAnsi="Times New Roman" w:cs="Times New Roman"/>
                <w:color w:val="000000"/>
                <w:sz w:val="22"/>
                <w:szCs w:val="22"/>
              </w:rPr>
              <w:t xml:space="preserve">because the workers in </w:t>
            </w:r>
            <w:proofErr w:type="spellStart"/>
            <w:r>
              <w:rPr>
                <w:rFonts w:ascii="Times New Roman" w:eastAsia="Times New Roman" w:hAnsi="Times New Roman" w:cs="Times New Roman"/>
                <w:color w:val="000000"/>
                <w:sz w:val="22"/>
                <w:szCs w:val="22"/>
              </w:rPr>
              <w:t>Chuaga</w:t>
            </w:r>
            <w:proofErr w:type="spellEnd"/>
            <w:r>
              <w:rPr>
                <w:rFonts w:ascii="Times New Roman" w:eastAsia="Times New Roman" w:hAnsi="Times New Roman" w:cs="Times New Roman"/>
                <w:color w:val="000000"/>
                <w:sz w:val="22"/>
                <w:szCs w:val="22"/>
              </w:rPr>
              <w:t xml:space="preserve"> work for about one-third the pay of American workers. This substantially lowered </w:t>
            </w:r>
            <w:proofErr w:type="spellStart"/>
            <w:r>
              <w:rPr>
                <w:rFonts w:ascii="Times New Roman" w:eastAsia="Times New Roman" w:hAnsi="Times New Roman" w:cs="Times New Roman"/>
                <w:color w:val="000000"/>
                <w:sz w:val="22"/>
                <w:szCs w:val="22"/>
              </w:rPr>
              <w:t>CuberTech's</w:t>
            </w:r>
            <w:proofErr w:type="spellEnd"/>
            <w:r>
              <w:rPr>
                <w:rFonts w:ascii="Times New Roman" w:eastAsia="Times New Roman" w:hAnsi="Times New Roman" w:cs="Times New Roman"/>
                <w:color w:val="000000"/>
                <w:sz w:val="22"/>
                <w:szCs w:val="22"/>
              </w:rPr>
              <w:t xml:space="preserve"> cost of production. This scenario is an example of _____.</w:t>
            </w:r>
          </w:p>
          <w:p w14:paraId="4DB907E2" w14:textId="77777777" w:rsidR="005A1CC9" w:rsidRDefault="005A1CC9"/>
        </w:tc>
      </w:tr>
      <w:tr w:rsidR="005A1CC9" w14:paraId="4DB907F7" w14:textId="77777777">
        <w:tc>
          <w:tcPr>
            <w:tcW w:w="5000" w:type="pct"/>
            <w:tcMar>
              <w:top w:w="0" w:type="dxa"/>
              <w:left w:w="0" w:type="dxa"/>
              <w:bottom w:w="0" w:type="dxa"/>
              <w:right w:w="0" w:type="dxa"/>
            </w:tcMar>
            <w:vAlign w:val="center"/>
          </w:tcPr>
          <w:p w14:paraId="4DB907E5" w14:textId="77777777" w:rsidR="005A1CC9" w:rsidRDefault="0015373D">
            <w:pPr>
              <w:pStyle w:val="p"/>
            </w:pPr>
            <w:r>
              <w:rPr>
                <w:rFonts w:ascii="Times New Roman" w:eastAsia="Times New Roman" w:hAnsi="Times New Roman" w:cs="Times New Roman"/>
                <w:color w:val="000000"/>
                <w:sz w:val="22"/>
                <w:szCs w:val="22"/>
              </w:rPr>
              <w:t>8. A _____ is formed when two or more companies share resources, risks, and profits without actually merging, to pursue specific opportunities.</w:t>
            </w:r>
          </w:p>
          <w:p w14:paraId="4DB907F6" w14:textId="77777777" w:rsidR="005A1CC9" w:rsidRDefault="005A1CC9"/>
        </w:tc>
      </w:tr>
      <w:tr w:rsidR="005A1CC9" w14:paraId="4DB9080B" w14:textId="77777777">
        <w:tc>
          <w:tcPr>
            <w:tcW w:w="5000" w:type="pct"/>
            <w:tcMar>
              <w:top w:w="0" w:type="dxa"/>
              <w:left w:w="0" w:type="dxa"/>
              <w:bottom w:w="0" w:type="dxa"/>
              <w:right w:w="0" w:type="dxa"/>
            </w:tcMar>
            <w:vAlign w:val="center"/>
          </w:tcPr>
          <w:p w14:paraId="4DB907F9" w14:textId="77777777" w:rsidR="005A1CC9" w:rsidRDefault="0015373D">
            <w:pPr>
              <w:pStyle w:val="p"/>
            </w:pPr>
            <w:r>
              <w:rPr>
                <w:rFonts w:ascii="Times New Roman" w:eastAsia="Times New Roman" w:hAnsi="Times New Roman" w:cs="Times New Roman"/>
                <w:color w:val="000000"/>
                <w:sz w:val="22"/>
                <w:szCs w:val="22"/>
              </w:rPr>
              <w:t>9. In the context of the strategies for reaching global markets, which of the following is a key risk of foreign outsourcing?</w:t>
            </w:r>
          </w:p>
          <w:p w14:paraId="4DB9080A" w14:textId="77777777" w:rsidR="005A1CC9" w:rsidRDefault="005A1CC9"/>
        </w:tc>
      </w:tr>
      <w:tr w:rsidR="005A1CC9" w14:paraId="4DB9081F" w14:textId="77777777">
        <w:tc>
          <w:tcPr>
            <w:tcW w:w="5000" w:type="pct"/>
            <w:tcMar>
              <w:top w:w="0" w:type="dxa"/>
              <w:left w:w="0" w:type="dxa"/>
              <w:bottom w:w="0" w:type="dxa"/>
              <w:right w:w="0" w:type="dxa"/>
            </w:tcMar>
            <w:vAlign w:val="center"/>
          </w:tcPr>
          <w:p w14:paraId="4DB9080D" w14:textId="77777777" w:rsidR="005A1CC9" w:rsidRDefault="0015373D">
            <w:pPr>
              <w:pStyle w:val="p"/>
            </w:pPr>
            <w:r>
              <w:rPr>
                <w:rFonts w:ascii="Times New Roman" w:eastAsia="Times New Roman" w:hAnsi="Times New Roman" w:cs="Times New Roman"/>
                <w:color w:val="000000"/>
                <w:sz w:val="22"/>
                <w:szCs w:val="22"/>
              </w:rPr>
              <w:t xml:space="preserve">10. In the context of foreign direct investment, a _____ is a voluntary agreement under which two or more people act as co-owners of a business for </w:t>
            </w:r>
            <w:r>
              <w:rPr>
                <w:rFonts w:ascii="Times New Roman" w:eastAsia="Times New Roman" w:hAnsi="Times New Roman" w:cs="Times New Roman"/>
                <w:color w:val="000000"/>
                <w:sz w:val="22"/>
                <w:szCs w:val="22"/>
              </w:rPr>
              <w:t>profit.</w:t>
            </w:r>
          </w:p>
          <w:p w14:paraId="4DB9081E" w14:textId="77777777" w:rsidR="005A1CC9" w:rsidRDefault="005A1CC9"/>
        </w:tc>
      </w:tr>
      <w:tr w:rsidR="005A1CC9" w14:paraId="4DB90833" w14:textId="77777777">
        <w:tc>
          <w:tcPr>
            <w:tcW w:w="5000" w:type="pct"/>
            <w:tcMar>
              <w:top w:w="0" w:type="dxa"/>
              <w:left w:w="0" w:type="dxa"/>
              <w:bottom w:w="0" w:type="dxa"/>
              <w:right w:w="0" w:type="dxa"/>
            </w:tcMar>
            <w:vAlign w:val="center"/>
          </w:tcPr>
          <w:p w14:paraId="4DB90821" w14:textId="77777777" w:rsidR="005A1CC9" w:rsidRDefault="0015373D">
            <w:pPr>
              <w:pStyle w:val="p"/>
            </w:pPr>
            <w:r>
              <w:rPr>
                <w:rFonts w:ascii="Times New Roman" w:eastAsia="Times New Roman" w:hAnsi="Times New Roman" w:cs="Times New Roman"/>
                <w:color w:val="000000"/>
                <w:sz w:val="22"/>
                <w:szCs w:val="22"/>
              </w:rPr>
              <w:t>11. </w:t>
            </w:r>
            <w:proofErr w:type="spellStart"/>
            <w:r>
              <w:rPr>
                <w:rFonts w:ascii="Times New Roman" w:eastAsia="Times New Roman" w:hAnsi="Times New Roman" w:cs="Times New Roman"/>
                <w:color w:val="000000"/>
                <w:sz w:val="22"/>
                <w:szCs w:val="22"/>
              </w:rPr>
              <w:t>Uniesia</w:t>
            </w:r>
            <w:proofErr w:type="spellEnd"/>
            <w:r>
              <w:rPr>
                <w:rFonts w:ascii="Times New Roman" w:eastAsia="Times New Roman" w:hAnsi="Times New Roman" w:cs="Times New Roman"/>
                <w:color w:val="000000"/>
                <w:sz w:val="22"/>
                <w:szCs w:val="22"/>
              </w:rPr>
              <w:t xml:space="preserve">, an Asian company, wants to set up a production facility in </w:t>
            </w:r>
            <w:proofErr w:type="spellStart"/>
            <w:r>
              <w:rPr>
                <w:rFonts w:ascii="Times New Roman" w:eastAsia="Times New Roman" w:hAnsi="Times New Roman" w:cs="Times New Roman"/>
                <w:color w:val="000000"/>
                <w:sz w:val="22"/>
                <w:szCs w:val="22"/>
              </w:rPr>
              <w:t>Maurinia</w:t>
            </w:r>
            <w:proofErr w:type="spellEnd"/>
            <w:r>
              <w:rPr>
                <w:rFonts w:ascii="Times New Roman" w:eastAsia="Times New Roman" w:hAnsi="Times New Roman" w:cs="Times New Roman"/>
                <w:color w:val="000000"/>
                <w:sz w:val="22"/>
                <w:szCs w:val="22"/>
              </w:rPr>
              <w:t>, an African country, because of the low labor costs in the country. However,</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Uniesia</w:t>
            </w:r>
            <w:proofErr w:type="spellEnd"/>
            <w:r>
              <w:rPr>
                <w:rFonts w:ascii="Times New Roman" w:eastAsia="Times New Roman" w:hAnsi="Times New Roman" w:cs="Times New Roman"/>
                <w:color w:val="000000"/>
                <w:sz w:val="22"/>
                <w:szCs w:val="22"/>
              </w:rPr>
              <w:t xml:space="preserve"> is unable to do so because of the situation of constant civil unrest in </w:t>
            </w:r>
            <w:proofErr w:type="spellStart"/>
            <w:r>
              <w:rPr>
                <w:rFonts w:ascii="Times New Roman" w:eastAsia="Times New Roman" w:hAnsi="Times New Roman" w:cs="Times New Roman"/>
                <w:color w:val="000000"/>
                <w:sz w:val="22"/>
                <w:szCs w:val="22"/>
              </w:rPr>
              <w:t>Maurinia</w:t>
            </w:r>
            <w:proofErr w:type="spellEnd"/>
            <w:r>
              <w:rPr>
                <w:rFonts w:ascii="Times New Roman" w:eastAsia="Times New Roman" w:hAnsi="Times New Roman" w:cs="Times New Roman"/>
                <w:color w:val="000000"/>
                <w:sz w:val="22"/>
                <w:szCs w:val="22"/>
              </w:rPr>
              <w:t xml:space="preserve">. In the given scenario, </w:t>
            </w:r>
            <w:proofErr w:type="spellStart"/>
            <w:r>
              <w:rPr>
                <w:rFonts w:ascii="Times New Roman" w:eastAsia="Times New Roman" w:hAnsi="Times New Roman" w:cs="Times New Roman"/>
                <w:color w:val="000000"/>
                <w:sz w:val="22"/>
                <w:szCs w:val="22"/>
              </w:rPr>
              <w:t>Uniesia</w:t>
            </w:r>
            <w:proofErr w:type="spellEnd"/>
            <w:r>
              <w:rPr>
                <w:rFonts w:ascii="Times New Roman" w:eastAsia="Times New Roman" w:hAnsi="Times New Roman" w:cs="Times New Roman"/>
                <w:color w:val="000000"/>
                <w:sz w:val="22"/>
                <w:szCs w:val="22"/>
              </w:rPr>
              <w:t xml:space="preserve"> is most likely facing the barrier of _____.</w:t>
            </w:r>
          </w:p>
          <w:p w14:paraId="4DB90832" w14:textId="77777777" w:rsidR="005A1CC9" w:rsidRDefault="005A1CC9"/>
        </w:tc>
      </w:tr>
      <w:tr w:rsidR="005A1CC9" w14:paraId="4DB90847" w14:textId="77777777">
        <w:tc>
          <w:tcPr>
            <w:tcW w:w="5000" w:type="pct"/>
            <w:tcMar>
              <w:top w:w="0" w:type="dxa"/>
              <w:left w:w="0" w:type="dxa"/>
              <w:bottom w:w="0" w:type="dxa"/>
              <w:right w:w="0" w:type="dxa"/>
            </w:tcMar>
            <w:vAlign w:val="center"/>
          </w:tcPr>
          <w:p w14:paraId="4DB90835" w14:textId="77777777" w:rsidR="005A1CC9" w:rsidRDefault="0015373D">
            <w:pPr>
              <w:pStyle w:val="p"/>
            </w:pPr>
            <w:r>
              <w:rPr>
                <w:rFonts w:ascii="Times New Roman" w:eastAsia="Times New Roman" w:hAnsi="Times New Roman" w:cs="Times New Roman"/>
                <w:color w:val="000000"/>
                <w:sz w:val="22"/>
                <w:szCs w:val="22"/>
              </w:rPr>
              <w:t>12. In the context of international trade, which of the following companies is facing the barrier of legal differences?</w:t>
            </w:r>
          </w:p>
          <w:p w14:paraId="4DB90846" w14:textId="77777777" w:rsidR="005A1CC9" w:rsidRDefault="005A1CC9"/>
        </w:tc>
      </w:tr>
      <w:tr w:rsidR="005A1CC9" w14:paraId="4DB9085B" w14:textId="77777777">
        <w:tc>
          <w:tcPr>
            <w:tcW w:w="5000" w:type="pct"/>
            <w:tcMar>
              <w:top w:w="0" w:type="dxa"/>
              <w:left w:w="0" w:type="dxa"/>
              <w:bottom w:w="0" w:type="dxa"/>
              <w:right w:w="0" w:type="dxa"/>
            </w:tcMar>
            <w:vAlign w:val="center"/>
          </w:tcPr>
          <w:p w14:paraId="4DB90849" w14:textId="77777777" w:rsidR="005A1CC9" w:rsidRDefault="0015373D">
            <w:pPr>
              <w:pStyle w:val="p"/>
            </w:pPr>
            <w:r>
              <w:rPr>
                <w:rFonts w:ascii="Times New Roman" w:eastAsia="Times New Roman" w:hAnsi="Times New Roman" w:cs="Times New Roman"/>
                <w:color w:val="000000"/>
                <w:sz w:val="22"/>
                <w:szCs w:val="22"/>
              </w:rPr>
              <w:t xml:space="preserve">13. In the context of barriers to international trade, _____ include differences among countries in </w:t>
            </w:r>
            <w:r>
              <w:rPr>
                <w:rFonts w:ascii="Times New Roman" w:eastAsia="Times New Roman" w:hAnsi="Times New Roman" w:cs="Times New Roman"/>
                <w:color w:val="000000"/>
                <w:sz w:val="22"/>
                <w:szCs w:val="22"/>
              </w:rPr>
              <w:t>language, attitudes, and values.</w:t>
            </w:r>
          </w:p>
          <w:p w14:paraId="4DB9085A" w14:textId="77777777" w:rsidR="005A1CC9" w:rsidRDefault="005A1CC9"/>
        </w:tc>
      </w:tr>
      <w:tr w:rsidR="005A1CC9" w14:paraId="4DB9086F" w14:textId="77777777">
        <w:tc>
          <w:tcPr>
            <w:tcW w:w="5000" w:type="pct"/>
            <w:tcMar>
              <w:top w:w="0" w:type="dxa"/>
              <w:left w:w="0" w:type="dxa"/>
              <w:bottom w:w="0" w:type="dxa"/>
              <w:right w:w="0" w:type="dxa"/>
            </w:tcMar>
            <w:vAlign w:val="center"/>
          </w:tcPr>
          <w:p w14:paraId="4DB9085D" w14:textId="77777777" w:rsidR="005A1CC9" w:rsidRDefault="0015373D">
            <w:pPr>
              <w:pStyle w:val="p"/>
            </w:pPr>
            <w:r>
              <w:rPr>
                <w:rFonts w:ascii="Times New Roman" w:eastAsia="Times New Roman" w:hAnsi="Times New Roman" w:cs="Times New Roman"/>
                <w:color w:val="000000"/>
                <w:sz w:val="22"/>
                <w:szCs w:val="22"/>
              </w:rPr>
              <w:t xml:space="preserve">14. _____ refers to national policies designed to restrict international trade, usually with the goal of </w:t>
            </w:r>
            <w:r>
              <w:rPr>
                <w:rFonts w:ascii="Times New Roman" w:eastAsia="Times New Roman" w:hAnsi="Times New Roman" w:cs="Times New Roman"/>
                <w:color w:val="000000"/>
                <w:sz w:val="22"/>
                <w:szCs w:val="22"/>
              </w:rPr>
              <w:t>protecting domestic businesses.</w:t>
            </w:r>
          </w:p>
          <w:p w14:paraId="4DB9086E" w14:textId="77777777" w:rsidR="005A1CC9" w:rsidRDefault="005A1CC9"/>
        </w:tc>
      </w:tr>
      <w:tr w:rsidR="005A1CC9" w14:paraId="4DB90883" w14:textId="77777777">
        <w:tc>
          <w:tcPr>
            <w:tcW w:w="5000" w:type="pct"/>
            <w:tcMar>
              <w:top w:w="0" w:type="dxa"/>
              <w:left w:w="0" w:type="dxa"/>
              <w:bottom w:w="0" w:type="dxa"/>
              <w:right w:w="0" w:type="dxa"/>
            </w:tcMar>
            <w:vAlign w:val="center"/>
          </w:tcPr>
          <w:p w14:paraId="4DB90871" w14:textId="77777777" w:rsidR="005A1CC9" w:rsidRDefault="0015373D">
            <w:pPr>
              <w:pStyle w:val="p"/>
            </w:pPr>
            <w:r>
              <w:rPr>
                <w:rFonts w:ascii="Times New Roman" w:eastAsia="Times New Roman" w:hAnsi="Times New Roman" w:cs="Times New Roman"/>
                <w:color w:val="000000"/>
                <w:sz w:val="22"/>
                <w:szCs w:val="22"/>
              </w:rPr>
              <w:t>15. To achieve its basic mission of promoting international economic cooperation and stable growth, the International Monetary Fund (IMF):</w:t>
            </w:r>
          </w:p>
          <w:p w14:paraId="4DB90882" w14:textId="77777777" w:rsidR="005A1CC9" w:rsidRDefault="005A1CC9"/>
        </w:tc>
      </w:tr>
    </w:tbl>
    <w:p w14:paraId="4DB908B3" w14:textId="77777777" w:rsidR="005A1CC9" w:rsidRDefault="005A1CC9" w:rsidP="0015373D">
      <w:bookmarkStart w:id="0" w:name="_GoBack"/>
      <w:bookmarkEnd w:id="0"/>
    </w:p>
    <w:sectPr w:rsidR="005A1CC9">
      <w:headerReference w:type="default" r:id="rId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908CB" w14:textId="77777777" w:rsidR="00000000" w:rsidRDefault="0015373D">
      <w:r>
        <w:separator/>
      </w:r>
    </w:p>
  </w:endnote>
  <w:endnote w:type="continuationSeparator" w:id="0">
    <w:p w14:paraId="4DB908CD" w14:textId="77777777" w:rsidR="00000000" w:rsidRDefault="00153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908C7" w14:textId="77777777" w:rsidR="00000000" w:rsidRDefault="0015373D">
      <w:r>
        <w:separator/>
      </w:r>
    </w:p>
  </w:footnote>
  <w:footnote w:type="continuationSeparator" w:id="0">
    <w:p w14:paraId="4DB908C9" w14:textId="77777777" w:rsidR="00000000" w:rsidRDefault="00153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908C1" w14:textId="117C42ED" w:rsidR="005A1CC9" w:rsidRDefault="0015373D">
    <w:r>
      <w:rPr>
        <w:rFonts w:ascii="Times New Roman" w:eastAsia="Times New Roman" w:hAnsi="Times New Roman" w:cs="Times New Roman"/>
        <w:b/>
        <w:bCs/>
        <w:color w:val="000000"/>
        <w:sz w:val="22"/>
        <w:szCs w:val="22"/>
        <w:u w:val="single"/>
      </w:rPr>
      <w:t>Ch3 Review Questions</w:t>
    </w:r>
  </w:p>
  <w:p w14:paraId="4DB908C2" w14:textId="77777777" w:rsidR="005A1CC9" w:rsidRDefault="005A1CC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C9"/>
    <w:rsid w:val="0015373D"/>
    <w:rsid w:val="005A1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0756"/>
  <w15:docId w15:val="{0B9DCFBA-CD39-40FD-9302-DFCA20AC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 w:type="paragraph" w:styleId="Header">
    <w:name w:val="header"/>
    <w:basedOn w:val="Normal"/>
    <w:link w:val="HeaderChar"/>
    <w:uiPriority w:val="99"/>
    <w:unhideWhenUsed/>
    <w:rsid w:val="0015373D"/>
    <w:pPr>
      <w:tabs>
        <w:tab w:val="center" w:pos="4680"/>
        <w:tab w:val="right" w:pos="9360"/>
      </w:tabs>
    </w:pPr>
  </w:style>
  <w:style w:type="character" w:customStyle="1" w:styleId="HeaderChar">
    <w:name w:val="Header Char"/>
    <w:basedOn w:val="DefaultParagraphFont"/>
    <w:link w:val="Header"/>
    <w:uiPriority w:val="99"/>
    <w:rsid w:val="0015373D"/>
    <w:rPr>
      <w:rFonts w:ascii="Arial" w:eastAsia="Arial" w:hAnsi="Arial" w:cs="Arial"/>
      <w:sz w:val="16"/>
      <w:szCs w:val="24"/>
      <w:bdr w:val="nil"/>
    </w:rPr>
  </w:style>
  <w:style w:type="paragraph" w:styleId="Footer">
    <w:name w:val="footer"/>
    <w:basedOn w:val="Normal"/>
    <w:link w:val="FooterChar"/>
    <w:uiPriority w:val="99"/>
    <w:unhideWhenUsed/>
    <w:rsid w:val="0015373D"/>
    <w:pPr>
      <w:tabs>
        <w:tab w:val="center" w:pos="4680"/>
        <w:tab w:val="right" w:pos="9360"/>
      </w:tabs>
    </w:pPr>
  </w:style>
  <w:style w:type="character" w:customStyle="1" w:styleId="FooterChar">
    <w:name w:val="Footer Char"/>
    <w:basedOn w:val="DefaultParagraphFont"/>
    <w:link w:val="Footer"/>
    <w:uiPriority w:val="99"/>
    <w:rsid w:val="0015373D"/>
    <w:rPr>
      <w:rFonts w:ascii="Arial" w:eastAsia="Arial" w:hAnsi="Arial" w:cs="Arial"/>
      <w:sz w:val="16"/>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Ch3 Review Questions</vt:lpstr>
    </vt:vector>
  </TitlesOfParts>
  <Company>Cengage Learning Testing, Powered by Cognero</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Ch3 Review Questions</dc:title>
  <dc:creator>Qi Wang</dc:creator>
  <cp:lastModifiedBy>Qi Wang</cp:lastModifiedBy>
  <cp:revision>2</cp:revision>
  <dcterms:created xsi:type="dcterms:W3CDTF">2019-04-01T15:35:00Z</dcterms:created>
  <dcterms:modified xsi:type="dcterms:W3CDTF">2019-04-01T15:35:00Z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