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8E1745" w14:paraId="7BF6F7D6" w14:textId="77777777">
        <w:tc>
          <w:tcPr>
            <w:tcW w:w="5000" w:type="pct"/>
            <w:tcMar>
              <w:top w:w="0" w:type="dxa"/>
              <w:left w:w="0" w:type="dxa"/>
              <w:bottom w:w="0" w:type="dxa"/>
              <w:right w:w="0" w:type="dxa"/>
            </w:tcMar>
            <w:vAlign w:val="center"/>
          </w:tcPr>
          <w:p w14:paraId="7BF6F7D5" w14:textId="77777777" w:rsidR="008E1745" w:rsidRDefault="0012363A">
            <w:r>
              <w:rPr>
                <w:rFonts w:ascii="Times New Roman" w:eastAsia="Times New Roman" w:hAnsi="Times New Roman" w:cs="Times New Roman"/>
                <w:i/>
                <w:iCs/>
                <w:color w:val="000000"/>
                <w:sz w:val="24"/>
              </w:rPr>
              <w:t>Indicate the answer choice that best completes the statement or answers the question.</w:t>
            </w:r>
          </w:p>
        </w:tc>
      </w:tr>
    </w:tbl>
    <w:p w14:paraId="7BF6F7D7" w14:textId="77777777" w:rsidR="008E1745" w:rsidRDefault="008E1745">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8E1745" w14:paraId="7BF6F7EA" w14:textId="77777777">
        <w:tc>
          <w:tcPr>
            <w:tcW w:w="5000" w:type="pct"/>
            <w:tcMar>
              <w:top w:w="0" w:type="dxa"/>
              <w:left w:w="0" w:type="dxa"/>
              <w:bottom w:w="0" w:type="dxa"/>
              <w:right w:w="0" w:type="dxa"/>
            </w:tcMar>
            <w:vAlign w:val="center"/>
          </w:tcPr>
          <w:p w14:paraId="7BF6F7D8" w14:textId="77777777" w:rsidR="008E1745" w:rsidRDefault="0012363A">
            <w:pPr>
              <w:pStyle w:val="p"/>
            </w:pPr>
            <w:r>
              <w:rPr>
                <w:rFonts w:ascii="Times New Roman" w:eastAsia="Times New Roman" w:hAnsi="Times New Roman" w:cs="Times New Roman"/>
                <w:color w:val="000000"/>
                <w:sz w:val="22"/>
                <w:szCs w:val="22"/>
              </w:rPr>
              <w:t>1. Which of the following is true of government accountants in the United States?</w:t>
            </w:r>
          </w:p>
          <w:p w14:paraId="7BF6F7E9" w14:textId="77777777" w:rsidR="008E1745" w:rsidRDefault="008E1745"/>
        </w:tc>
      </w:tr>
      <w:tr w:rsidR="008E1745" w14:paraId="7BF6F7FE" w14:textId="77777777">
        <w:tc>
          <w:tcPr>
            <w:tcW w:w="5000" w:type="pct"/>
            <w:tcMar>
              <w:top w:w="0" w:type="dxa"/>
              <w:left w:w="0" w:type="dxa"/>
              <w:bottom w:w="0" w:type="dxa"/>
              <w:right w:w="0" w:type="dxa"/>
            </w:tcMar>
            <w:vAlign w:val="center"/>
          </w:tcPr>
          <w:p w14:paraId="7BF6F7EC" w14:textId="77777777" w:rsidR="008E1745" w:rsidRDefault="0012363A">
            <w:pPr>
              <w:pStyle w:val="p"/>
            </w:pPr>
            <w:r>
              <w:rPr>
                <w:rFonts w:ascii="Times New Roman" w:eastAsia="Times New Roman" w:hAnsi="Times New Roman" w:cs="Times New Roman"/>
                <w:color w:val="000000"/>
                <w:sz w:val="22"/>
                <w:szCs w:val="22"/>
              </w:rPr>
              <w:t xml:space="preserve">2. While performing a financial analysis for his organization, Morris discovers that there has been </w:t>
            </w:r>
            <w:r>
              <w:rPr>
                <w:rFonts w:ascii="Times New Roman" w:eastAsia="Times New Roman" w:hAnsi="Times New Roman" w:cs="Times New Roman"/>
                <w:color w:val="000000"/>
                <w:sz w:val="22"/>
                <w:szCs w:val="22"/>
              </w:rPr>
              <w:t>mismanagement of employee funds over the past three months. He immediately reports this to his supervisors. In this scenario, Morris is most likely a(n) _____.</w:t>
            </w:r>
          </w:p>
          <w:p w14:paraId="7BF6F7FD" w14:textId="77777777" w:rsidR="008E1745" w:rsidRDefault="008E1745"/>
        </w:tc>
      </w:tr>
      <w:tr w:rsidR="008E1745" w14:paraId="7BF6F812" w14:textId="77777777">
        <w:tc>
          <w:tcPr>
            <w:tcW w:w="5000" w:type="pct"/>
            <w:tcMar>
              <w:top w:w="0" w:type="dxa"/>
              <w:left w:w="0" w:type="dxa"/>
              <w:bottom w:w="0" w:type="dxa"/>
              <w:right w:w="0" w:type="dxa"/>
            </w:tcMar>
            <w:vAlign w:val="center"/>
          </w:tcPr>
          <w:p w14:paraId="7BF6F800" w14:textId="77777777" w:rsidR="008E1745" w:rsidRDefault="0012363A">
            <w:pPr>
              <w:pStyle w:val="p"/>
            </w:pPr>
            <w:r>
              <w:rPr>
                <w:rFonts w:ascii="Times New Roman" w:eastAsia="Times New Roman" w:hAnsi="Times New Roman" w:cs="Times New Roman"/>
                <w:color w:val="000000"/>
                <w:sz w:val="22"/>
                <w:szCs w:val="22"/>
              </w:rPr>
              <w:t xml:space="preserve">3. To give the company's stockholders, creditors, and other external stakeholders an accurate idea of the company's overall performance, </w:t>
            </w:r>
            <w:proofErr w:type="spellStart"/>
            <w:r>
              <w:rPr>
                <w:rFonts w:ascii="Times New Roman" w:eastAsia="Times New Roman" w:hAnsi="Times New Roman" w:cs="Times New Roman"/>
                <w:color w:val="000000"/>
                <w:sz w:val="22"/>
                <w:szCs w:val="22"/>
              </w:rPr>
              <w:t>Rowensport</w:t>
            </w:r>
            <w:proofErr w:type="spellEnd"/>
            <w:r>
              <w:rPr>
                <w:rFonts w:ascii="Times New Roman" w:eastAsia="Times New Roman" w:hAnsi="Times New Roman" w:cs="Times New Roman"/>
                <w:color w:val="000000"/>
                <w:sz w:val="22"/>
                <w:szCs w:val="22"/>
              </w:rPr>
              <w:t xml:space="preserve"> Corporation, a multinational company, releases statements that contain details of the </w:t>
            </w:r>
            <w:r>
              <w:rPr>
                <w:rFonts w:ascii="Times New Roman" w:eastAsia="Times New Roman" w:hAnsi="Times New Roman" w:cs="Times New Roman"/>
                <w:color w:val="000000"/>
                <w:sz w:val="22"/>
                <w:szCs w:val="22"/>
              </w:rPr>
              <w:t>company's profits and losses over the past five years. In this scenario, the company is most likely involved in _____.</w:t>
            </w:r>
          </w:p>
          <w:p w14:paraId="7BF6F811" w14:textId="77777777" w:rsidR="008E1745" w:rsidRDefault="008E1745"/>
        </w:tc>
      </w:tr>
      <w:tr w:rsidR="008E1745" w14:paraId="7BF6F826" w14:textId="77777777">
        <w:tc>
          <w:tcPr>
            <w:tcW w:w="5000" w:type="pct"/>
            <w:tcMar>
              <w:top w:w="0" w:type="dxa"/>
              <w:left w:w="0" w:type="dxa"/>
              <w:bottom w:w="0" w:type="dxa"/>
              <w:right w:w="0" w:type="dxa"/>
            </w:tcMar>
            <w:vAlign w:val="center"/>
          </w:tcPr>
          <w:p w14:paraId="7BF6F814" w14:textId="77777777" w:rsidR="008E1745" w:rsidRDefault="0012363A">
            <w:pPr>
              <w:pStyle w:val="p"/>
            </w:pPr>
            <w:r>
              <w:rPr>
                <w:rFonts w:ascii="Times New Roman" w:eastAsia="Times New Roman" w:hAnsi="Times New Roman" w:cs="Times New Roman"/>
                <w:color w:val="000000"/>
                <w:sz w:val="22"/>
                <w:szCs w:val="22"/>
              </w:rPr>
              <w:t>4. </w:t>
            </w:r>
            <w:proofErr w:type="spellStart"/>
            <w:r>
              <w:rPr>
                <w:rFonts w:ascii="Times New Roman" w:eastAsia="Times New Roman" w:hAnsi="Times New Roman" w:cs="Times New Roman"/>
                <w:color w:val="000000"/>
                <w:sz w:val="22"/>
                <w:szCs w:val="22"/>
              </w:rPr>
              <w:t>Grydon</w:t>
            </w:r>
            <w:proofErr w:type="spellEnd"/>
            <w:r>
              <w:rPr>
                <w:rFonts w:ascii="Times New Roman" w:eastAsia="Times New Roman" w:hAnsi="Times New Roman" w:cs="Times New Roman"/>
                <w:color w:val="000000"/>
                <w:sz w:val="22"/>
                <w:szCs w:val="22"/>
              </w:rPr>
              <w:t xml:space="preserve"> Inc. has applied for a </w:t>
            </w:r>
            <w:r>
              <w:rPr>
                <w:rFonts w:ascii="Times New Roman" w:eastAsia="Times New Roman" w:hAnsi="Times New Roman" w:cs="Times New Roman"/>
                <w:color w:val="000000"/>
                <w:sz w:val="22"/>
                <w:szCs w:val="22"/>
              </w:rPr>
              <w:t xml:space="preserve">business loan in the United Bank. To best assess the loan case, the loan officer at the bank, </w:t>
            </w:r>
            <w:proofErr w:type="spellStart"/>
            <w:r>
              <w:rPr>
                <w:rFonts w:ascii="Times New Roman" w:eastAsia="Times New Roman" w:hAnsi="Times New Roman" w:cs="Times New Roman"/>
                <w:color w:val="000000"/>
                <w:sz w:val="22"/>
                <w:szCs w:val="22"/>
              </w:rPr>
              <w:t>Cerejo</w:t>
            </w:r>
            <w:proofErr w:type="spellEnd"/>
            <w:r>
              <w:rPr>
                <w:rFonts w:ascii="Times New Roman" w:eastAsia="Times New Roman" w:hAnsi="Times New Roman" w:cs="Times New Roman"/>
                <w:color w:val="000000"/>
                <w:sz w:val="22"/>
                <w:szCs w:val="22"/>
              </w:rPr>
              <w:t xml:space="preserve">, decides to look at the company's net income. </w:t>
            </w:r>
            <w:proofErr w:type="spellStart"/>
            <w:r>
              <w:rPr>
                <w:rFonts w:ascii="Times New Roman" w:eastAsia="Times New Roman" w:hAnsi="Times New Roman" w:cs="Times New Roman"/>
                <w:color w:val="000000"/>
                <w:sz w:val="22"/>
                <w:szCs w:val="22"/>
              </w:rPr>
              <w:t>Cerejo</w:t>
            </w:r>
            <w:proofErr w:type="spellEnd"/>
            <w:r>
              <w:rPr>
                <w:rFonts w:ascii="Times New Roman" w:eastAsia="Times New Roman" w:hAnsi="Times New Roman" w:cs="Times New Roman"/>
                <w:color w:val="000000"/>
                <w:sz w:val="22"/>
                <w:szCs w:val="22"/>
              </w:rPr>
              <w:t xml:space="preserve"> will find this information in </w:t>
            </w:r>
            <w:proofErr w:type="spellStart"/>
            <w:r>
              <w:rPr>
                <w:rFonts w:ascii="Times New Roman" w:eastAsia="Times New Roman" w:hAnsi="Times New Roman" w:cs="Times New Roman"/>
                <w:color w:val="000000"/>
                <w:sz w:val="22"/>
                <w:szCs w:val="22"/>
              </w:rPr>
              <w:t>Grydon's</w:t>
            </w:r>
            <w:proofErr w:type="spellEnd"/>
            <w:r>
              <w:rPr>
                <w:rFonts w:ascii="Times New Roman" w:eastAsia="Times New Roman" w:hAnsi="Times New Roman" w:cs="Times New Roman"/>
                <w:color w:val="000000"/>
                <w:sz w:val="22"/>
                <w:szCs w:val="22"/>
              </w:rPr>
              <w:t xml:space="preserve"> _____.</w:t>
            </w:r>
          </w:p>
          <w:p w14:paraId="7BF6F825" w14:textId="77777777" w:rsidR="008E1745" w:rsidRDefault="008E1745"/>
        </w:tc>
      </w:tr>
      <w:tr w:rsidR="008E1745" w14:paraId="7BF6F83A" w14:textId="77777777">
        <w:tc>
          <w:tcPr>
            <w:tcW w:w="5000" w:type="pct"/>
            <w:tcMar>
              <w:top w:w="0" w:type="dxa"/>
              <w:left w:w="0" w:type="dxa"/>
              <w:bottom w:w="0" w:type="dxa"/>
              <w:right w:w="0" w:type="dxa"/>
            </w:tcMar>
            <w:vAlign w:val="center"/>
          </w:tcPr>
          <w:p w14:paraId="7BF6F828" w14:textId="77777777" w:rsidR="008E1745" w:rsidRDefault="0012363A">
            <w:pPr>
              <w:pStyle w:val="p"/>
            </w:pPr>
            <w:r>
              <w:rPr>
                <w:rFonts w:ascii="Times New Roman" w:eastAsia="Times New Roman" w:hAnsi="Times New Roman" w:cs="Times New Roman"/>
                <w:color w:val="000000"/>
                <w:sz w:val="22"/>
                <w:szCs w:val="22"/>
              </w:rPr>
              <w:t>5. Which of the following is true of balance sheets?</w:t>
            </w:r>
          </w:p>
          <w:p w14:paraId="7BF6F839" w14:textId="77777777" w:rsidR="008E1745" w:rsidRDefault="008E1745"/>
        </w:tc>
      </w:tr>
      <w:tr w:rsidR="008E1745" w14:paraId="7BF6F84E" w14:textId="77777777">
        <w:tc>
          <w:tcPr>
            <w:tcW w:w="5000" w:type="pct"/>
            <w:tcMar>
              <w:top w:w="0" w:type="dxa"/>
              <w:left w:w="0" w:type="dxa"/>
              <w:bottom w:w="0" w:type="dxa"/>
              <w:right w:w="0" w:type="dxa"/>
            </w:tcMar>
            <w:vAlign w:val="center"/>
          </w:tcPr>
          <w:p w14:paraId="7BF6F83C" w14:textId="77777777" w:rsidR="008E1745" w:rsidRDefault="0012363A">
            <w:pPr>
              <w:pStyle w:val="p"/>
            </w:pPr>
            <w:r>
              <w:rPr>
                <w:rFonts w:ascii="Times New Roman" w:eastAsia="Times New Roman" w:hAnsi="Times New Roman" w:cs="Times New Roman"/>
                <w:color w:val="000000"/>
                <w:sz w:val="22"/>
                <w:szCs w:val="22"/>
              </w:rPr>
              <w:t xml:space="preserve">6. In the accounting </w:t>
            </w:r>
            <w:r>
              <w:rPr>
                <w:rFonts w:ascii="Times New Roman" w:eastAsia="Times New Roman" w:hAnsi="Times New Roman" w:cs="Times New Roman"/>
                <w:color w:val="000000"/>
                <w:sz w:val="22"/>
                <w:szCs w:val="22"/>
              </w:rPr>
              <w:t>equation, assets are equal to:</w:t>
            </w:r>
          </w:p>
          <w:p w14:paraId="7BF6F84D" w14:textId="77777777" w:rsidR="008E1745" w:rsidRDefault="008E1745"/>
        </w:tc>
      </w:tr>
      <w:tr w:rsidR="008E1745" w14:paraId="7BF6F862" w14:textId="77777777">
        <w:tc>
          <w:tcPr>
            <w:tcW w:w="5000" w:type="pct"/>
            <w:tcMar>
              <w:top w:w="0" w:type="dxa"/>
              <w:left w:w="0" w:type="dxa"/>
              <w:bottom w:w="0" w:type="dxa"/>
              <w:right w:w="0" w:type="dxa"/>
            </w:tcMar>
            <w:vAlign w:val="center"/>
          </w:tcPr>
          <w:p w14:paraId="7BF6F850" w14:textId="77777777" w:rsidR="008E1745" w:rsidRDefault="0012363A">
            <w:pPr>
              <w:pStyle w:val="p"/>
            </w:pPr>
            <w:r>
              <w:rPr>
                <w:rFonts w:ascii="Times New Roman" w:eastAsia="Times New Roman" w:hAnsi="Times New Roman" w:cs="Times New Roman"/>
                <w:color w:val="000000"/>
                <w:sz w:val="22"/>
                <w:szCs w:val="22"/>
              </w:rPr>
              <w:t xml:space="preserve">7. In the context of </w:t>
            </w:r>
            <w:r>
              <w:rPr>
                <w:rFonts w:ascii="Times New Roman" w:eastAsia="Times New Roman" w:hAnsi="Times New Roman" w:cs="Times New Roman"/>
                <w:color w:val="000000"/>
                <w:sz w:val="22"/>
                <w:szCs w:val="22"/>
              </w:rPr>
              <w:t>balance sheets, patents, trademarks, and copyrights are examples of _____.</w:t>
            </w:r>
          </w:p>
          <w:p w14:paraId="7BF6F861" w14:textId="77777777" w:rsidR="008E1745" w:rsidRDefault="008E1745"/>
        </w:tc>
      </w:tr>
      <w:tr w:rsidR="008E1745" w14:paraId="7BF6F876" w14:textId="77777777">
        <w:tc>
          <w:tcPr>
            <w:tcW w:w="5000" w:type="pct"/>
            <w:tcMar>
              <w:top w:w="0" w:type="dxa"/>
              <w:left w:w="0" w:type="dxa"/>
              <w:bottom w:w="0" w:type="dxa"/>
              <w:right w:w="0" w:type="dxa"/>
            </w:tcMar>
            <w:vAlign w:val="center"/>
          </w:tcPr>
          <w:p w14:paraId="7BF6F864" w14:textId="77777777" w:rsidR="008E1745" w:rsidRDefault="0012363A">
            <w:pPr>
              <w:pStyle w:val="p"/>
            </w:pPr>
            <w:r>
              <w:rPr>
                <w:rFonts w:ascii="Times New Roman" w:eastAsia="Times New Roman" w:hAnsi="Times New Roman" w:cs="Times New Roman"/>
                <w:color w:val="000000"/>
                <w:sz w:val="22"/>
                <w:szCs w:val="22"/>
              </w:rPr>
              <w:t xml:space="preserve">8. Miller is the owner of a restaurant that has several franchises. One of the </w:t>
            </w:r>
            <w:r>
              <w:rPr>
                <w:rFonts w:ascii="Times New Roman" w:eastAsia="Times New Roman" w:hAnsi="Times New Roman" w:cs="Times New Roman"/>
                <w:color w:val="000000"/>
                <w:sz w:val="22"/>
                <w:szCs w:val="22"/>
              </w:rPr>
              <w:t>franchisees owes Miller a sum of $18,000 for the goods that he had bought from Miller on credit. In this scenario, the money owed to Miller is known as _____.</w:t>
            </w:r>
          </w:p>
          <w:p w14:paraId="7BF6F875" w14:textId="77777777" w:rsidR="008E1745" w:rsidRDefault="008E1745"/>
        </w:tc>
      </w:tr>
      <w:tr w:rsidR="008E1745" w14:paraId="7BF6F88A" w14:textId="77777777">
        <w:tc>
          <w:tcPr>
            <w:tcW w:w="5000" w:type="pct"/>
            <w:tcMar>
              <w:top w:w="0" w:type="dxa"/>
              <w:left w:w="0" w:type="dxa"/>
              <w:bottom w:w="0" w:type="dxa"/>
              <w:right w:w="0" w:type="dxa"/>
            </w:tcMar>
            <w:vAlign w:val="center"/>
          </w:tcPr>
          <w:p w14:paraId="7BF6F878" w14:textId="77777777" w:rsidR="008E1745" w:rsidRDefault="0012363A">
            <w:pPr>
              <w:pStyle w:val="p"/>
            </w:pPr>
            <w:r>
              <w:rPr>
                <w:rFonts w:ascii="Times New Roman" w:eastAsia="Times New Roman" w:hAnsi="Times New Roman" w:cs="Times New Roman"/>
                <w:color w:val="000000"/>
                <w:sz w:val="22"/>
                <w:szCs w:val="22"/>
              </w:rPr>
              <w:t xml:space="preserve">9. Fred, a financial accountant at a multinational company, is asked by his supervisor to find out the exact income the company earns from the sale of its products over the next five weeks. To do this, for the next five weeks, Fred </w:t>
            </w:r>
            <w:r>
              <w:rPr>
                <w:rFonts w:ascii="Times New Roman" w:eastAsia="Times New Roman" w:hAnsi="Times New Roman" w:cs="Times New Roman"/>
                <w:color w:val="000000"/>
                <w:sz w:val="22"/>
                <w:szCs w:val="22"/>
              </w:rPr>
              <w:t>matches the revenue earned from the sale of the company's products and matches the expenses incurred by the company to the revenue they help produce. In this scenario, which of the following has Fred used to get the required information?</w:t>
            </w:r>
          </w:p>
          <w:p w14:paraId="7BF6F889" w14:textId="77777777" w:rsidR="008E1745" w:rsidRDefault="008E1745"/>
        </w:tc>
      </w:tr>
      <w:tr w:rsidR="008E1745" w14:paraId="7BF6F89E" w14:textId="77777777">
        <w:tc>
          <w:tcPr>
            <w:tcW w:w="5000" w:type="pct"/>
            <w:tcMar>
              <w:top w:w="0" w:type="dxa"/>
              <w:left w:w="0" w:type="dxa"/>
              <w:bottom w:w="0" w:type="dxa"/>
              <w:right w:w="0" w:type="dxa"/>
            </w:tcMar>
            <w:vAlign w:val="center"/>
          </w:tcPr>
          <w:p w14:paraId="7BF6F88C" w14:textId="77777777" w:rsidR="008E1745" w:rsidRDefault="0012363A">
            <w:pPr>
              <w:pStyle w:val="p"/>
            </w:pPr>
            <w:r>
              <w:rPr>
                <w:rFonts w:ascii="Times New Roman" w:eastAsia="Times New Roman" w:hAnsi="Times New Roman" w:cs="Times New Roman"/>
                <w:color w:val="000000"/>
                <w:sz w:val="22"/>
                <w:szCs w:val="22"/>
              </w:rPr>
              <w:t xml:space="preserve">10. Andrew is performing an audit of the financial statements of a cosmetics company. While analyzing the financial statements, he identifies some </w:t>
            </w:r>
            <w:r>
              <w:rPr>
                <w:rFonts w:ascii="Times New Roman" w:eastAsia="Times New Roman" w:hAnsi="Times New Roman" w:cs="Times New Roman"/>
                <w:color w:val="000000"/>
                <w:sz w:val="22"/>
                <w:szCs w:val="22"/>
              </w:rPr>
              <w:t>minor concerns. However, he believes that on balance the company's statements are accurate and its accounting methods are consistent with the generally accepted accounting principles. In this scenario, the independent auditor's report will most likely offe</w:t>
            </w:r>
            <w:r>
              <w:rPr>
                <w:rFonts w:ascii="Times New Roman" w:eastAsia="Times New Roman" w:hAnsi="Times New Roman" w:cs="Times New Roman"/>
                <w:color w:val="000000"/>
                <w:sz w:val="22"/>
                <w:szCs w:val="22"/>
              </w:rPr>
              <w:t>r a(n) _____.</w:t>
            </w:r>
          </w:p>
          <w:p w14:paraId="7BF6F89D" w14:textId="77777777" w:rsidR="008E1745" w:rsidRDefault="008E1745"/>
        </w:tc>
      </w:tr>
      <w:tr w:rsidR="008E1745" w14:paraId="7BF6F8B2" w14:textId="77777777">
        <w:tc>
          <w:tcPr>
            <w:tcW w:w="5000" w:type="pct"/>
            <w:tcMar>
              <w:top w:w="0" w:type="dxa"/>
              <w:left w:w="0" w:type="dxa"/>
              <w:bottom w:w="0" w:type="dxa"/>
              <w:right w:w="0" w:type="dxa"/>
            </w:tcMar>
            <w:vAlign w:val="center"/>
          </w:tcPr>
          <w:p w14:paraId="7BF6F8A0" w14:textId="77777777" w:rsidR="008E1745" w:rsidRDefault="0012363A">
            <w:pPr>
              <w:pStyle w:val="p"/>
            </w:pPr>
            <w:r>
              <w:rPr>
                <w:rFonts w:ascii="Times New Roman" w:eastAsia="Times New Roman" w:hAnsi="Times New Roman" w:cs="Times New Roman"/>
                <w:color w:val="000000"/>
                <w:sz w:val="22"/>
                <w:szCs w:val="22"/>
              </w:rPr>
              <w:t>11. Aegirine Corp., a publicly traded firm based in New Mexico, manufactures iron. According to U.S. securities laws, the firm must:</w:t>
            </w:r>
          </w:p>
          <w:p w14:paraId="7BF6F8B1" w14:textId="77777777" w:rsidR="008E1745" w:rsidRDefault="008E1745"/>
        </w:tc>
      </w:tr>
      <w:tr w:rsidR="008E1745" w14:paraId="7BF6F8C6" w14:textId="77777777">
        <w:tc>
          <w:tcPr>
            <w:tcW w:w="5000" w:type="pct"/>
            <w:tcMar>
              <w:top w:w="0" w:type="dxa"/>
              <w:left w:w="0" w:type="dxa"/>
              <w:bottom w:w="0" w:type="dxa"/>
              <w:right w:w="0" w:type="dxa"/>
            </w:tcMar>
            <w:vAlign w:val="center"/>
          </w:tcPr>
          <w:p w14:paraId="7BF6F8B4" w14:textId="77777777" w:rsidR="008E1745" w:rsidRDefault="0012363A">
            <w:pPr>
              <w:pStyle w:val="p"/>
            </w:pPr>
            <w:r>
              <w:rPr>
                <w:rFonts w:ascii="Times New Roman" w:eastAsia="Times New Roman" w:hAnsi="Times New Roman" w:cs="Times New Roman"/>
                <w:color w:val="000000"/>
                <w:sz w:val="22"/>
                <w:szCs w:val="22"/>
              </w:rPr>
              <w:t xml:space="preserve">12. A pharmaceutical company wanted to </w:t>
            </w:r>
            <w:r>
              <w:rPr>
                <w:rFonts w:ascii="Times New Roman" w:eastAsia="Times New Roman" w:hAnsi="Times New Roman" w:cs="Times New Roman"/>
                <w:color w:val="000000"/>
                <w:sz w:val="22"/>
                <w:szCs w:val="22"/>
              </w:rPr>
              <w:t>create a budget that was practical and that would enable its managers to make more accurate comparisons between actual costs and budgeted costs. Thus, the company created a budget that was developed over a range of possible sales levels and was designed to</w:t>
            </w:r>
            <w:r>
              <w:rPr>
                <w:rFonts w:ascii="Times New Roman" w:eastAsia="Times New Roman" w:hAnsi="Times New Roman" w:cs="Times New Roman"/>
                <w:color w:val="000000"/>
                <w:sz w:val="22"/>
                <w:szCs w:val="22"/>
              </w:rPr>
              <w:t xml:space="preserve"> show the appropriate budgeted level of costs for each different level of sales. Given this information, which of the following budgets did the company create?</w:t>
            </w:r>
          </w:p>
          <w:p w14:paraId="7BF6F8C5" w14:textId="77777777" w:rsidR="008E1745" w:rsidRDefault="008E1745"/>
        </w:tc>
      </w:tr>
      <w:tr w:rsidR="008E1745" w14:paraId="7BF6F8DA" w14:textId="77777777">
        <w:tc>
          <w:tcPr>
            <w:tcW w:w="5000" w:type="pct"/>
            <w:tcMar>
              <w:top w:w="0" w:type="dxa"/>
              <w:left w:w="0" w:type="dxa"/>
              <w:bottom w:w="0" w:type="dxa"/>
              <w:right w:w="0" w:type="dxa"/>
            </w:tcMar>
            <w:vAlign w:val="center"/>
          </w:tcPr>
          <w:p w14:paraId="7BF6F8C8" w14:textId="77777777" w:rsidR="008E1745" w:rsidRDefault="0012363A">
            <w:pPr>
              <w:pStyle w:val="p"/>
            </w:pPr>
            <w:r>
              <w:rPr>
                <w:rFonts w:ascii="Times New Roman" w:eastAsia="Times New Roman" w:hAnsi="Times New Roman" w:cs="Times New Roman"/>
                <w:color w:val="000000"/>
                <w:sz w:val="22"/>
                <w:szCs w:val="22"/>
              </w:rPr>
              <w:t xml:space="preserve">13. A book publishing company follows a budgeting approach wherein the senior managers of the company prepare the annual budget with little or no input from the supervisory and middle managers. The company uses this approach as the owners of </w:t>
            </w:r>
            <w:r>
              <w:rPr>
                <w:rFonts w:ascii="Times New Roman" w:eastAsia="Times New Roman" w:hAnsi="Times New Roman" w:cs="Times New Roman"/>
                <w:color w:val="000000"/>
                <w:sz w:val="22"/>
                <w:szCs w:val="22"/>
              </w:rPr>
              <w:t>the company believe that the senior managers are more aware of the long-term strategic needs of the company. In this scenario, the book publishing company is using _____.</w:t>
            </w:r>
          </w:p>
          <w:p w14:paraId="7BF6F8D9" w14:textId="77777777" w:rsidR="008E1745" w:rsidRDefault="008E1745"/>
        </w:tc>
      </w:tr>
      <w:tr w:rsidR="008E1745" w14:paraId="7BF6F8EE" w14:textId="77777777">
        <w:tc>
          <w:tcPr>
            <w:tcW w:w="5000" w:type="pct"/>
            <w:tcMar>
              <w:top w:w="0" w:type="dxa"/>
              <w:left w:w="0" w:type="dxa"/>
              <w:bottom w:w="0" w:type="dxa"/>
              <w:right w:w="0" w:type="dxa"/>
            </w:tcMar>
            <w:vAlign w:val="center"/>
          </w:tcPr>
          <w:p w14:paraId="7BF6F8DC" w14:textId="77777777" w:rsidR="008E1745" w:rsidRDefault="0012363A">
            <w:pPr>
              <w:pStyle w:val="p"/>
            </w:pPr>
            <w:r>
              <w:rPr>
                <w:rFonts w:ascii="Times New Roman" w:eastAsia="Times New Roman" w:hAnsi="Times New Roman" w:cs="Times New Roman"/>
                <w:color w:val="000000"/>
                <w:sz w:val="22"/>
                <w:szCs w:val="22"/>
              </w:rPr>
              <w:t xml:space="preserve">14. As part of its financial budget, Clover &amp; Max, an advertising agency, prepared a document that identified the agency's planned investments in major fixed assets and long-term projects. The given </w:t>
            </w:r>
            <w:r>
              <w:rPr>
                <w:rFonts w:ascii="Times New Roman" w:eastAsia="Times New Roman" w:hAnsi="Times New Roman" w:cs="Times New Roman"/>
                <w:color w:val="000000"/>
                <w:sz w:val="22"/>
                <w:szCs w:val="22"/>
              </w:rPr>
              <w:t>information indicates that the agency prepared the:</w:t>
            </w:r>
          </w:p>
          <w:p w14:paraId="7BF6F8ED" w14:textId="77777777" w:rsidR="008E1745" w:rsidRDefault="008E1745"/>
        </w:tc>
      </w:tr>
      <w:tr w:rsidR="008E1745" w14:paraId="7BF6F902" w14:textId="77777777">
        <w:tc>
          <w:tcPr>
            <w:tcW w:w="5000" w:type="pct"/>
            <w:tcMar>
              <w:top w:w="0" w:type="dxa"/>
              <w:left w:w="0" w:type="dxa"/>
              <w:bottom w:w="0" w:type="dxa"/>
              <w:right w:w="0" w:type="dxa"/>
            </w:tcMar>
            <w:vAlign w:val="center"/>
          </w:tcPr>
          <w:p w14:paraId="7BF6F8F0" w14:textId="77777777" w:rsidR="008E1745" w:rsidRDefault="0012363A">
            <w:pPr>
              <w:pStyle w:val="p"/>
            </w:pPr>
            <w:r>
              <w:rPr>
                <w:rFonts w:ascii="Times New Roman" w:eastAsia="Times New Roman" w:hAnsi="Times New Roman" w:cs="Times New Roman"/>
                <w:color w:val="000000"/>
                <w:sz w:val="22"/>
                <w:szCs w:val="22"/>
              </w:rPr>
              <w:t>15. </w:t>
            </w:r>
            <w:proofErr w:type="spellStart"/>
            <w:r>
              <w:rPr>
                <w:rFonts w:ascii="Times New Roman" w:eastAsia="Times New Roman" w:hAnsi="Times New Roman" w:cs="Times New Roman"/>
                <w:color w:val="000000"/>
                <w:sz w:val="22"/>
                <w:szCs w:val="22"/>
              </w:rPr>
              <w:t>Grengard</w:t>
            </w:r>
            <w:proofErr w:type="spellEnd"/>
            <w:r>
              <w:rPr>
                <w:rFonts w:ascii="Times New Roman" w:eastAsia="Times New Roman" w:hAnsi="Times New Roman" w:cs="Times New Roman"/>
                <w:color w:val="000000"/>
                <w:sz w:val="22"/>
                <w:szCs w:val="22"/>
              </w:rPr>
              <w:t xml:space="preserve"> Corp., a public relations firm, pays a hefty rent for its office space as it </w:t>
            </w:r>
            <w:r>
              <w:rPr>
                <w:rFonts w:ascii="Times New Roman" w:eastAsia="Times New Roman" w:hAnsi="Times New Roman" w:cs="Times New Roman"/>
                <w:color w:val="000000"/>
                <w:sz w:val="22"/>
                <w:szCs w:val="22"/>
              </w:rPr>
              <w:t>is set up in one of the best commercial areas of London. In the given scenario, the rent paid by the firm for its office space is an example of _____.</w:t>
            </w:r>
          </w:p>
          <w:p w14:paraId="7BF6F901" w14:textId="77777777" w:rsidR="008E1745" w:rsidRDefault="008E1745"/>
        </w:tc>
      </w:tr>
    </w:tbl>
    <w:p w14:paraId="7BF6F904" w14:textId="449A30F3" w:rsidR="008E1745" w:rsidRDefault="008E1745" w:rsidP="0012363A">
      <w:bookmarkStart w:id="0" w:name="_GoBack"/>
      <w:bookmarkEnd w:id="0"/>
    </w:p>
    <w:sectPr w:rsidR="008E1745">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6F94A" w14:textId="77777777" w:rsidR="00000000" w:rsidRDefault="0012363A">
      <w:r>
        <w:separator/>
      </w:r>
    </w:p>
  </w:endnote>
  <w:endnote w:type="continuationSeparator" w:id="0">
    <w:p w14:paraId="7BF6F94C" w14:textId="77777777" w:rsidR="00000000" w:rsidRDefault="0012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6F946" w14:textId="77777777" w:rsidR="00000000" w:rsidRDefault="0012363A">
      <w:r>
        <w:separator/>
      </w:r>
    </w:p>
  </w:footnote>
  <w:footnote w:type="continuationSeparator" w:id="0">
    <w:p w14:paraId="7BF6F948" w14:textId="77777777" w:rsidR="00000000" w:rsidRDefault="00123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6F940" w14:textId="3F869800" w:rsidR="008E1745" w:rsidRDefault="0012363A">
    <w:r>
      <w:rPr>
        <w:rFonts w:ascii="Times New Roman" w:eastAsia="Times New Roman" w:hAnsi="Times New Roman" w:cs="Times New Roman"/>
        <w:b/>
        <w:bCs/>
        <w:color w:val="000000"/>
        <w:sz w:val="22"/>
        <w:szCs w:val="22"/>
        <w:u w:val="single"/>
      </w:rPr>
      <w:t>Ch8 Review Questions</w:t>
    </w:r>
  </w:p>
  <w:p w14:paraId="7BF6F941" w14:textId="77777777" w:rsidR="008E1745" w:rsidRDefault="008E17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745"/>
    <w:rsid w:val="0012363A"/>
    <w:rsid w:val="002970E8"/>
    <w:rsid w:val="008E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F7D5"/>
  <w15:docId w15:val="{9486BF18-7182-4FE3-99B1-18090DEA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12363A"/>
    <w:pPr>
      <w:tabs>
        <w:tab w:val="center" w:pos="4680"/>
        <w:tab w:val="right" w:pos="9360"/>
      </w:tabs>
    </w:pPr>
  </w:style>
  <w:style w:type="character" w:customStyle="1" w:styleId="HeaderChar">
    <w:name w:val="Header Char"/>
    <w:basedOn w:val="DefaultParagraphFont"/>
    <w:link w:val="Header"/>
    <w:uiPriority w:val="99"/>
    <w:rsid w:val="0012363A"/>
    <w:rPr>
      <w:rFonts w:ascii="Arial" w:eastAsia="Arial" w:hAnsi="Arial" w:cs="Arial"/>
      <w:sz w:val="16"/>
      <w:szCs w:val="24"/>
      <w:bdr w:val="nil"/>
    </w:rPr>
  </w:style>
  <w:style w:type="paragraph" w:styleId="Footer">
    <w:name w:val="footer"/>
    <w:basedOn w:val="Normal"/>
    <w:link w:val="FooterChar"/>
    <w:uiPriority w:val="99"/>
    <w:unhideWhenUsed/>
    <w:rsid w:val="0012363A"/>
    <w:pPr>
      <w:tabs>
        <w:tab w:val="center" w:pos="4680"/>
        <w:tab w:val="right" w:pos="9360"/>
      </w:tabs>
    </w:pPr>
  </w:style>
  <w:style w:type="character" w:customStyle="1" w:styleId="FooterChar">
    <w:name w:val="Footer Char"/>
    <w:basedOn w:val="DefaultParagraphFont"/>
    <w:link w:val="Footer"/>
    <w:uiPriority w:val="99"/>
    <w:rsid w:val="0012363A"/>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Ch8 Review Questions</vt:lpstr>
    </vt:vector>
  </TitlesOfParts>
  <Company>Cengage Learning Testing, Powered by Cognero</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Review Questions</dc:title>
  <dc:creator>Qi Wang</dc:creator>
  <cp:lastModifiedBy>Qi Wang</cp:lastModifiedBy>
  <cp:revision>3</cp:revision>
  <dcterms:created xsi:type="dcterms:W3CDTF">2019-02-16T16:56:00Z</dcterms:created>
  <dcterms:modified xsi:type="dcterms:W3CDTF">2019-02-16T16:59:00Z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