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1591" w14:textId="77777777" w:rsidR="00BE423D" w:rsidRPr="00617459" w:rsidRDefault="00BE423D" w:rsidP="00617459">
      <w:pPr>
        <w:spacing w:after="0" w:line="240" w:lineRule="auto"/>
        <w:jc w:val="center"/>
        <w:rPr>
          <w:rFonts w:ascii="Arial" w:hAnsi="Arial"/>
          <w:b/>
          <w:sz w:val="8"/>
        </w:rPr>
      </w:pPr>
    </w:p>
    <w:p w14:paraId="42811592" w14:textId="77777777" w:rsidR="003B51E4" w:rsidRDefault="003B51E4" w:rsidP="00AF1D37">
      <w:pPr>
        <w:pStyle w:val="ListParagraph"/>
        <w:numPr>
          <w:ilvl w:val="0"/>
          <w:numId w:val="1"/>
        </w:numPr>
        <w:tabs>
          <w:tab w:val="left" w:pos="720"/>
          <w:tab w:val="left" w:pos="1440"/>
          <w:tab w:val="left" w:pos="2160"/>
          <w:tab w:val="left" w:pos="2880"/>
          <w:tab w:val="left" w:pos="3600"/>
          <w:tab w:val="left" w:pos="4320"/>
          <w:tab w:val="left" w:pos="6394"/>
        </w:tabs>
        <w:spacing w:after="120" w:line="240" w:lineRule="auto"/>
        <w:rPr>
          <w:rFonts w:ascii="Arial" w:hAnsi="Arial"/>
          <w:b/>
        </w:rPr>
      </w:pPr>
      <w:r>
        <w:rPr>
          <w:rFonts w:ascii="Arial" w:hAnsi="Arial"/>
          <w:b/>
        </w:rPr>
        <w:t>General Information</w:t>
      </w:r>
    </w:p>
    <w:p w14:paraId="42811593" w14:textId="77777777" w:rsidR="003B51E4" w:rsidRDefault="003B51E4" w:rsidP="003B51E4">
      <w:pPr>
        <w:pStyle w:val="ListParagraph"/>
        <w:tabs>
          <w:tab w:val="left" w:pos="720"/>
          <w:tab w:val="left" w:pos="1440"/>
          <w:tab w:val="left" w:pos="2160"/>
          <w:tab w:val="left" w:pos="2880"/>
          <w:tab w:val="left" w:pos="3600"/>
          <w:tab w:val="left" w:pos="4320"/>
          <w:tab w:val="left" w:pos="6394"/>
        </w:tabs>
        <w:spacing w:after="120" w:line="240" w:lineRule="auto"/>
        <w:rPr>
          <w:rFonts w:ascii="Arial" w:hAnsi="Arial"/>
          <w:b/>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5296"/>
      </w:tblGrid>
      <w:tr w:rsidR="002B2D43" w:rsidRPr="00CD7F62" w14:paraId="42811596" w14:textId="77777777" w:rsidTr="00EB72E7">
        <w:trPr>
          <w:trHeight w:val="301"/>
          <w:jc w:val="center"/>
        </w:trPr>
        <w:tc>
          <w:tcPr>
            <w:tcW w:w="5229" w:type="dxa"/>
            <w:tcMar>
              <w:top w:w="58" w:type="dxa"/>
              <w:bottom w:w="58" w:type="dxa"/>
            </w:tcMar>
          </w:tcPr>
          <w:p w14:paraId="42811594" w14:textId="3F46287A" w:rsidR="002B2D43" w:rsidRPr="00CD7F62" w:rsidRDefault="002B2D43" w:rsidP="00C438CE">
            <w:pPr>
              <w:spacing w:after="0"/>
            </w:pPr>
            <w:r w:rsidRPr="003B51E4">
              <w:rPr>
                <w:rFonts w:ascii="Arial" w:hAnsi="Arial"/>
                <w:b/>
              </w:rPr>
              <w:t>Course Title:</w:t>
            </w:r>
            <w:r>
              <w:rPr>
                <w:rFonts w:ascii="Arial" w:hAnsi="Arial"/>
              </w:rPr>
              <w:t xml:space="preserve">  </w:t>
            </w:r>
            <w:r w:rsidR="00266D60" w:rsidRPr="00266D60">
              <w:rPr>
                <w:rFonts w:eastAsia="Times New Roman" w:cs="Times New Roman"/>
                <w:bCs/>
              </w:rPr>
              <w:t>Senior Capstone II</w:t>
            </w:r>
          </w:p>
        </w:tc>
        <w:tc>
          <w:tcPr>
            <w:tcW w:w="5296" w:type="dxa"/>
            <w:tcMar>
              <w:top w:w="58" w:type="dxa"/>
              <w:bottom w:w="58" w:type="dxa"/>
            </w:tcMar>
          </w:tcPr>
          <w:p w14:paraId="42811595" w14:textId="57505599" w:rsidR="002B2D43" w:rsidRPr="00CD7F62" w:rsidRDefault="002B2D43" w:rsidP="001558E5">
            <w:pPr>
              <w:spacing w:after="0"/>
            </w:pPr>
            <w:r w:rsidRPr="006026CF">
              <w:rPr>
                <w:rFonts w:ascii="Arial" w:hAnsi="Arial"/>
                <w:b/>
              </w:rPr>
              <w:t>Course Number:</w:t>
            </w:r>
            <w:r>
              <w:rPr>
                <w:rFonts w:ascii="Arial" w:hAnsi="Arial"/>
              </w:rPr>
              <w:t xml:space="preserve">  </w:t>
            </w:r>
            <w:r w:rsidR="00D04A9E">
              <w:rPr>
                <w:rFonts w:ascii="Arial" w:hAnsi="Arial"/>
              </w:rPr>
              <w:t>BUS</w:t>
            </w:r>
            <w:r w:rsidR="00266D60">
              <w:rPr>
                <w:rFonts w:ascii="Arial" w:hAnsi="Arial"/>
              </w:rPr>
              <w:t>492</w:t>
            </w:r>
            <w:r w:rsidR="00EE0C47">
              <w:rPr>
                <w:rFonts w:ascii="Arial" w:hAnsi="Arial"/>
              </w:rPr>
              <w:t>-0</w:t>
            </w:r>
            <w:r w:rsidR="005925F2">
              <w:rPr>
                <w:rFonts w:ascii="Arial" w:hAnsi="Arial"/>
              </w:rPr>
              <w:t>1</w:t>
            </w:r>
          </w:p>
        </w:tc>
      </w:tr>
      <w:tr w:rsidR="002B2D43" w:rsidRPr="00CD7F62" w14:paraId="42811599" w14:textId="77777777" w:rsidTr="00EB72E7">
        <w:trPr>
          <w:trHeight w:val="229"/>
          <w:jc w:val="center"/>
        </w:trPr>
        <w:tc>
          <w:tcPr>
            <w:tcW w:w="5229" w:type="dxa"/>
            <w:tcMar>
              <w:top w:w="58" w:type="dxa"/>
              <w:bottom w:w="58" w:type="dxa"/>
            </w:tcMar>
          </w:tcPr>
          <w:p w14:paraId="42811597" w14:textId="2446E647" w:rsidR="002B2D43" w:rsidRPr="00CD7F62" w:rsidRDefault="002B2D43" w:rsidP="009678C5">
            <w:pPr>
              <w:spacing w:after="0"/>
            </w:pPr>
            <w:r w:rsidRPr="006026CF">
              <w:rPr>
                <w:rFonts w:ascii="Arial" w:hAnsi="Arial"/>
                <w:b/>
              </w:rPr>
              <w:t>Semester:</w:t>
            </w:r>
            <w:r w:rsidRPr="006026CF">
              <w:rPr>
                <w:rFonts w:ascii="Arial" w:hAnsi="Arial"/>
              </w:rPr>
              <w:t xml:space="preserve">  </w:t>
            </w:r>
            <w:r w:rsidR="00E1135C">
              <w:rPr>
                <w:rFonts w:ascii="Arial" w:hAnsi="Arial"/>
              </w:rPr>
              <w:t>Fall</w:t>
            </w:r>
            <w:r w:rsidR="009678C5">
              <w:rPr>
                <w:rFonts w:ascii="Arial" w:hAnsi="Arial"/>
              </w:rPr>
              <w:t>, 202</w:t>
            </w:r>
            <w:r w:rsidR="005925F2">
              <w:rPr>
                <w:rFonts w:ascii="Arial" w:hAnsi="Arial"/>
              </w:rPr>
              <w:t>1</w:t>
            </w:r>
          </w:p>
        </w:tc>
        <w:tc>
          <w:tcPr>
            <w:tcW w:w="5296" w:type="dxa"/>
            <w:tcMar>
              <w:top w:w="58" w:type="dxa"/>
              <w:bottom w:w="58" w:type="dxa"/>
            </w:tcMar>
          </w:tcPr>
          <w:p w14:paraId="42811598" w14:textId="77777777" w:rsidR="002B2D43" w:rsidRPr="00CD7F62" w:rsidRDefault="002B2D43" w:rsidP="00EB72E7">
            <w:pPr>
              <w:spacing w:after="0" w:line="240" w:lineRule="auto"/>
            </w:pPr>
            <w:r w:rsidRPr="006026CF">
              <w:rPr>
                <w:rFonts w:ascii="Arial" w:hAnsi="Arial"/>
                <w:b/>
              </w:rPr>
              <w:t>Number of Credits:</w:t>
            </w:r>
            <w:r>
              <w:rPr>
                <w:rFonts w:ascii="Arial" w:hAnsi="Arial"/>
              </w:rPr>
              <w:t xml:space="preserve">  3</w:t>
            </w:r>
          </w:p>
        </w:tc>
      </w:tr>
      <w:tr w:rsidR="002B2D43" w:rsidRPr="00CD7F62" w14:paraId="4281159C" w14:textId="77777777" w:rsidTr="00EB72E7">
        <w:trPr>
          <w:trHeight w:val="544"/>
          <w:jc w:val="center"/>
        </w:trPr>
        <w:tc>
          <w:tcPr>
            <w:tcW w:w="5229" w:type="dxa"/>
            <w:tcMar>
              <w:top w:w="58" w:type="dxa"/>
              <w:bottom w:w="58" w:type="dxa"/>
            </w:tcMar>
          </w:tcPr>
          <w:p w14:paraId="4281159A" w14:textId="77777777" w:rsidR="002B2D43" w:rsidRPr="00CD7F62" w:rsidRDefault="002B2D43" w:rsidP="00EB72E7">
            <w:pPr>
              <w:spacing w:after="0" w:line="240" w:lineRule="auto"/>
            </w:pPr>
            <w:r w:rsidRPr="006026CF">
              <w:rPr>
                <w:rFonts w:ascii="Arial" w:hAnsi="Arial"/>
                <w:b/>
              </w:rPr>
              <w:t>Instructor Name:</w:t>
            </w:r>
            <w:r w:rsidRPr="006026CF">
              <w:rPr>
                <w:rFonts w:ascii="Arial" w:hAnsi="Arial"/>
              </w:rPr>
              <w:t xml:space="preserve">  </w:t>
            </w:r>
            <w:r>
              <w:rPr>
                <w:rFonts w:ascii="Arial" w:hAnsi="Arial"/>
              </w:rPr>
              <w:t>Dr. Qi Wang, PhD</w:t>
            </w:r>
            <w:r w:rsidR="00EB72E7">
              <w:rPr>
                <w:rFonts w:ascii="Arial" w:hAnsi="Arial"/>
              </w:rPr>
              <w:br/>
            </w:r>
            <w:r w:rsidR="00EB72E7" w:rsidRPr="006026CF">
              <w:rPr>
                <w:rFonts w:ascii="Arial" w:hAnsi="Arial"/>
                <w:b/>
              </w:rPr>
              <w:t>Email:</w:t>
            </w:r>
            <w:r w:rsidR="00EB72E7">
              <w:rPr>
                <w:rFonts w:ascii="Arial" w:hAnsi="Arial"/>
              </w:rPr>
              <w:t xml:space="preserve">  qi.wang@gallaudet.edu</w:t>
            </w:r>
          </w:p>
        </w:tc>
        <w:tc>
          <w:tcPr>
            <w:tcW w:w="5296" w:type="dxa"/>
            <w:tcMar>
              <w:top w:w="58" w:type="dxa"/>
              <w:bottom w:w="58" w:type="dxa"/>
            </w:tcMar>
          </w:tcPr>
          <w:p w14:paraId="4281159B" w14:textId="77777777" w:rsidR="002B2D43" w:rsidRPr="00CD7F62" w:rsidRDefault="00EB72E7" w:rsidP="00EB72E7">
            <w:pPr>
              <w:spacing w:after="0"/>
            </w:pPr>
            <w:r>
              <w:rPr>
                <w:rFonts w:ascii="Arial" w:hAnsi="Arial"/>
                <w:b/>
              </w:rPr>
              <w:t xml:space="preserve">Phone/VP:  </w:t>
            </w:r>
            <w:r w:rsidRPr="00395D09">
              <w:rPr>
                <w:rFonts w:ascii="Arial" w:hAnsi="Arial"/>
              </w:rPr>
              <w:t>202-651-5648 (V); 202-540-8534 (VP)</w:t>
            </w:r>
          </w:p>
        </w:tc>
      </w:tr>
      <w:tr w:rsidR="00EB72E7" w:rsidRPr="00CD7F62" w14:paraId="4281159E" w14:textId="77777777" w:rsidTr="00EB72E7">
        <w:trPr>
          <w:trHeight w:val="319"/>
          <w:jc w:val="center"/>
        </w:trPr>
        <w:tc>
          <w:tcPr>
            <w:tcW w:w="10525" w:type="dxa"/>
            <w:gridSpan w:val="2"/>
            <w:tcMar>
              <w:top w:w="58" w:type="dxa"/>
              <w:bottom w:w="58" w:type="dxa"/>
            </w:tcMar>
          </w:tcPr>
          <w:p w14:paraId="4281159D" w14:textId="0FC74133" w:rsidR="00EB72E7" w:rsidRPr="00CD7F62" w:rsidRDefault="00EB72E7" w:rsidP="00856642">
            <w:pPr>
              <w:spacing w:after="0" w:line="240" w:lineRule="auto"/>
              <w:ind w:left="2670" w:hanging="2670"/>
            </w:pPr>
            <w:r w:rsidRPr="006026CF">
              <w:rPr>
                <w:rFonts w:ascii="Arial" w:hAnsi="Arial"/>
                <w:b/>
              </w:rPr>
              <w:t>Office Hours</w:t>
            </w:r>
            <w:r w:rsidR="009678C5">
              <w:t>:</w:t>
            </w:r>
            <w:r w:rsidR="009678C5" w:rsidRPr="00BB4D81">
              <w:t xml:space="preserve"> </w:t>
            </w:r>
            <w:r w:rsidR="003E3039">
              <w:t>MW: 11am-3pm; T: 10am-3pm</w:t>
            </w:r>
            <w:r w:rsidR="00AC35F2">
              <w:t xml:space="preserve">. </w:t>
            </w:r>
            <w:r w:rsidR="003E3039">
              <w:t xml:space="preserve">Other times by appt via VP @ </w:t>
            </w:r>
            <w:r w:rsidR="003E3039" w:rsidRPr="00C81928">
              <w:rPr>
                <w:rFonts w:cs="Times New Roman"/>
                <w:lang w:val="fr-FR"/>
              </w:rPr>
              <w:t xml:space="preserve">(202) </w:t>
            </w:r>
            <w:r w:rsidR="003E3039">
              <w:rPr>
                <w:rFonts w:cs="Times New Roman"/>
                <w:lang w:val="fr-FR"/>
              </w:rPr>
              <w:t>540</w:t>
            </w:r>
            <w:r w:rsidR="003E3039" w:rsidRPr="00C81928">
              <w:rPr>
                <w:rFonts w:cs="Times New Roman"/>
                <w:lang w:val="fr-FR"/>
              </w:rPr>
              <w:t>-</w:t>
            </w:r>
            <w:r w:rsidR="003E3039">
              <w:rPr>
                <w:rFonts w:cs="Times New Roman"/>
                <w:lang w:val="fr-FR"/>
              </w:rPr>
              <w:t xml:space="preserve">8534, or </w:t>
            </w:r>
            <w:r w:rsidR="003E3039">
              <w:rPr>
                <w:rFonts w:cs="Times New Roman"/>
                <w:lang w:val="fr-FR"/>
              </w:rPr>
              <w:br/>
            </w:r>
            <w:r w:rsidR="003E3039">
              <w:t xml:space="preserve">ZOOM at </w:t>
            </w:r>
            <w:hyperlink r:id="rId11" w:history="1">
              <w:r w:rsidR="003E3039" w:rsidRPr="00D3154A">
                <w:rPr>
                  <w:rStyle w:val="Hyperlink"/>
                  <w:rFonts w:ascii="Helvetica" w:hAnsi="Helvetica"/>
                  <w:sz w:val="21"/>
                  <w:szCs w:val="21"/>
                  <w:shd w:val="clear" w:color="auto" w:fill="FFFFFF"/>
                </w:rPr>
                <w:t>https://gallaudet.zoom.us/j/3108405425</w:t>
              </w:r>
            </w:hyperlink>
          </w:p>
        </w:tc>
      </w:tr>
      <w:tr w:rsidR="002B2D43" w:rsidRPr="00CD7F62" w14:paraId="428115A0" w14:textId="77777777" w:rsidTr="00EB72E7">
        <w:trPr>
          <w:trHeight w:val="328"/>
          <w:jc w:val="center"/>
        </w:trPr>
        <w:tc>
          <w:tcPr>
            <w:tcW w:w="10525" w:type="dxa"/>
            <w:gridSpan w:val="2"/>
            <w:tcMar>
              <w:top w:w="58" w:type="dxa"/>
              <w:bottom w:w="58" w:type="dxa"/>
            </w:tcMar>
          </w:tcPr>
          <w:p w14:paraId="4281159F" w14:textId="094E5430" w:rsidR="002B2D43" w:rsidRDefault="002B2D43" w:rsidP="00856642">
            <w:pPr>
              <w:spacing w:after="0" w:line="240" w:lineRule="auto"/>
              <w:rPr>
                <w:rFonts w:ascii="Arial" w:hAnsi="Arial"/>
                <w:b/>
              </w:rPr>
            </w:pPr>
            <w:r w:rsidRPr="006026CF">
              <w:rPr>
                <w:rFonts w:ascii="Arial" w:hAnsi="Arial"/>
                <w:b/>
              </w:rPr>
              <w:t>Class Days/Time/Location:</w:t>
            </w:r>
            <w:r w:rsidRPr="006026CF">
              <w:rPr>
                <w:rFonts w:ascii="Arial" w:hAnsi="Arial"/>
              </w:rPr>
              <w:t xml:space="preserve">  </w:t>
            </w:r>
            <w:r w:rsidR="00856642">
              <w:rPr>
                <w:rFonts w:ascii="Arial" w:hAnsi="Arial"/>
              </w:rPr>
              <w:t xml:space="preserve">MW: </w:t>
            </w:r>
            <w:r w:rsidR="002368E1">
              <w:rPr>
                <w:rFonts w:ascii="Arial" w:hAnsi="Arial"/>
              </w:rPr>
              <w:t>10</w:t>
            </w:r>
            <w:r w:rsidR="00856642">
              <w:rPr>
                <w:rFonts w:ascii="Arial" w:hAnsi="Arial"/>
              </w:rPr>
              <w:t>:</w:t>
            </w:r>
            <w:r w:rsidR="002368E1">
              <w:rPr>
                <w:rFonts w:ascii="Arial" w:hAnsi="Arial"/>
              </w:rPr>
              <w:t>0</w:t>
            </w:r>
            <w:r w:rsidR="00856642">
              <w:rPr>
                <w:rFonts w:ascii="Arial" w:hAnsi="Arial"/>
              </w:rPr>
              <w:t>0-</w:t>
            </w:r>
            <w:r w:rsidR="002368E1">
              <w:rPr>
                <w:rFonts w:ascii="Arial" w:hAnsi="Arial"/>
              </w:rPr>
              <w:t>11</w:t>
            </w:r>
            <w:r w:rsidR="007845C0">
              <w:rPr>
                <w:rFonts w:ascii="Arial" w:hAnsi="Arial"/>
              </w:rPr>
              <w:t>:20</w:t>
            </w:r>
            <w:r w:rsidR="00856642">
              <w:rPr>
                <w:rFonts w:ascii="Arial" w:hAnsi="Arial"/>
              </w:rPr>
              <w:t xml:space="preserve"> </w:t>
            </w:r>
            <w:r w:rsidR="007845C0">
              <w:rPr>
                <w:rFonts w:ascii="Arial" w:hAnsi="Arial"/>
              </w:rPr>
              <w:t>A</w:t>
            </w:r>
            <w:r w:rsidR="00856642">
              <w:rPr>
                <w:rFonts w:ascii="Arial" w:hAnsi="Arial"/>
              </w:rPr>
              <w:t xml:space="preserve">M; </w:t>
            </w:r>
            <w:r w:rsidR="007845C0">
              <w:rPr>
                <w:rFonts w:ascii="Arial" w:hAnsi="Arial"/>
              </w:rPr>
              <w:t>EMG B02</w:t>
            </w:r>
          </w:p>
        </w:tc>
      </w:tr>
    </w:tbl>
    <w:p w14:paraId="428115A1" w14:textId="77777777" w:rsidR="002B2D43" w:rsidRDefault="002B2D43" w:rsidP="003B51E4">
      <w:pPr>
        <w:pStyle w:val="ListParagraph"/>
        <w:tabs>
          <w:tab w:val="left" w:pos="720"/>
          <w:tab w:val="left" w:pos="1440"/>
          <w:tab w:val="left" w:pos="2160"/>
          <w:tab w:val="left" w:pos="2880"/>
          <w:tab w:val="left" w:pos="3600"/>
          <w:tab w:val="left" w:pos="4320"/>
          <w:tab w:val="left" w:pos="6394"/>
        </w:tabs>
        <w:spacing w:after="120" w:line="240" w:lineRule="auto"/>
        <w:rPr>
          <w:rFonts w:ascii="Arial" w:hAnsi="Arial"/>
          <w:b/>
        </w:rPr>
      </w:pPr>
    </w:p>
    <w:p w14:paraId="428115A2" w14:textId="77777777" w:rsidR="003B51E4" w:rsidRPr="006026CF" w:rsidRDefault="003B51E4" w:rsidP="000B532C">
      <w:pPr>
        <w:spacing w:after="120" w:line="240" w:lineRule="auto"/>
        <w:ind w:firstLine="360"/>
        <w:rPr>
          <w:rFonts w:ascii="Arial" w:hAnsi="Arial"/>
          <w:b/>
        </w:rPr>
      </w:pPr>
      <w:r w:rsidRPr="006026CF">
        <w:rPr>
          <w:rFonts w:ascii="Arial" w:hAnsi="Arial"/>
          <w:b/>
        </w:rPr>
        <w:t>Catalog Description:</w:t>
      </w:r>
    </w:p>
    <w:p w14:paraId="649FBD9B" w14:textId="77777777" w:rsidR="00624189" w:rsidRPr="00182FA3" w:rsidRDefault="00624189" w:rsidP="00624189">
      <w:pPr>
        <w:shd w:val="clear" w:color="auto" w:fill="FFFFFF"/>
        <w:spacing w:after="0" w:line="297" w:lineRule="atLeast"/>
        <w:ind w:left="360" w:right="360"/>
        <w:textAlignment w:val="baseline"/>
        <w:rPr>
          <w:rFonts w:eastAsia="Times New Roman" w:cs="Times New Roman"/>
        </w:rPr>
      </w:pPr>
      <w:r w:rsidRPr="00182FA3">
        <w:rPr>
          <w:rFonts w:eastAsia="Times New Roman" w:cs="Times New Roman"/>
        </w:rPr>
        <w:t>This is the second course of the senior capstone series. It is designed for graduating seniors majoring in Accounting, Business Administration, and Risk Management to synthesize, apply, and integrate all business functional knowledge and their major-specific expertise to solve complex problems in a real and virtual business environment. A variety of instructional techniques such as case studies, simulations, team projects, guest speakers, and field trips may be used to deliver an enhanced capstone experience. Through simulations, students will emulate top corporate executives to develop and implement strategy plans and business policies in a competitive, global business environment.</w:t>
      </w:r>
    </w:p>
    <w:p w14:paraId="49A0985C" w14:textId="77777777" w:rsidR="00624189" w:rsidRPr="00AA6C39" w:rsidRDefault="00624189" w:rsidP="00624189">
      <w:pPr>
        <w:shd w:val="clear" w:color="auto" w:fill="FFFFFF"/>
        <w:spacing w:after="0" w:line="297" w:lineRule="atLeast"/>
        <w:ind w:left="360" w:right="360"/>
        <w:textAlignment w:val="baseline"/>
        <w:rPr>
          <w:rFonts w:cs="Times New Roman"/>
        </w:rPr>
      </w:pPr>
      <w:r w:rsidRPr="00AA6C39">
        <w:rPr>
          <w:rFonts w:cs="Times New Roman"/>
          <w:b/>
          <w:i/>
        </w:rPr>
        <w:t>Prerequisites</w:t>
      </w:r>
      <w:r w:rsidRPr="00AA6C39">
        <w:rPr>
          <w:rFonts w:cs="Times New Roman"/>
        </w:rPr>
        <w:t xml:space="preserve">: </w:t>
      </w:r>
      <w:r w:rsidRPr="00542308">
        <w:rPr>
          <w:rFonts w:eastAsia="Times New Roman" w:cs="Times New Roman"/>
        </w:rPr>
        <w:t>BUS491; Business department majors only, or permission of the department.</w:t>
      </w:r>
    </w:p>
    <w:p w14:paraId="6B1E1B25" w14:textId="77777777" w:rsidR="006236B0" w:rsidRDefault="006236B0" w:rsidP="00484FD7">
      <w:pPr>
        <w:adjustRightInd w:val="0"/>
        <w:snapToGrid w:val="0"/>
        <w:spacing w:after="120" w:line="240" w:lineRule="auto"/>
        <w:ind w:firstLine="360"/>
        <w:rPr>
          <w:rFonts w:ascii="Arial" w:hAnsi="Arial"/>
          <w:b/>
        </w:rPr>
      </w:pPr>
    </w:p>
    <w:p w14:paraId="428115A6" w14:textId="44B83D8D" w:rsidR="00B12A4F" w:rsidRDefault="00B12A4F" w:rsidP="00484FD7">
      <w:pPr>
        <w:adjustRightInd w:val="0"/>
        <w:snapToGrid w:val="0"/>
        <w:spacing w:after="120" w:line="240" w:lineRule="auto"/>
        <w:ind w:firstLine="360"/>
        <w:rPr>
          <w:rFonts w:ascii="Arial" w:hAnsi="Arial"/>
          <w:b/>
        </w:rPr>
      </w:pPr>
      <w:r>
        <w:rPr>
          <w:rFonts w:ascii="Arial" w:hAnsi="Arial"/>
          <w:b/>
        </w:rPr>
        <w:t>Course Materials</w:t>
      </w:r>
      <w:r w:rsidR="007A1E70">
        <w:rPr>
          <w:rFonts w:ascii="Arial" w:hAnsi="Arial"/>
          <w:b/>
        </w:rPr>
        <w:t>—</w:t>
      </w:r>
      <w:r w:rsidR="007A1E70" w:rsidRPr="00410003">
        <w:rPr>
          <w:rFonts w:ascii="Arial" w:hAnsi="Arial"/>
          <w:b/>
          <w:color w:val="FF0000"/>
        </w:rPr>
        <w:t>Cengage Unlimited Subscription for one semester</w:t>
      </w:r>
    </w:p>
    <w:p w14:paraId="611546CE" w14:textId="02883993" w:rsidR="000E7234" w:rsidRDefault="009934B9" w:rsidP="00AF1D37">
      <w:pPr>
        <w:pStyle w:val="Heading2"/>
        <w:keepNext w:val="0"/>
        <w:keepLines w:val="0"/>
        <w:numPr>
          <w:ilvl w:val="0"/>
          <w:numId w:val="6"/>
        </w:numPr>
        <w:shd w:val="clear" w:color="auto" w:fill="FFFFFF"/>
        <w:spacing w:before="60" w:after="60"/>
        <w:textAlignment w:val="baseline"/>
        <w:rPr>
          <w:rFonts w:ascii="Arial" w:hAnsi="Arial"/>
          <w:color w:val="FF0000"/>
          <w:sz w:val="22"/>
          <w:szCs w:val="22"/>
        </w:rPr>
      </w:pPr>
      <w:r>
        <w:rPr>
          <w:rFonts w:ascii="Arial" w:eastAsia="Calibri" w:hAnsi="Arial"/>
          <w:bCs w:val="0"/>
          <w:i/>
          <w:color w:val="auto"/>
          <w:sz w:val="22"/>
          <w:szCs w:val="22"/>
        </w:rPr>
        <w:t>Small Business Management</w:t>
      </w:r>
      <w:r w:rsidR="00F86E7A">
        <w:rPr>
          <w:rFonts w:ascii="Arial" w:eastAsia="Calibri" w:hAnsi="Arial"/>
          <w:bCs w:val="0"/>
          <w:i/>
          <w:color w:val="auto"/>
          <w:sz w:val="22"/>
          <w:szCs w:val="22"/>
        </w:rPr>
        <w:t xml:space="preserve">: Launching &amp; Growing </w:t>
      </w:r>
      <w:r w:rsidR="00F05BFB">
        <w:rPr>
          <w:rFonts w:ascii="Arial" w:eastAsia="Calibri" w:hAnsi="Arial"/>
          <w:bCs w:val="0"/>
          <w:i/>
          <w:color w:val="auto"/>
          <w:sz w:val="22"/>
          <w:szCs w:val="22"/>
        </w:rPr>
        <w:t>Entrepreneurial Ventures</w:t>
      </w:r>
      <w:r w:rsidR="000E7234" w:rsidRPr="00AC4E5F">
        <w:rPr>
          <w:rFonts w:ascii="Arial" w:eastAsia="Calibri" w:hAnsi="Arial"/>
          <w:bCs w:val="0"/>
          <w:i/>
          <w:color w:val="auto"/>
          <w:sz w:val="22"/>
          <w:szCs w:val="22"/>
        </w:rPr>
        <w:t xml:space="preserve">, </w:t>
      </w:r>
      <w:r w:rsidR="00487787">
        <w:rPr>
          <w:rFonts w:ascii="Arial" w:eastAsia="Calibri" w:hAnsi="Arial"/>
          <w:bCs w:val="0"/>
          <w:i/>
          <w:color w:val="auto"/>
          <w:sz w:val="22"/>
          <w:szCs w:val="22"/>
        </w:rPr>
        <w:t>1</w:t>
      </w:r>
      <w:r w:rsidR="000E7234" w:rsidRPr="00AC4E5F">
        <w:rPr>
          <w:rFonts w:ascii="Arial" w:eastAsia="Calibri" w:hAnsi="Arial"/>
          <w:bCs w:val="0"/>
          <w:i/>
          <w:color w:val="auto"/>
          <w:sz w:val="22"/>
          <w:szCs w:val="22"/>
        </w:rPr>
        <w:t>9th Edition</w:t>
      </w:r>
      <w:r w:rsidR="000E5E0C">
        <w:rPr>
          <w:rFonts w:ascii="Arial" w:eastAsia="Calibri" w:hAnsi="Arial"/>
          <w:b w:val="0"/>
          <w:bCs w:val="0"/>
          <w:color w:val="auto"/>
          <w:sz w:val="22"/>
          <w:szCs w:val="22"/>
        </w:rPr>
        <w:t xml:space="preserve">, by </w:t>
      </w:r>
      <w:r w:rsidR="00487787">
        <w:rPr>
          <w:rFonts w:ascii="Arial" w:eastAsia="Calibri" w:hAnsi="Arial"/>
          <w:b w:val="0"/>
          <w:bCs w:val="0"/>
          <w:color w:val="auto"/>
          <w:sz w:val="22"/>
          <w:szCs w:val="22"/>
        </w:rPr>
        <w:t>Longenecker</w:t>
      </w:r>
      <w:r w:rsidR="004F7FED">
        <w:rPr>
          <w:rFonts w:ascii="Arial" w:eastAsia="Calibri" w:hAnsi="Arial"/>
          <w:b w:val="0"/>
          <w:bCs w:val="0"/>
          <w:color w:val="auto"/>
          <w:sz w:val="22"/>
          <w:szCs w:val="22"/>
        </w:rPr>
        <w:t>/Petty/</w:t>
      </w:r>
      <w:proofErr w:type="spellStart"/>
      <w:r w:rsidR="00427B28">
        <w:rPr>
          <w:rFonts w:ascii="Arial" w:eastAsia="Calibri" w:hAnsi="Arial"/>
          <w:b w:val="0"/>
          <w:bCs w:val="0"/>
          <w:color w:val="auto"/>
          <w:sz w:val="22"/>
          <w:szCs w:val="22"/>
        </w:rPr>
        <w:t>Palich</w:t>
      </w:r>
      <w:proofErr w:type="spellEnd"/>
      <w:r w:rsidR="00427B28">
        <w:rPr>
          <w:rFonts w:ascii="Arial" w:eastAsia="Calibri" w:hAnsi="Arial"/>
          <w:b w:val="0"/>
          <w:bCs w:val="0"/>
          <w:color w:val="auto"/>
          <w:sz w:val="22"/>
          <w:szCs w:val="22"/>
        </w:rPr>
        <w:t>/Hoy</w:t>
      </w:r>
      <w:r w:rsidR="00AF63A1">
        <w:rPr>
          <w:rFonts w:ascii="Arial" w:eastAsia="Calibri" w:hAnsi="Arial"/>
          <w:b w:val="0"/>
          <w:bCs w:val="0"/>
          <w:color w:val="auto"/>
          <w:sz w:val="22"/>
          <w:szCs w:val="22"/>
        </w:rPr>
        <w:t xml:space="preserve">; </w:t>
      </w:r>
      <w:r w:rsidR="004F0445" w:rsidRPr="004F0445">
        <w:rPr>
          <w:rFonts w:ascii="Arial" w:eastAsia="Calibri" w:hAnsi="Arial"/>
          <w:b w:val="0"/>
          <w:bCs w:val="0"/>
          <w:color w:val="auto"/>
          <w:sz w:val="22"/>
          <w:szCs w:val="22"/>
        </w:rPr>
        <w:t>MindTap® Computing, 6</w:t>
      </w:r>
      <w:r w:rsidR="008265F2">
        <w:rPr>
          <w:rFonts w:ascii="Arial" w:eastAsia="Calibri" w:hAnsi="Arial"/>
          <w:b w:val="0"/>
          <w:bCs w:val="0"/>
          <w:color w:val="auto"/>
          <w:sz w:val="22"/>
          <w:szCs w:val="22"/>
        </w:rPr>
        <w:t>-</w:t>
      </w:r>
      <w:r w:rsidR="004F0445" w:rsidRPr="004F0445">
        <w:rPr>
          <w:rFonts w:ascii="Arial" w:eastAsia="Calibri" w:hAnsi="Arial"/>
          <w:b w:val="0"/>
          <w:bCs w:val="0"/>
          <w:color w:val="auto"/>
          <w:sz w:val="22"/>
          <w:szCs w:val="22"/>
        </w:rPr>
        <w:t xml:space="preserve">month instant access; </w:t>
      </w:r>
      <w:r w:rsidR="002227D7" w:rsidRPr="002227D7">
        <w:rPr>
          <w:rFonts w:ascii="Arial" w:eastAsia="Calibri" w:hAnsi="Arial"/>
          <w:b w:val="0"/>
          <w:bCs w:val="0"/>
          <w:color w:val="auto"/>
          <w:sz w:val="22"/>
          <w:szCs w:val="22"/>
        </w:rPr>
        <w:t xml:space="preserve">ISBN-13: </w:t>
      </w:r>
      <w:r w:rsidR="007C1BA5" w:rsidRPr="007C1BA5">
        <w:rPr>
          <w:rFonts w:ascii="Arial" w:eastAsia="Calibri" w:hAnsi="Arial"/>
          <w:b w:val="0"/>
          <w:bCs w:val="0"/>
          <w:color w:val="auto"/>
          <w:sz w:val="22"/>
          <w:szCs w:val="22"/>
        </w:rPr>
        <w:t>978-0-357-03929-8</w:t>
      </w:r>
      <w:r w:rsidR="00056617">
        <w:rPr>
          <w:rFonts w:ascii="Arial" w:eastAsia="Calibri" w:hAnsi="Arial"/>
          <w:b w:val="0"/>
          <w:bCs w:val="0"/>
          <w:color w:val="auto"/>
          <w:sz w:val="22"/>
          <w:szCs w:val="22"/>
        </w:rPr>
        <w:t xml:space="preserve">; </w:t>
      </w:r>
      <w:r w:rsidR="00056617" w:rsidRPr="00D2349B">
        <w:rPr>
          <w:rFonts w:ascii="Arial" w:eastAsia="Calibri" w:hAnsi="Arial"/>
          <w:color w:val="auto"/>
          <w:sz w:val="22"/>
          <w:szCs w:val="22"/>
        </w:rPr>
        <w:t>MindTap Course Key</w:t>
      </w:r>
      <w:r w:rsidR="00056617">
        <w:rPr>
          <w:rFonts w:ascii="Arial" w:eastAsia="Calibri" w:hAnsi="Arial"/>
          <w:b w:val="0"/>
          <w:bCs w:val="0"/>
          <w:color w:val="auto"/>
          <w:sz w:val="22"/>
          <w:szCs w:val="22"/>
        </w:rPr>
        <w:t>:</w:t>
      </w:r>
      <w:r w:rsidR="00734CDB">
        <w:rPr>
          <w:rFonts w:ascii="Arial" w:eastAsia="Calibri" w:hAnsi="Arial"/>
          <w:b w:val="0"/>
          <w:bCs w:val="0"/>
          <w:color w:val="auto"/>
          <w:sz w:val="22"/>
          <w:szCs w:val="22"/>
        </w:rPr>
        <w:t xml:space="preserve"> </w:t>
      </w:r>
      <w:r w:rsidR="003523C7" w:rsidRPr="003523C7">
        <w:rPr>
          <w:rFonts w:ascii="Arial" w:eastAsia="Calibri" w:hAnsi="Arial"/>
          <w:bCs w:val="0"/>
          <w:color w:val="FF0000"/>
          <w:sz w:val="22"/>
          <w:szCs w:val="22"/>
        </w:rPr>
        <w:t>MTPP722QBFH8</w:t>
      </w:r>
    </w:p>
    <w:p w14:paraId="79EA2B81" w14:textId="75224305" w:rsidR="00341992" w:rsidRDefault="00341992" w:rsidP="00341992">
      <w:pPr>
        <w:spacing w:after="0"/>
        <w:ind w:left="360"/>
        <w:rPr>
          <w:rFonts w:ascii="Arial" w:hAnsi="Arial"/>
          <w:b/>
        </w:rPr>
      </w:pPr>
      <w:r w:rsidRPr="00341992">
        <w:rPr>
          <w:rFonts w:ascii="Arial" w:hAnsi="Arial"/>
          <w:b/>
        </w:rPr>
        <w:t>MINDTAP Portal</w:t>
      </w:r>
      <w:r>
        <w:rPr>
          <w:rFonts w:ascii="Arial" w:hAnsi="Arial"/>
          <w:b/>
        </w:rPr>
        <w:t xml:space="preserve"> I</w:t>
      </w:r>
      <w:r w:rsidRPr="00341992">
        <w:rPr>
          <w:rFonts w:ascii="Arial" w:hAnsi="Arial"/>
          <w:b/>
        </w:rPr>
        <w:t>nstructions:</w:t>
      </w:r>
    </w:p>
    <w:p w14:paraId="1D1F6DED" w14:textId="77777777" w:rsidR="00F9666C" w:rsidRPr="00F9666C" w:rsidRDefault="00341992" w:rsidP="00AF1D37">
      <w:pPr>
        <w:pStyle w:val="ListParagraph"/>
        <w:numPr>
          <w:ilvl w:val="0"/>
          <w:numId w:val="7"/>
        </w:numPr>
        <w:rPr>
          <w:rFonts w:ascii="Arial" w:hAnsi="Arial"/>
          <w:b/>
        </w:rPr>
      </w:pPr>
      <w:r>
        <w:t xml:space="preserve">Create an account at </w:t>
      </w:r>
      <w:hyperlink r:id="rId12" w:history="1">
        <w:r>
          <w:rPr>
            <w:rStyle w:val="Hyperlink"/>
          </w:rPr>
          <w:t>cengage.com</w:t>
        </w:r>
      </w:hyperlink>
      <w:r>
        <w:t xml:space="preserve"> </w:t>
      </w:r>
      <w:r w:rsidR="00AA2DC1">
        <w:t>or use your existing account to log in.</w:t>
      </w:r>
    </w:p>
    <w:p w14:paraId="3E720D6E" w14:textId="27B161A6" w:rsidR="00341992" w:rsidRPr="000D3EE8" w:rsidRDefault="00F9666C" w:rsidP="00AF1D37">
      <w:pPr>
        <w:pStyle w:val="ListParagraph"/>
        <w:numPr>
          <w:ilvl w:val="0"/>
          <w:numId w:val="7"/>
        </w:numPr>
        <w:rPr>
          <w:rFonts w:ascii="Arial" w:hAnsi="Arial"/>
          <w:b/>
        </w:rPr>
      </w:pPr>
      <w:r>
        <w:t xml:space="preserve">Input your </w:t>
      </w:r>
      <w:r w:rsidR="0031490C">
        <w:t xml:space="preserve">Cengage Unlimited </w:t>
      </w:r>
      <w:r w:rsidR="001A48FB">
        <w:t xml:space="preserve">Subscription </w:t>
      </w:r>
      <w:r w:rsidR="00341992" w:rsidRPr="00F9666C">
        <w:rPr>
          <w:rFonts w:asciiTheme="majorHAnsi" w:hAnsiTheme="majorHAnsi"/>
        </w:rPr>
        <w:t>Access Code (</w:t>
      </w:r>
      <w:r w:rsidR="001A48FB">
        <w:rPr>
          <w:rFonts w:asciiTheme="majorHAnsi" w:hAnsiTheme="majorHAnsi"/>
        </w:rPr>
        <w:t xml:space="preserve">purchased </w:t>
      </w:r>
      <w:r w:rsidR="00341992" w:rsidRPr="00F9666C">
        <w:rPr>
          <w:rFonts w:asciiTheme="majorHAnsi" w:hAnsiTheme="majorHAnsi"/>
        </w:rPr>
        <w:t>at eCampus.com)</w:t>
      </w:r>
    </w:p>
    <w:p w14:paraId="67BECF4C" w14:textId="70EAA458" w:rsidR="007C3B4A" w:rsidRPr="0049122E" w:rsidRDefault="000D3EE8" w:rsidP="00AF1D37">
      <w:pPr>
        <w:pStyle w:val="ListParagraph"/>
        <w:numPr>
          <w:ilvl w:val="0"/>
          <w:numId w:val="7"/>
        </w:numPr>
        <w:spacing w:after="240"/>
        <w:contextualSpacing w:val="0"/>
        <w:rPr>
          <w:rFonts w:ascii="Arial" w:hAnsi="Arial"/>
          <w:b/>
        </w:rPr>
      </w:pPr>
      <w:r w:rsidRPr="0049122E">
        <w:rPr>
          <w:rFonts w:asciiTheme="majorHAnsi" w:hAnsiTheme="majorHAnsi"/>
        </w:rPr>
        <w:t>Input C</w:t>
      </w:r>
      <w:r w:rsidR="005925F2">
        <w:rPr>
          <w:rFonts w:asciiTheme="majorHAnsi" w:hAnsiTheme="majorHAnsi"/>
        </w:rPr>
        <w:t>o</w:t>
      </w:r>
      <w:r w:rsidRPr="0049122E">
        <w:rPr>
          <w:rFonts w:asciiTheme="majorHAnsi" w:hAnsiTheme="majorHAnsi"/>
        </w:rPr>
        <w:t>urse Key to enter the course</w:t>
      </w:r>
      <w:r w:rsidR="00895E08" w:rsidRPr="0049122E">
        <w:rPr>
          <w:rFonts w:asciiTheme="majorHAnsi" w:hAnsiTheme="majorHAnsi"/>
        </w:rPr>
        <w:t>—BUS</w:t>
      </w:r>
      <w:r w:rsidR="00681BB0">
        <w:rPr>
          <w:rFonts w:asciiTheme="majorHAnsi" w:hAnsiTheme="majorHAnsi"/>
        </w:rPr>
        <w:t>492</w:t>
      </w:r>
      <w:r w:rsidR="00D16B04">
        <w:rPr>
          <w:rFonts w:asciiTheme="majorHAnsi" w:hAnsiTheme="majorHAnsi"/>
        </w:rPr>
        <w:t>_</w:t>
      </w:r>
      <w:r w:rsidR="005925F2">
        <w:rPr>
          <w:rFonts w:asciiTheme="majorHAnsi" w:hAnsiTheme="majorHAnsi"/>
        </w:rPr>
        <w:t>FL21</w:t>
      </w:r>
    </w:p>
    <w:p w14:paraId="428115A9" w14:textId="77777777" w:rsidR="003B51E4" w:rsidRDefault="003B51E4" w:rsidP="00AF1D37">
      <w:pPr>
        <w:pStyle w:val="ListParagraph"/>
        <w:numPr>
          <w:ilvl w:val="0"/>
          <w:numId w:val="1"/>
        </w:numPr>
        <w:tabs>
          <w:tab w:val="left" w:pos="720"/>
          <w:tab w:val="left" w:pos="1440"/>
          <w:tab w:val="left" w:pos="2160"/>
          <w:tab w:val="left" w:pos="2880"/>
          <w:tab w:val="left" w:pos="3600"/>
          <w:tab w:val="left" w:pos="4320"/>
          <w:tab w:val="left" w:pos="6394"/>
        </w:tabs>
        <w:snapToGrid w:val="0"/>
        <w:spacing w:after="120" w:line="240" w:lineRule="auto"/>
        <w:contextualSpacing w:val="0"/>
        <w:rPr>
          <w:rFonts w:ascii="Arial" w:hAnsi="Arial"/>
          <w:b/>
        </w:rPr>
      </w:pPr>
      <w:r>
        <w:rPr>
          <w:rFonts w:ascii="Arial" w:hAnsi="Arial"/>
          <w:b/>
        </w:rPr>
        <w:t>Requirements and Grading</w:t>
      </w:r>
    </w:p>
    <w:p w14:paraId="428115AA" w14:textId="77777777" w:rsidR="00617459" w:rsidRDefault="00617459" w:rsidP="00507AF0">
      <w:pPr>
        <w:spacing w:after="0"/>
        <w:ind w:left="360"/>
        <w:rPr>
          <w:rFonts w:ascii="Arial" w:hAnsi="Arial"/>
          <w:b/>
        </w:rPr>
      </w:pPr>
      <w:r w:rsidRPr="00617459">
        <w:rPr>
          <w:rFonts w:ascii="Arial" w:hAnsi="Arial"/>
          <w:b/>
        </w:rPr>
        <w:t>Bison Letter Grade Equivalencies:</w:t>
      </w:r>
    </w:p>
    <w:p w14:paraId="428115AB" w14:textId="77777777" w:rsidR="00E101D8" w:rsidRDefault="00E101D8" w:rsidP="00507AF0">
      <w:pPr>
        <w:spacing w:after="0"/>
        <w:ind w:left="720"/>
        <w:rPr>
          <w:rFonts w:ascii="Arial" w:hAnsi="Arial"/>
        </w:rPr>
      </w:pPr>
      <w:r w:rsidRPr="00617459">
        <w:rPr>
          <w:rFonts w:ascii="Arial" w:hAnsi="Arial"/>
        </w:rPr>
        <w:t>The Department of Business grading system is:</w:t>
      </w:r>
    </w:p>
    <w:tbl>
      <w:tblPr>
        <w:tblStyle w:val="TableGrid"/>
        <w:tblW w:w="0" w:type="auto"/>
        <w:jc w:val="center"/>
        <w:tblLook w:val="04A0" w:firstRow="1" w:lastRow="0" w:firstColumn="1" w:lastColumn="0" w:noHBand="0" w:noVBand="1"/>
      </w:tblPr>
      <w:tblGrid>
        <w:gridCol w:w="2875"/>
        <w:gridCol w:w="2790"/>
        <w:gridCol w:w="2790"/>
      </w:tblGrid>
      <w:tr w:rsidR="00D55010" w14:paraId="428115AF" w14:textId="77777777" w:rsidTr="00D55010">
        <w:trPr>
          <w:jc w:val="center"/>
        </w:trPr>
        <w:tc>
          <w:tcPr>
            <w:tcW w:w="2875" w:type="dxa"/>
          </w:tcPr>
          <w:p w14:paraId="428115AC" w14:textId="77777777" w:rsidR="00D55010" w:rsidRDefault="00D55010" w:rsidP="00D55010">
            <w:pPr>
              <w:spacing w:after="0" w:line="240" w:lineRule="auto"/>
              <w:rPr>
                <w:rFonts w:ascii="Arial" w:hAnsi="Arial"/>
              </w:rPr>
            </w:pPr>
            <w:r>
              <w:rPr>
                <w:rFonts w:ascii="Arial" w:hAnsi="Arial"/>
              </w:rPr>
              <w:t>93% and Above</w:t>
            </w:r>
            <w:r>
              <w:rPr>
                <w:rFonts w:ascii="Arial" w:hAnsi="Arial"/>
              </w:rPr>
              <w:tab/>
            </w:r>
            <w:r w:rsidRPr="00617459">
              <w:rPr>
                <w:rFonts w:ascii="Arial" w:hAnsi="Arial"/>
              </w:rPr>
              <w:t>A</w:t>
            </w:r>
          </w:p>
        </w:tc>
        <w:tc>
          <w:tcPr>
            <w:tcW w:w="2790" w:type="dxa"/>
          </w:tcPr>
          <w:p w14:paraId="428115AD" w14:textId="77777777" w:rsidR="00D55010" w:rsidRDefault="00D55010" w:rsidP="00507AF0">
            <w:pPr>
              <w:spacing w:after="0" w:line="240" w:lineRule="auto"/>
              <w:rPr>
                <w:rFonts w:ascii="Arial" w:hAnsi="Arial"/>
              </w:rPr>
            </w:pPr>
            <w:r>
              <w:rPr>
                <w:rFonts w:ascii="Arial" w:hAnsi="Arial"/>
              </w:rPr>
              <w:t>80 – 82%</w:t>
            </w:r>
            <w:r>
              <w:rPr>
                <w:rFonts w:ascii="Arial" w:hAnsi="Arial"/>
              </w:rPr>
              <w:tab/>
            </w:r>
            <w:r>
              <w:rPr>
                <w:rFonts w:ascii="Arial" w:hAnsi="Arial"/>
              </w:rPr>
              <w:tab/>
              <w:t>B-</w:t>
            </w:r>
          </w:p>
        </w:tc>
        <w:tc>
          <w:tcPr>
            <w:tcW w:w="2790" w:type="dxa"/>
          </w:tcPr>
          <w:p w14:paraId="428115AE" w14:textId="77777777" w:rsidR="00D55010" w:rsidRDefault="00D55010" w:rsidP="00507AF0">
            <w:pPr>
              <w:spacing w:after="0" w:line="240" w:lineRule="auto"/>
              <w:rPr>
                <w:rFonts w:ascii="Arial" w:hAnsi="Arial"/>
              </w:rPr>
            </w:pPr>
            <w:r>
              <w:rPr>
                <w:rFonts w:ascii="Arial" w:hAnsi="Arial"/>
              </w:rPr>
              <w:t>67 – 69%</w:t>
            </w:r>
            <w:r>
              <w:rPr>
                <w:rFonts w:ascii="Arial" w:hAnsi="Arial"/>
              </w:rPr>
              <w:tab/>
            </w:r>
            <w:r>
              <w:rPr>
                <w:rFonts w:ascii="Arial" w:hAnsi="Arial"/>
              </w:rPr>
              <w:tab/>
            </w:r>
            <w:r w:rsidRPr="00617459">
              <w:rPr>
                <w:rFonts w:ascii="Arial" w:hAnsi="Arial"/>
              </w:rPr>
              <w:t>D+</w:t>
            </w:r>
          </w:p>
        </w:tc>
      </w:tr>
      <w:tr w:rsidR="00D55010" w14:paraId="428115B3" w14:textId="77777777" w:rsidTr="00D55010">
        <w:trPr>
          <w:jc w:val="center"/>
        </w:trPr>
        <w:tc>
          <w:tcPr>
            <w:tcW w:w="2875" w:type="dxa"/>
          </w:tcPr>
          <w:p w14:paraId="428115B0" w14:textId="77777777" w:rsidR="00D55010" w:rsidRDefault="00D55010" w:rsidP="00D55010">
            <w:pPr>
              <w:spacing w:after="0" w:line="240" w:lineRule="auto"/>
              <w:rPr>
                <w:rFonts w:ascii="Arial" w:hAnsi="Arial"/>
              </w:rPr>
            </w:pPr>
            <w:r>
              <w:rPr>
                <w:rFonts w:ascii="Arial" w:hAnsi="Arial"/>
              </w:rPr>
              <w:t>90 – 92%</w:t>
            </w:r>
            <w:r>
              <w:rPr>
                <w:rFonts w:ascii="Arial" w:hAnsi="Arial"/>
              </w:rPr>
              <w:tab/>
            </w:r>
            <w:r>
              <w:rPr>
                <w:rFonts w:ascii="Arial" w:hAnsi="Arial"/>
              </w:rPr>
              <w:tab/>
              <w:t>A-</w:t>
            </w:r>
          </w:p>
        </w:tc>
        <w:tc>
          <w:tcPr>
            <w:tcW w:w="2790" w:type="dxa"/>
          </w:tcPr>
          <w:p w14:paraId="428115B1" w14:textId="77777777" w:rsidR="00D55010" w:rsidRDefault="00D55010" w:rsidP="00507AF0">
            <w:pPr>
              <w:spacing w:after="0" w:line="240" w:lineRule="auto"/>
              <w:rPr>
                <w:rFonts w:ascii="Arial" w:hAnsi="Arial"/>
              </w:rPr>
            </w:pPr>
            <w:r>
              <w:rPr>
                <w:rFonts w:ascii="Arial" w:hAnsi="Arial"/>
              </w:rPr>
              <w:t>77 – 79%</w:t>
            </w:r>
            <w:r>
              <w:rPr>
                <w:rFonts w:ascii="Arial" w:hAnsi="Arial"/>
              </w:rPr>
              <w:tab/>
            </w:r>
            <w:r>
              <w:rPr>
                <w:rFonts w:ascii="Arial" w:hAnsi="Arial"/>
              </w:rPr>
              <w:tab/>
            </w:r>
            <w:r w:rsidRPr="00617459">
              <w:rPr>
                <w:rFonts w:ascii="Arial" w:hAnsi="Arial"/>
              </w:rPr>
              <w:t>C</w:t>
            </w:r>
            <w:r>
              <w:rPr>
                <w:rFonts w:ascii="Arial" w:hAnsi="Arial"/>
              </w:rPr>
              <w:t>+</w:t>
            </w:r>
          </w:p>
        </w:tc>
        <w:tc>
          <w:tcPr>
            <w:tcW w:w="2790" w:type="dxa"/>
          </w:tcPr>
          <w:p w14:paraId="428115B2" w14:textId="77777777" w:rsidR="00D55010" w:rsidRDefault="00D55010" w:rsidP="00507AF0">
            <w:pPr>
              <w:spacing w:after="0" w:line="240" w:lineRule="auto"/>
              <w:rPr>
                <w:rFonts w:ascii="Arial" w:hAnsi="Arial"/>
              </w:rPr>
            </w:pPr>
            <w:r>
              <w:rPr>
                <w:rFonts w:ascii="Arial" w:hAnsi="Arial"/>
              </w:rPr>
              <w:t>60 – 66%</w:t>
            </w:r>
            <w:r>
              <w:rPr>
                <w:rFonts w:ascii="Arial" w:hAnsi="Arial"/>
              </w:rPr>
              <w:tab/>
            </w:r>
            <w:r>
              <w:rPr>
                <w:rFonts w:ascii="Arial" w:hAnsi="Arial"/>
              </w:rPr>
              <w:tab/>
            </w:r>
            <w:r w:rsidRPr="00617459">
              <w:rPr>
                <w:rFonts w:ascii="Arial" w:hAnsi="Arial"/>
              </w:rPr>
              <w:t>D</w:t>
            </w:r>
          </w:p>
        </w:tc>
      </w:tr>
      <w:tr w:rsidR="00D55010" w14:paraId="428115B7" w14:textId="77777777" w:rsidTr="00D55010">
        <w:trPr>
          <w:jc w:val="center"/>
        </w:trPr>
        <w:tc>
          <w:tcPr>
            <w:tcW w:w="2875" w:type="dxa"/>
          </w:tcPr>
          <w:p w14:paraId="428115B4" w14:textId="77777777" w:rsidR="00D55010" w:rsidRDefault="00D55010" w:rsidP="00D55010">
            <w:pPr>
              <w:spacing w:after="0" w:line="240" w:lineRule="auto"/>
              <w:rPr>
                <w:rFonts w:ascii="Arial" w:hAnsi="Arial"/>
              </w:rPr>
            </w:pPr>
            <w:r>
              <w:rPr>
                <w:rFonts w:ascii="Arial" w:hAnsi="Arial"/>
              </w:rPr>
              <w:t>87 - 89%</w:t>
            </w:r>
            <w:r>
              <w:rPr>
                <w:rFonts w:ascii="Arial" w:hAnsi="Arial"/>
              </w:rPr>
              <w:tab/>
            </w:r>
            <w:r>
              <w:rPr>
                <w:rFonts w:ascii="Arial" w:hAnsi="Arial"/>
              </w:rPr>
              <w:tab/>
            </w:r>
            <w:r w:rsidRPr="00617459">
              <w:rPr>
                <w:rFonts w:ascii="Arial" w:hAnsi="Arial"/>
              </w:rPr>
              <w:t>B+</w:t>
            </w:r>
          </w:p>
        </w:tc>
        <w:tc>
          <w:tcPr>
            <w:tcW w:w="2790" w:type="dxa"/>
          </w:tcPr>
          <w:p w14:paraId="428115B5" w14:textId="77777777" w:rsidR="00D55010" w:rsidRDefault="00D55010" w:rsidP="00507AF0">
            <w:pPr>
              <w:spacing w:after="0" w:line="240" w:lineRule="auto"/>
              <w:rPr>
                <w:rFonts w:ascii="Arial" w:hAnsi="Arial"/>
              </w:rPr>
            </w:pPr>
            <w:r>
              <w:rPr>
                <w:rFonts w:ascii="Arial" w:hAnsi="Arial"/>
              </w:rPr>
              <w:t>73 – 76%</w:t>
            </w:r>
            <w:r>
              <w:rPr>
                <w:rFonts w:ascii="Arial" w:hAnsi="Arial"/>
              </w:rPr>
              <w:tab/>
            </w:r>
            <w:r>
              <w:rPr>
                <w:rFonts w:ascii="Arial" w:hAnsi="Arial"/>
              </w:rPr>
              <w:tab/>
            </w:r>
            <w:r w:rsidRPr="00617459">
              <w:rPr>
                <w:rFonts w:ascii="Arial" w:hAnsi="Arial"/>
              </w:rPr>
              <w:t>C</w:t>
            </w:r>
          </w:p>
        </w:tc>
        <w:tc>
          <w:tcPr>
            <w:tcW w:w="2790" w:type="dxa"/>
          </w:tcPr>
          <w:p w14:paraId="428115B6" w14:textId="77777777" w:rsidR="00D55010" w:rsidRDefault="00D55010" w:rsidP="00507AF0">
            <w:pPr>
              <w:spacing w:after="0" w:line="240" w:lineRule="auto"/>
              <w:rPr>
                <w:rFonts w:ascii="Arial" w:hAnsi="Arial"/>
              </w:rPr>
            </w:pPr>
            <w:r>
              <w:rPr>
                <w:rFonts w:ascii="Arial" w:hAnsi="Arial"/>
              </w:rPr>
              <w:t>Below 60%</w:t>
            </w:r>
            <w:r>
              <w:rPr>
                <w:rFonts w:ascii="Arial" w:hAnsi="Arial"/>
              </w:rPr>
              <w:tab/>
            </w:r>
            <w:r w:rsidR="0051502B">
              <w:rPr>
                <w:rFonts w:ascii="Arial" w:hAnsi="Arial"/>
              </w:rPr>
              <w:tab/>
            </w:r>
            <w:r w:rsidRPr="00617459">
              <w:rPr>
                <w:rFonts w:ascii="Arial" w:hAnsi="Arial"/>
              </w:rPr>
              <w:t>F</w:t>
            </w:r>
          </w:p>
        </w:tc>
      </w:tr>
      <w:tr w:rsidR="00D55010" w14:paraId="428115BB" w14:textId="77777777" w:rsidTr="00D55010">
        <w:trPr>
          <w:jc w:val="center"/>
        </w:trPr>
        <w:tc>
          <w:tcPr>
            <w:tcW w:w="2875" w:type="dxa"/>
          </w:tcPr>
          <w:p w14:paraId="428115B8" w14:textId="77777777" w:rsidR="00D55010" w:rsidRDefault="00D55010" w:rsidP="00D55010">
            <w:pPr>
              <w:spacing w:after="0" w:line="240" w:lineRule="auto"/>
              <w:rPr>
                <w:rFonts w:ascii="Arial" w:hAnsi="Arial"/>
              </w:rPr>
            </w:pPr>
            <w:r>
              <w:rPr>
                <w:rFonts w:ascii="Arial" w:hAnsi="Arial"/>
              </w:rPr>
              <w:t>83 - 86%</w:t>
            </w:r>
            <w:r>
              <w:rPr>
                <w:rFonts w:ascii="Arial" w:hAnsi="Arial"/>
              </w:rPr>
              <w:tab/>
            </w:r>
            <w:r>
              <w:rPr>
                <w:rFonts w:ascii="Arial" w:hAnsi="Arial"/>
              </w:rPr>
              <w:tab/>
            </w:r>
            <w:r w:rsidRPr="00617459">
              <w:rPr>
                <w:rFonts w:ascii="Arial" w:hAnsi="Arial"/>
              </w:rPr>
              <w:t>B</w:t>
            </w:r>
          </w:p>
        </w:tc>
        <w:tc>
          <w:tcPr>
            <w:tcW w:w="2790" w:type="dxa"/>
          </w:tcPr>
          <w:p w14:paraId="428115B9" w14:textId="77777777" w:rsidR="00D55010" w:rsidRDefault="00D55010" w:rsidP="00507AF0">
            <w:pPr>
              <w:spacing w:after="0" w:line="240" w:lineRule="auto"/>
              <w:rPr>
                <w:rFonts w:ascii="Arial" w:hAnsi="Arial"/>
              </w:rPr>
            </w:pPr>
            <w:r>
              <w:rPr>
                <w:rFonts w:ascii="Arial" w:hAnsi="Arial"/>
              </w:rPr>
              <w:t>70 – 72%</w:t>
            </w:r>
            <w:r>
              <w:rPr>
                <w:rFonts w:ascii="Arial" w:hAnsi="Arial"/>
              </w:rPr>
              <w:tab/>
            </w:r>
            <w:r>
              <w:rPr>
                <w:rFonts w:ascii="Arial" w:hAnsi="Arial"/>
              </w:rPr>
              <w:tab/>
              <w:t>C-</w:t>
            </w:r>
          </w:p>
        </w:tc>
        <w:tc>
          <w:tcPr>
            <w:tcW w:w="2790" w:type="dxa"/>
          </w:tcPr>
          <w:p w14:paraId="428115BA" w14:textId="77777777" w:rsidR="00D55010" w:rsidRDefault="00D55010" w:rsidP="00507AF0">
            <w:pPr>
              <w:spacing w:after="0" w:line="240" w:lineRule="auto"/>
              <w:rPr>
                <w:rFonts w:ascii="Arial" w:hAnsi="Arial"/>
              </w:rPr>
            </w:pPr>
          </w:p>
        </w:tc>
      </w:tr>
    </w:tbl>
    <w:p w14:paraId="428115BC" w14:textId="77777777" w:rsidR="00E101D8" w:rsidRDefault="00E101D8" w:rsidP="00507AF0">
      <w:pPr>
        <w:spacing w:after="0" w:line="240" w:lineRule="auto"/>
        <w:ind w:left="1080"/>
        <w:rPr>
          <w:rFonts w:ascii="Arial" w:hAnsi="Arial"/>
        </w:rPr>
      </w:pPr>
    </w:p>
    <w:p w14:paraId="428115BD" w14:textId="77777777" w:rsidR="00EA0A85" w:rsidRPr="006026CF" w:rsidRDefault="00EA0A85" w:rsidP="00EA0A85">
      <w:pPr>
        <w:spacing w:after="0" w:line="240" w:lineRule="auto"/>
        <w:rPr>
          <w:rFonts w:ascii="Arial" w:hAnsi="Arial"/>
        </w:rPr>
      </w:pPr>
    </w:p>
    <w:p w14:paraId="428115BE" w14:textId="77777777" w:rsidR="00617459" w:rsidRPr="006026CF" w:rsidRDefault="00617459" w:rsidP="00507AF0">
      <w:pPr>
        <w:spacing w:after="120" w:line="240" w:lineRule="auto"/>
        <w:ind w:left="360"/>
        <w:rPr>
          <w:rFonts w:ascii="Arial" w:hAnsi="Arial"/>
          <w:i/>
          <w:color w:val="000000"/>
        </w:rPr>
      </w:pPr>
      <w:r>
        <w:rPr>
          <w:rFonts w:ascii="Arial" w:hAnsi="Arial"/>
          <w:b/>
        </w:rPr>
        <w:lastRenderedPageBreak/>
        <w:t xml:space="preserve">Major Assignments and </w:t>
      </w:r>
      <w:r w:rsidRPr="006026CF">
        <w:rPr>
          <w:rFonts w:ascii="Arial" w:hAnsi="Arial"/>
          <w:b/>
        </w:rPr>
        <w:t>Grading Policy:</w:t>
      </w:r>
      <w:r w:rsidRPr="006026CF">
        <w:rPr>
          <w:rFonts w:ascii="Arial" w:hAnsi="Arial"/>
        </w:rPr>
        <w:t xml:space="preserve">  </w:t>
      </w:r>
    </w:p>
    <w:p w14:paraId="428115BF" w14:textId="4CBEC39B" w:rsidR="00AB54AF" w:rsidRPr="00B819A6" w:rsidRDefault="00AB54AF" w:rsidP="00AB54AF">
      <w:pPr>
        <w:autoSpaceDE w:val="0"/>
        <w:autoSpaceDN w:val="0"/>
        <w:adjustRightInd w:val="0"/>
        <w:spacing w:after="0"/>
        <w:ind w:left="720"/>
        <w:rPr>
          <w:rFonts w:ascii="Arial" w:hAnsi="Arial"/>
          <w:b/>
        </w:rPr>
      </w:pPr>
      <w:r w:rsidRPr="00B819A6">
        <w:rPr>
          <w:rFonts w:ascii="Arial" w:hAnsi="Arial"/>
          <w:b/>
          <w:u w:val="single"/>
        </w:rPr>
        <w:t>Requirement</w:t>
      </w:r>
      <w:r w:rsidRPr="00B819A6">
        <w:rPr>
          <w:rFonts w:ascii="Arial" w:hAnsi="Arial"/>
          <w:b/>
        </w:rPr>
        <w:t xml:space="preserve"> </w:t>
      </w:r>
      <w:r w:rsidRPr="00B819A6">
        <w:rPr>
          <w:rFonts w:ascii="Arial" w:hAnsi="Arial"/>
          <w:b/>
        </w:rPr>
        <w:tab/>
      </w:r>
      <w:r w:rsidRPr="00B819A6">
        <w:rPr>
          <w:rFonts w:ascii="Arial" w:hAnsi="Arial"/>
          <w:b/>
        </w:rPr>
        <w:tab/>
      </w:r>
      <w:r w:rsidRPr="00B819A6">
        <w:rPr>
          <w:rFonts w:ascii="Arial" w:hAnsi="Arial"/>
          <w:b/>
        </w:rPr>
        <w:tab/>
      </w:r>
      <w:r w:rsidRPr="00B819A6">
        <w:rPr>
          <w:rFonts w:ascii="Arial" w:hAnsi="Arial"/>
          <w:b/>
        </w:rPr>
        <w:tab/>
      </w:r>
      <w:r w:rsidRPr="00B819A6">
        <w:rPr>
          <w:rFonts w:ascii="Arial" w:hAnsi="Arial"/>
          <w:b/>
        </w:rPr>
        <w:tab/>
      </w:r>
      <w:r>
        <w:rPr>
          <w:rFonts w:ascii="Arial" w:hAnsi="Arial"/>
          <w:b/>
        </w:rPr>
        <w:tab/>
      </w:r>
      <w:r w:rsidR="00303AFE">
        <w:rPr>
          <w:rFonts w:ascii="Arial" w:hAnsi="Arial"/>
          <w:b/>
        </w:rPr>
        <w:tab/>
      </w:r>
      <w:r w:rsidR="00303AFE">
        <w:rPr>
          <w:rFonts w:ascii="Arial" w:hAnsi="Arial"/>
          <w:b/>
        </w:rPr>
        <w:tab/>
      </w:r>
      <w:r w:rsidRPr="00B819A6">
        <w:rPr>
          <w:rFonts w:ascii="Arial" w:hAnsi="Arial"/>
          <w:b/>
          <w:u w:val="single"/>
        </w:rPr>
        <w:t>Percentage of Grade</w:t>
      </w:r>
    </w:p>
    <w:p w14:paraId="428115C0" w14:textId="2ED910EA" w:rsidR="00AB54AF" w:rsidRDefault="00AB54AF" w:rsidP="00AB54AF">
      <w:pPr>
        <w:autoSpaceDE w:val="0"/>
        <w:autoSpaceDN w:val="0"/>
        <w:adjustRightInd w:val="0"/>
        <w:spacing w:after="0"/>
        <w:ind w:left="720"/>
        <w:rPr>
          <w:rFonts w:ascii="Arial" w:hAnsi="Arial"/>
        </w:rPr>
      </w:pPr>
    </w:p>
    <w:p w14:paraId="428115C1" w14:textId="365F657F" w:rsidR="00AB54AF" w:rsidRDefault="00507DEF" w:rsidP="00AB54AF">
      <w:pPr>
        <w:autoSpaceDE w:val="0"/>
        <w:autoSpaceDN w:val="0"/>
        <w:adjustRightInd w:val="0"/>
        <w:spacing w:after="0"/>
        <w:ind w:left="720"/>
        <w:rPr>
          <w:rFonts w:ascii="Arial" w:hAnsi="Arial"/>
        </w:rPr>
      </w:pPr>
      <w:r>
        <w:rPr>
          <w:rFonts w:ascii="Arial" w:hAnsi="Arial"/>
        </w:rPr>
        <w:t>MindT</w:t>
      </w:r>
      <w:r w:rsidR="00BA586C">
        <w:rPr>
          <w:rFonts w:ascii="Arial" w:hAnsi="Arial"/>
        </w:rPr>
        <w:t xml:space="preserve">ap eLearning </w:t>
      </w:r>
      <w:r w:rsidR="00A60381">
        <w:rPr>
          <w:rFonts w:ascii="Arial" w:hAnsi="Arial"/>
        </w:rPr>
        <w:t>Activities</w:t>
      </w:r>
      <w:r w:rsidR="00BA586C">
        <w:rPr>
          <w:rFonts w:ascii="Arial" w:hAnsi="Arial"/>
        </w:rPr>
        <w:t xml:space="preserve"> (</w:t>
      </w:r>
      <w:r w:rsidR="002C40B0">
        <w:rPr>
          <w:rFonts w:ascii="Arial" w:hAnsi="Arial"/>
        </w:rPr>
        <w:t xml:space="preserve">Assignment, in the Spotlight, </w:t>
      </w:r>
      <w:r w:rsidR="000911F4">
        <w:rPr>
          <w:rFonts w:ascii="Arial" w:hAnsi="Arial"/>
        </w:rPr>
        <w:t>Living the Dream)</w:t>
      </w:r>
      <w:r w:rsidR="000846D9">
        <w:rPr>
          <w:rFonts w:ascii="Arial" w:hAnsi="Arial"/>
        </w:rPr>
        <w:tab/>
      </w:r>
      <w:r w:rsidR="004A2D73">
        <w:rPr>
          <w:rFonts w:ascii="Arial" w:hAnsi="Arial"/>
        </w:rPr>
        <w:t>10</w:t>
      </w:r>
      <w:r w:rsidR="00AB54AF" w:rsidRPr="00602CDF">
        <w:rPr>
          <w:rFonts w:ascii="Arial" w:hAnsi="Arial"/>
        </w:rPr>
        <w:t>%</w:t>
      </w:r>
    </w:p>
    <w:p w14:paraId="649D4489" w14:textId="3E6FD9C0" w:rsidR="000D3F92" w:rsidRDefault="000D3F92" w:rsidP="003F31CD">
      <w:pPr>
        <w:autoSpaceDE w:val="0"/>
        <w:autoSpaceDN w:val="0"/>
        <w:adjustRightInd w:val="0"/>
        <w:spacing w:after="0"/>
        <w:ind w:left="720"/>
        <w:rPr>
          <w:rFonts w:ascii="Arial" w:hAnsi="Arial"/>
        </w:rPr>
      </w:pPr>
      <w:r>
        <w:rPr>
          <w:rFonts w:ascii="Arial" w:hAnsi="Arial"/>
        </w:rPr>
        <w:t xml:space="preserve">Class Discussion </w:t>
      </w:r>
      <w:r w:rsidR="003A0A74">
        <w:rPr>
          <w:rFonts w:ascii="Arial" w:hAnsi="Arial"/>
        </w:rPr>
        <w:t>(Bb</w:t>
      </w:r>
      <w:r w:rsidR="00F64785">
        <w:rPr>
          <w:rFonts w:ascii="Arial" w:hAnsi="Arial"/>
        </w:rPr>
        <w:t>)</w:t>
      </w:r>
      <w:r>
        <w:rPr>
          <w:rFonts w:ascii="Arial" w:hAnsi="Arial"/>
        </w:rPr>
        <w:t xml:space="preserve">—Contributions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10%</w:t>
      </w:r>
    </w:p>
    <w:p w14:paraId="4C9B16B4" w14:textId="69727113" w:rsidR="003F31CD" w:rsidRDefault="00AF291A" w:rsidP="003F31CD">
      <w:pPr>
        <w:autoSpaceDE w:val="0"/>
        <w:autoSpaceDN w:val="0"/>
        <w:adjustRightInd w:val="0"/>
        <w:spacing w:after="0"/>
        <w:ind w:left="720"/>
        <w:rPr>
          <w:rFonts w:ascii="Arial" w:hAnsi="Arial"/>
        </w:rPr>
      </w:pPr>
      <w:r>
        <w:rPr>
          <w:rFonts w:ascii="Arial" w:hAnsi="Arial"/>
        </w:rPr>
        <w:t>You Make the Call</w:t>
      </w:r>
      <w:r w:rsidR="00C32280">
        <w:rPr>
          <w:rFonts w:ascii="Arial" w:hAnsi="Arial"/>
        </w:rPr>
        <w:t xml:space="preserve"> (</w:t>
      </w:r>
      <w:r w:rsidR="00A736B5">
        <w:rPr>
          <w:rFonts w:ascii="Arial" w:hAnsi="Arial"/>
        </w:rPr>
        <w:t>1</w:t>
      </w:r>
      <w:r w:rsidR="00C32280">
        <w:rPr>
          <w:rFonts w:ascii="Arial" w:hAnsi="Arial"/>
        </w:rPr>
        <w:t>)</w:t>
      </w:r>
      <w:r w:rsidR="00C32280">
        <w:rPr>
          <w:rFonts w:ascii="Arial" w:hAnsi="Arial"/>
        </w:rPr>
        <w:tab/>
      </w:r>
      <w:r w:rsidR="00C32280">
        <w:rPr>
          <w:rFonts w:ascii="Arial" w:hAnsi="Arial"/>
        </w:rPr>
        <w:tab/>
      </w:r>
      <w:r w:rsidR="00C32280">
        <w:rPr>
          <w:rFonts w:ascii="Arial" w:hAnsi="Arial"/>
        </w:rPr>
        <w:tab/>
      </w:r>
      <w:r w:rsidR="00C32280">
        <w:rPr>
          <w:rFonts w:ascii="Arial" w:hAnsi="Arial"/>
        </w:rPr>
        <w:tab/>
      </w:r>
      <w:r w:rsidR="00C32280">
        <w:rPr>
          <w:rFonts w:ascii="Arial" w:hAnsi="Arial"/>
        </w:rPr>
        <w:tab/>
      </w:r>
      <w:r w:rsidR="00C32280">
        <w:rPr>
          <w:rFonts w:ascii="Arial" w:hAnsi="Arial"/>
        </w:rPr>
        <w:tab/>
      </w:r>
      <w:r w:rsidR="001F4E6B">
        <w:rPr>
          <w:rFonts w:ascii="Arial" w:hAnsi="Arial"/>
        </w:rPr>
        <w:tab/>
      </w:r>
      <w:r w:rsidR="001F4E6B">
        <w:rPr>
          <w:rFonts w:ascii="Arial" w:hAnsi="Arial"/>
        </w:rPr>
        <w:tab/>
      </w:r>
      <w:r w:rsidR="00FE2639">
        <w:rPr>
          <w:rFonts w:ascii="Arial" w:hAnsi="Arial"/>
        </w:rPr>
        <w:tab/>
        <w:t>1</w:t>
      </w:r>
      <w:r w:rsidR="00A736B5">
        <w:rPr>
          <w:rFonts w:ascii="Arial" w:hAnsi="Arial"/>
        </w:rPr>
        <w:t>0</w:t>
      </w:r>
      <w:r w:rsidR="003F31CD">
        <w:rPr>
          <w:rFonts w:ascii="Arial" w:hAnsi="Arial"/>
        </w:rPr>
        <w:t>%</w:t>
      </w:r>
    </w:p>
    <w:p w14:paraId="74C2DDE4" w14:textId="029667F9" w:rsidR="003F31CD" w:rsidRDefault="005C5E71" w:rsidP="003F31CD">
      <w:pPr>
        <w:autoSpaceDE w:val="0"/>
        <w:autoSpaceDN w:val="0"/>
        <w:adjustRightInd w:val="0"/>
        <w:spacing w:after="0"/>
        <w:ind w:left="720"/>
        <w:rPr>
          <w:rFonts w:ascii="Arial" w:hAnsi="Arial"/>
        </w:rPr>
      </w:pPr>
      <w:r>
        <w:rPr>
          <w:rFonts w:ascii="Arial" w:hAnsi="Arial"/>
        </w:rPr>
        <w:t>Case</w:t>
      </w:r>
      <w:r w:rsidR="00AB7EA0">
        <w:rPr>
          <w:rFonts w:ascii="Arial" w:hAnsi="Arial"/>
        </w:rPr>
        <w:t xml:space="preserve"> Study</w:t>
      </w:r>
      <w:r w:rsidR="00FB72E1">
        <w:rPr>
          <w:rFonts w:ascii="Arial" w:hAnsi="Arial"/>
        </w:rPr>
        <w:t xml:space="preserve"> (</w:t>
      </w:r>
      <w:r w:rsidR="00A736B5">
        <w:rPr>
          <w:rFonts w:ascii="Arial" w:hAnsi="Arial"/>
        </w:rPr>
        <w:t>2</w:t>
      </w:r>
      <w:r w:rsidR="00FB72E1">
        <w:rPr>
          <w:rFonts w:ascii="Arial" w:hAnsi="Arial"/>
        </w:rPr>
        <w:t>)</w:t>
      </w:r>
      <w:r w:rsidR="00FB72E1">
        <w:rPr>
          <w:rFonts w:ascii="Arial" w:hAnsi="Arial"/>
        </w:rPr>
        <w:tab/>
      </w:r>
      <w:r w:rsidR="00FB72E1">
        <w:rPr>
          <w:rFonts w:ascii="Arial" w:hAnsi="Arial"/>
        </w:rPr>
        <w:tab/>
      </w:r>
      <w:r w:rsidR="00FB72E1">
        <w:rPr>
          <w:rFonts w:ascii="Arial" w:hAnsi="Arial"/>
        </w:rPr>
        <w:tab/>
      </w:r>
      <w:r w:rsidR="00FB72E1">
        <w:rPr>
          <w:rFonts w:ascii="Arial" w:hAnsi="Arial"/>
        </w:rPr>
        <w:tab/>
      </w:r>
      <w:r w:rsidR="00FB72E1">
        <w:rPr>
          <w:rFonts w:ascii="Arial" w:hAnsi="Arial"/>
        </w:rPr>
        <w:tab/>
      </w:r>
      <w:r w:rsidR="00840DA0">
        <w:rPr>
          <w:rFonts w:ascii="Arial" w:hAnsi="Arial"/>
        </w:rPr>
        <w:tab/>
      </w:r>
      <w:r w:rsidR="00840DA0">
        <w:rPr>
          <w:rFonts w:ascii="Arial" w:hAnsi="Arial"/>
        </w:rPr>
        <w:tab/>
      </w:r>
      <w:r w:rsidR="00840DA0">
        <w:rPr>
          <w:rFonts w:ascii="Arial" w:hAnsi="Arial"/>
        </w:rPr>
        <w:tab/>
      </w:r>
      <w:r w:rsidR="00840DA0">
        <w:rPr>
          <w:rFonts w:ascii="Arial" w:hAnsi="Arial"/>
        </w:rPr>
        <w:tab/>
      </w:r>
      <w:r w:rsidR="00A736B5">
        <w:rPr>
          <w:rFonts w:ascii="Arial" w:hAnsi="Arial"/>
        </w:rPr>
        <w:t>20</w:t>
      </w:r>
      <w:r w:rsidR="00840DA0">
        <w:rPr>
          <w:rFonts w:ascii="Arial" w:hAnsi="Arial"/>
        </w:rPr>
        <w:t>%</w:t>
      </w:r>
    </w:p>
    <w:p w14:paraId="02BB54E4" w14:textId="5D59B5FE" w:rsidR="00BC1370" w:rsidRDefault="00581EDD" w:rsidP="00AB54AF">
      <w:pPr>
        <w:autoSpaceDE w:val="0"/>
        <w:autoSpaceDN w:val="0"/>
        <w:adjustRightInd w:val="0"/>
        <w:spacing w:after="0"/>
        <w:ind w:left="720"/>
        <w:rPr>
          <w:rFonts w:ascii="Arial" w:hAnsi="Arial"/>
        </w:rPr>
      </w:pPr>
      <w:r>
        <w:rPr>
          <w:rFonts w:ascii="Arial" w:hAnsi="Arial"/>
        </w:rPr>
        <w:t>Practice &amp; Present</w:t>
      </w:r>
      <w:r w:rsidR="00FB72E1">
        <w:rPr>
          <w:rFonts w:ascii="Arial" w:hAnsi="Arial"/>
        </w:rPr>
        <w:t xml:space="preserve"> (</w:t>
      </w:r>
      <w:r w:rsidR="008D6B1D">
        <w:rPr>
          <w:rFonts w:ascii="Arial" w:hAnsi="Arial"/>
        </w:rPr>
        <w:t>1</w:t>
      </w:r>
      <w:r w:rsidR="00FB72E1">
        <w:rPr>
          <w:rFonts w:ascii="Arial" w:hAnsi="Arial"/>
        </w:rPr>
        <w:t>)</w:t>
      </w:r>
      <w:r w:rsidR="00FB72E1">
        <w:rPr>
          <w:rFonts w:ascii="Arial" w:hAnsi="Arial"/>
        </w:rPr>
        <w:tab/>
      </w:r>
      <w:r w:rsidR="00FB72E1">
        <w:rPr>
          <w:rFonts w:ascii="Arial" w:hAnsi="Arial"/>
        </w:rPr>
        <w:tab/>
      </w:r>
      <w:r w:rsidR="00FB72E1">
        <w:rPr>
          <w:rFonts w:ascii="Arial" w:hAnsi="Arial"/>
        </w:rPr>
        <w:tab/>
      </w:r>
      <w:r w:rsidR="00FB72E1">
        <w:rPr>
          <w:rFonts w:ascii="Arial" w:hAnsi="Arial"/>
        </w:rPr>
        <w:tab/>
      </w:r>
      <w:r w:rsidR="00FB72E1">
        <w:rPr>
          <w:rFonts w:ascii="Arial" w:hAnsi="Arial"/>
        </w:rPr>
        <w:tab/>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AB7376">
        <w:rPr>
          <w:rFonts w:ascii="Arial" w:hAnsi="Arial"/>
        </w:rPr>
        <w:t>10</w:t>
      </w:r>
      <w:r w:rsidR="007C35B5">
        <w:rPr>
          <w:rFonts w:ascii="Arial" w:hAnsi="Arial"/>
        </w:rPr>
        <w:t>%</w:t>
      </w:r>
    </w:p>
    <w:p w14:paraId="26025035" w14:textId="6D0730E2" w:rsidR="006451A4" w:rsidRDefault="00CE578A" w:rsidP="00AB54AF">
      <w:pPr>
        <w:autoSpaceDE w:val="0"/>
        <w:autoSpaceDN w:val="0"/>
        <w:adjustRightInd w:val="0"/>
        <w:spacing w:after="0"/>
        <w:ind w:left="720"/>
        <w:rPr>
          <w:rFonts w:ascii="Arial" w:hAnsi="Arial"/>
        </w:rPr>
      </w:pPr>
      <w:r w:rsidRPr="00062A2F">
        <w:rPr>
          <w:rFonts w:ascii="Arial" w:hAnsi="Arial"/>
          <w:b/>
          <w:bCs/>
        </w:rPr>
        <w:t>Team Term Project</w:t>
      </w:r>
      <w:r w:rsidR="00D576BC">
        <w:rPr>
          <w:rFonts w:ascii="Arial" w:hAnsi="Arial"/>
        </w:rPr>
        <w:t>—Create a Business Plan</w:t>
      </w:r>
      <w:r w:rsidR="00E62E1F">
        <w:rPr>
          <w:rFonts w:ascii="Arial" w:hAnsi="Arial"/>
        </w:rPr>
        <w:t xml:space="preserve"> for a New Venture</w:t>
      </w:r>
      <w:r w:rsidR="0077113D">
        <w:rPr>
          <w:rFonts w:ascii="Arial" w:hAnsi="Arial"/>
        </w:rPr>
        <w:tab/>
      </w:r>
      <w:r w:rsidR="0077113D">
        <w:rPr>
          <w:rFonts w:ascii="Arial" w:hAnsi="Arial"/>
        </w:rPr>
        <w:tab/>
      </w:r>
      <w:r w:rsidR="0077113D">
        <w:rPr>
          <w:rFonts w:ascii="Arial" w:hAnsi="Arial"/>
        </w:rPr>
        <w:tab/>
      </w:r>
      <w:r w:rsidR="0077113D" w:rsidRPr="008A753C">
        <w:rPr>
          <w:rFonts w:ascii="Arial" w:hAnsi="Arial"/>
          <w:b/>
          <w:bCs/>
        </w:rPr>
        <w:t>40%</w:t>
      </w:r>
    </w:p>
    <w:p w14:paraId="6AF2E279" w14:textId="7388EBAC" w:rsidR="00BA586C" w:rsidRDefault="00BA586C" w:rsidP="00AB54AF">
      <w:pPr>
        <w:autoSpaceDE w:val="0"/>
        <w:autoSpaceDN w:val="0"/>
        <w:adjustRightInd w:val="0"/>
        <w:spacing w:after="0"/>
        <w:ind w:left="720"/>
        <w:rPr>
          <w:rFonts w:ascii="Arial" w:hAnsi="Arial"/>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35"/>
      </w:tblGrid>
      <w:tr w:rsidR="003F31CD" w:rsidRPr="000F444C" w14:paraId="39C3873D" w14:textId="77777777" w:rsidTr="00D04682">
        <w:trPr>
          <w:jc w:val="center"/>
        </w:trPr>
        <w:tc>
          <w:tcPr>
            <w:tcW w:w="9535" w:type="dxa"/>
          </w:tcPr>
          <w:p w14:paraId="50892E56" w14:textId="02BAFA02" w:rsidR="003F31CD" w:rsidRPr="000F444C" w:rsidRDefault="003F31CD" w:rsidP="009C17A5">
            <w:pPr>
              <w:tabs>
                <w:tab w:val="left" w:pos="8320"/>
              </w:tabs>
              <w:spacing w:before="120" w:after="120"/>
              <w:rPr>
                <w:b/>
                <w:color w:val="FF0000"/>
              </w:rPr>
            </w:pPr>
            <w:r w:rsidRPr="000F444C">
              <w:rPr>
                <w:b/>
                <w:color w:val="FF0000"/>
              </w:rPr>
              <w:t xml:space="preserve">Assignments &amp; Study/Preparation </w:t>
            </w:r>
            <w:r w:rsidR="007D21E4">
              <w:rPr>
                <w:b/>
                <w:color w:val="FF0000"/>
              </w:rPr>
              <w:t xml:space="preserve">Guideline </w:t>
            </w:r>
            <w:r w:rsidR="00D4614F">
              <w:rPr>
                <w:b/>
                <w:color w:val="FF0000"/>
              </w:rPr>
              <w:t xml:space="preserve">and </w:t>
            </w:r>
            <w:r w:rsidRPr="000F444C">
              <w:rPr>
                <w:b/>
                <w:color w:val="FF0000"/>
              </w:rPr>
              <w:t>Time Expectations:</w:t>
            </w:r>
            <w:r>
              <w:rPr>
                <w:b/>
                <w:color w:val="FF0000"/>
              </w:rPr>
              <w:tab/>
            </w:r>
          </w:p>
        </w:tc>
      </w:tr>
      <w:tr w:rsidR="003F31CD" w:rsidRPr="00CD7F62" w14:paraId="2E74CD72" w14:textId="77777777" w:rsidTr="00D04682">
        <w:trPr>
          <w:jc w:val="center"/>
        </w:trPr>
        <w:tc>
          <w:tcPr>
            <w:tcW w:w="9535" w:type="dxa"/>
          </w:tcPr>
          <w:p w14:paraId="1D27FB84" w14:textId="09C1C9A8" w:rsidR="003F31CD" w:rsidRDefault="000071E5" w:rsidP="009C17A5">
            <w:pPr>
              <w:spacing w:after="120"/>
            </w:pPr>
            <w:r>
              <w:t>A variety of a</w:t>
            </w:r>
            <w:r w:rsidR="003F31CD">
              <w:t xml:space="preserve">ssignments, designed for students to apply </w:t>
            </w:r>
            <w:r w:rsidR="00A42B8F">
              <w:t>business knowledge</w:t>
            </w:r>
            <w:r w:rsidR="003F31CD">
              <w:t xml:space="preserve"> and </w:t>
            </w:r>
            <w:r w:rsidR="001304E4">
              <w:t xml:space="preserve">demonstration </w:t>
            </w:r>
            <w:r w:rsidR="003F31CD">
              <w:t xml:space="preserve">skills </w:t>
            </w:r>
            <w:r w:rsidR="00B4589A">
              <w:t xml:space="preserve">and </w:t>
            </w:r>
            <w:r w:rsidR="00C17590">
              <w:t xml:space="preserve">competency </w:t>
            </w:r>
            <w:r w:rsidR="003F31CD">
              <w:t xml:space="preserve">in </w:t>
            </w:r>
            <w:r w:rsidR="00C17590">
              <w:t>business</w:t>
            </w:r>
            <w:r w:rsidR="00AF7DF7">
              <w:t xml:space="preserve"> functional areas</w:t>
            </w:r>
            <w:r>
              <w:t xml:space="preserve"> as a senior business </w:t>
            </w:r>
            <w:r w:rsidR="00A42B8F">
              <w:t>student</w:t>
            </w:r>
            <w:r w:rsidR="003F31CD">
              <w:t xml:space="preserve">, are assigned </w:t>
            </w:r>
            <w:r w:rsidR="003F31CD" w:rsidRPr="00262D5D">
              <w:rPr>
                <w:b/>
                <w:bCs/>
                <w:i/>
              </w:rPr>
              <w:t>weekly</w:t>
            </w:r>
            <w:r w:rsidR="003F31CD">
              <w:t>. Specifically,</w:t>
            </w:r>
          </w:p>
          <w:p w14:paraId="21E8ADF4" w14:textId="6328A57C" w:rsidR="003F31CD" w:rsidRDefault="00A01707" w:rsidP="00AF1D37">
            <w:pPr>
              <w:numPr>
                <w:ilvl w:val="0"/>
                <w:numId w:val="2"/>
              </w:numPr>
              <w:spacing w:after="120" w:line="240" w:lineRule="auto"/>
            </w:pPr>
            <w:r>
              <w:rPr>
                <w:b/>
              </w:rPr>
              <w:t>Self-gradable</w:t>
            </w:r>
            <w:r w:rsidR="003F31CD">
              <w:rPr>
                <w:b/>
              </w:rPr>
              <w:t xml:space="preserve"> eLearning Activities </w:t>
            </w:r>
            <w:r w:rsidR="003F31CD" w:rsidRPr="003F2D67">
              <w:t>(</w:t>
            </w:r>
            <w:r w:rsidR="00AC741B">
              <w:t>chapter assignments, in the spotlight</w:t>
            </w:r>
            <w:r w:rsidR="00B13502">
              <w:t>, living the dream</w:t>
            </w:r>
            <w:r w:rsidR="003F31CD">
              <w:t xml:space="preserve">) </w:t>
            </w:r>
            <w:r w:rsidR="00EF7D8F">
              <w:t xml:space="preserve">are </w:t>
            </w:r>
            <w:r w:rsidR="003F31CD">
              <w:t xml:space="preserve">hosted on the </w:t>
            </w:r>
            <w:r w:rsidR="003F31CD">
              <w:rPr>
                <w:b/>
                <w:color w:val="FF0000"/>
              </w:rPr>
              <w:t>MindT</w:t>
            </w:r>
            <w:r w:rsidR="003F31CD" w:rsidRPr="00BA74B7">
              <w:rPr>
                <w:b/>
                <w:color w:val="FF0000"/>
              </w:rPr>
              <w:t>ap</w:t>
            </w:r>
            <w:r w:rsidR="003F31CD" w:rsidRPr="00BA74B7">
              <w:rPr>
                <w:color w:val="FF0000"/>
              </w:rPr>
              <w:t xml:space="preserve"> </w:t>
            </w:r>
            <w:r w:rsidR="004058E4" w:rsidRPr="00C01398">
              <w:rPr>
                <w:b/>
                <w:bCs/>
                <w:color w:val="FF0000"/>
              </w:rPr>
              <w:t>BUS</w:t>
            </w:r>
            <w:r w:rsidR="00EF7D8F">
              <w:rPr>
                <w:b/>
                <w:bCs/>
                <w:color w:val="FF0000"/>
              </w:rPr>
              <w:t>492</w:t>
            </w:r>
            <w:r w:rsidR="003F749D" w:rsidRPr="00224FE0">
              <w:rPr>
                <w:b/>
                <w:bCs/>
              </w:rPr>
              <w:t>_</w:t>
            </w:r>
            <w:r w:rsidR="00CF0D7A">
              <w:rPr>
                <w:b/>
                <w:bCs/>
                <w:color w:val="FF0000"/>
              </w:rPr>
              <w:t>FL</w:t>
            </w:r>
            <w:r w:rsidR="004058E4">
              <w:rPr>
                <w:color w:val="FF0000"/>
              </w:rPr>
              <w:t xml:space="preserve"> </w:t>
            </w:r>
            <w:r w:rsidR="003F31CD">
              <w:t>portal</w:t>
            </w:r>
            <w:r w:rsidR="00B64256">
              <w:t>. Make sure you complete the assignments before the deadline</w:t>
            </w:r>
            <w:r w:rsidR="00CB38E1">
              <w:t>s</w:t>
            </w:r>
            <w:r w:rsidR="003F31CD">
              <w:t xml:space="preserve"> </w:t>
            </w:r>
            <w:r w:rsidR="00CB38E1">
              <w:t xml:space="preserve">as they will disappear </w:t>
            </w:r>
            <w:r w:rsidR="00456422">
              <w:t>when the time expires</w:t>
            </w:r>
            <w:r w:rsidR="003F31CD">
              <w:t xml:space="preserve">. The estimated time to complete the activities is about </w:t>
            </w:r>
            <w:r w:rsidR="00C05287">
              <w:t>1</w:t>
            </w:r>
            <w:r w:rsidR="00B3655F">
              <w:t>-</w:t>
            </w:r>
            <w:r w:rsidR="00C05287">
              <w:t>2</w:t>
            </w:r>
            <w:r w:rsidR="003F31CD">
              <w:t xml:space="preserve"> hours weekly depending on a student’s prior skills.</w:t>
            </w:r>
          </w:p>
          <w:p w14:paraId="4DC10E7E" w14:textId="67E4EACC" w:rsidR="00ED438F" w:rsidRPr="00CB5677" w:rsidRDefault="003F31CD" w:rsidP="00AF1D37">
            <w:pPr>
              <w:pStyle w:val="ListParagraph"/>
              <w:numPr>
                <w:ilvl w:val="0"/>
                <w:numId w:val="2"/>
              </w:numPr>
              <w:spacing w:before="120" w:after="0"/>
              <w:rPr>
                <w:rFonts w:cs="Times New Roman"/>
              </w:rPr>
            </w:pPr>
            <w:r w:rsidRPr="00CB5677">
              <w:rPr>
                <w:b/>
              </w:rPr>
              <w:t xml:space="preserve">Class Discussion </w:t>
            </w:r>
            <w:r w:rsidRPr="00BA74B7">
              <w:t>topics</w:t>
            </w:r>
            <w:r>
              <w:t>,</w:t>
            </w:r>
            <w:r w:rsidRPr="00BA74B7">
              <w:t xml:space="preserve"> </w:t>
            </w:r>
            <w:r>
              <w:t xml:space="preserve">hosted on the </w:t>
            </w:r>
            <w:r w:rsidR="00C32101" w:rsidRPr="00CB5677">
              <w:rPr>
                <w:b/>
                <w:color w:val="FF0000"/>
              </w:rPr>
              <w:t>Bb</w:t>
            </w:r>
            <w:r>
              <w:t xml:space="preserve"> </w:t>
            </w:r>
            <w:r w:rsidR="00CE3AC8">
              <w:t xml:space="preserve">course </w:t>
            </w:r>
            <w:r>
              <w:t>portal,</w:t>
            </w:r>
            <w:r w:rsidRPr="00CB5677">
              <w:rPr>
                <w:b/>
              </w:rPr>
              <w:t xml:space="preserve"> </w:t>
            </w:r>
            <w:r>
              <w:t>are</w:t>
            </w:r>
            <w:r w:rsidRPr="00766DB9">
              <w:t xml:space="preserve"> assigned</w:t>
            </w:r>
            <w:r w:rsidRPr="00CB5677">
              <w:rPr>
                <w:b/>
              </w:rPr>
              <w:t xml:space="preserve"> </w:t>
            </w:r>
            <w:r>
              <w:t xml:space="preserve">for each </w:t>
            </w:r>
            <w:r w:rsidR="00CE3AC8">
              <w:t>chapter</w:t>
            </w:r>
            <w:r>
              <w:t xml:space="preserve">. </w:t>
            </w:r>
            <w:r w:rsidR="002D4B73">
              <w:t xml:space="preserve">The estimated time to complete the activities is about </w:t>
            </w:r>
            <w:r w:rsidR="009A1BE2">
              <w:t>1-2</w:t>
            </w:r>
            <w:r w:rsidR="002D4B73">
              <w:t xml:space="preserve"> hours weekly depending on a student’s prior skills.</w:t>
            </w:r>
            <w:r w:rsidR="006B0B8A">
              <w:t xml:space="preserve"> </w:t>
            </w:r>
            <w:r w:rsidR="00ED438F" w:rsidRPr="00CB5677">
              <w:rPr>
                <w:rFonts w:cs="Times New Roman"/>
              </w:rPr>
              <w:t xml:space="preserve">Your postings in the discussion forums will be reviewed and graded with feedback provided online. You can access the Discussion </w:t>
            </w:r>
            <w:r w:rsidR="005C0497">
              <w:rPr>
                <w:rFonts w:cs="Times New Roman"/>
              </w:rPr>
              <w:t>Board</w:t>
            </w:r>
            <w:r w:rsidR="00ED438F" w:rsidRPr="00CB5677">
              <w:rPr>
                <w:rFonts w:cs="Times New Roman"/>
              </w:rPr>
              <w:t xml:space="preserve"> inside </w:t>
            </w:r>
            <w:r w:rsidR="00ED438F" w:rsidRPr="00CB5677">
              <w:rPr>
                <w:rFonts w:cs="Times New Roman"/>
                <w:b/>
              </w:rPr>
              <w:t>Discussion</w:t>
            </w:r>
            <w:r w:rsidR="00ED438F" w:rsidRPr="00CB5677">
              <w:rPr>
                <w:rFonts w:cs="Times New Roman"/>
              </w:rPr>
              <w:t xml:space="preserve"> </w:t>
            </w:r>
            <w:r w:rsidR="00ED438F" w:rsidRPr="00CB5677">
              <w:rPr>
                <w:rFonts w:cs="Times New Roman"/>
                <w:b/>
                <w:bCs/>
              </w:rPr>
              <w:t>Questions</w:t>
            </w:r>
            <w:r w:rsidR="00ED438F" w:rsidRPr="00CB5677">
              <w:rPr>
                <w:rFonts w:cs="Times New Roman"/>
              </w:rPr>
              <w:t xml:space="preserve"> folder on the Bb course portal. Make sure you follow the instructions and post well prepared answers by the deadlines. Specifically:</w:t>
            </w:r>
          </w:p>
          <w:p w14:paraId="0255C6C0" w14:textId="4F935A8F" w:rsidR="00ED438F" w:rsidRPr="00D04682" w:rsidRDefault="003818D8" w:rsidP="00604D6D">
            <w:pPr>
              <w:spacing w:before="120"/>
              <w:ind w:left="1060"/>
              <w:rPr>
                <w:rFonts w:ascii="Arial" w:hAnsi="Arial"/>
                <w:highlight w:val="yellow"/>
              </w:rPr>
            </w:pPr>
            <w:r w:rsidRPr="00D04682">
              <w:rPr>
                <w:rFonts w:ascii="Arial" w:hAnsi="Arial"/>
                <w:highlight w:val="yellow"/>
              </w:rPr>
              <w:t xml:space="preserve">Each student </w:t>
            </w:r>
            <w:r w:rsidR="00ED438F" w:rsidRPr="00D04682">
              <w:rPr>
                <w:rFonts w:ascii="Arial" w:hAnsi="Arial"/>
                <w:highlight w:val="yellow"/>
              </w:rPr>
              <w:t xml:space="preserve">must </w:t>
            </w:r>
            <w:r w:rsidR="003D039B" w:rsidRPr="00D04682">
              <w:rPr>
                <w:rFonts w:ascii="Arial" w:hAnsi="Arial"/>
                <w:highlight w:val="yellow"/>
              </w:rPr>
              <w:t xml:space="preserve">1) </w:t>
            </w:r>
            <w:r w:rsidR="00EF579F" w:rsidRPr="00D04682">
              <w:rPr>
                <w:rFonts w:ascii="Arial" w:hAnsi="Arial"/>
                <w:highlight w:val="yellow"/>
              </w:rPr>
              <w:t xml:space="preserve">post </w:t>
            </w:r>
            <w:r w:rsidR="00DA7A92" w:rsidRPr="00D04682">
              <w:rPr>
                <w:rFonts w:ascii="Arial" w:hAnsi="Arial"/>
                <w:highlight w:val="yellow"/>
              </w:rPr>
              <w:t xml:space="preserve">his/her </w:t>
            </w:r>
            <w:r w:rsidR="00EF579F" w:rsidRPr="00D04682">
              <w:rPr>
                <w:rFonts w:ascii="Arial" w:hAnsi="Arial"/>
                <w:highlight w:val="yellow"/>
              </w:rPr>
              <w:t>an</w:t>
            </w:r>
            <w:r w:rsidR="007C7037" w:rsidRPr="00D04682">
              <w:rPr>
                <w:rFonts w:ascii="Arial" w:hAnsi="Arial"/>
                <w:highlight w:val="yellow"/>
              </w:rPr>
              <w:t xml:space="preserve">swer </w:t>
            </w:r>
            <w:r w:rsidR="008A10F5" w:rsidRPr="00D04682">
              <w:rPr>
                <w:rFonts w:ascii="Arial" w:hAnsi="Arial"/>
                <w:highlight w:val="yellow"/>
              </w:rPr>
              <w:t xml:space="preserve">to an </w:t>
            </w:r>
            <w:r w:rsidR="002B41FD" w:rsidRPr="00D04682">
              <w:rPr>
                <w:rFonts w:ascii="Arial" w:hAnsi="Arial"/>
                <w:highlight w:val="yellow"/>
              </w:rPr>
              <w:t>unanswered</w:t>
            </w:r>
            <w:r w:rsidR="00131161" w:rsidRPr="00D04682">
              <w:rPr>
                <w:rFonts w:ascii="Arial" w:hAnsi="Arial"/>
                <w:highlight w:val="yellow"/>
              </w:rPr>
              <w:t xml:space="preserve"> </w:t>
            </w:r>
            <w:r w:rsidR="00ED438F" w:rsidRPr="00D04682">
              <w:rPr>
                <w:rFonts w:ascii="Arial" w:hAnsi="Arial"/>
                <w:highlight w:val="yellow"/>
              </w:rPr>
              <w:t xml:space="preserve">question </w:t>
            </w:r>
            <w:r w:rsidR="007C7037" w:rsidRPr="00D04682">
              <w:rPr>
                <w:rFonts w:ascii="Arial" w:hAnsi="Arial"/>
                <w:highlight w:val="yellow"/>
              </w:rPr>
              <w:t xml:space="preserve">and 2) </w:t>
            </w:r>
            <w:r w:rsidR="00FA1B1E" w:rsidRPr="00D04682">
              <w:rPr>
                <w:rFonts w:ascii="Arial" w:hAnsi="Arial"/>
                <w:highlight w:val="yellow"/>
              </w:rPr>
              <w:t xml:space="preserve">respond to </w:t>
            </w:r>
            <w:r w:rsidR="00C05F83" w:rsidRPr="00D04682">
              <w:rPr>
                <w:rFonts w:ascii="Arial" w:hAnsi="Arial"/>
                <w:highlight w:val="yellow"/>
              </w:rPr>
              <w:t xml:space="preserve">two </w:t>
            </w:r>
            <w:r w:rsidR="00992B03" w:rsidRPr="00D04682">
              <w:rPr>
                <w:rFonts w:ascii="Arial" w:hAnsi="Arial"/>
                <w:highlight w:val="yellow"/>
              </w:rPr>
              <w:t>peer</w:t>
            </w:r>
            <w:r w:rsidR="00C1701B" w:rsidRPr="00D04682">
              <w:rPr>
                <w:rFonts w:ascii="Arial" w:hAnsi="Arial"/>
                <w:highlight w:val="yellow"/>
              </w:rPr>
              <w:t xml:space="preserve"> entries to</w:t>
            </w:r>
            <w:r w:rsidR="00A51A90" w:rsidRPr="00D04682">
              <w:rPr>
                <w:rFonts w:ascii="Arial" w:hAnsi="Arial"/>
                <w:highlight w:val="yellow"/>
              </w:rPr>
              <w:t xml:space="preserve"> other questions by the deadline</w:t>
            </w:r>
            <w:r w:rsidR="00E80E33" w:rsidRPr="00D04682">
              <w:rPr>
                <w:rFonts w:ascii="Arial" w:hAnsi="Arial"/>
                <w:highlight w:val="yellow"/>
              </w:rPr>
              <w:t>s</w:t>
            </w:r>
            <w:r w:rsidR="00E46A44" w:rsidRPr="00D04682">
              <w:rPr>
                <w:rFonts w:ascii="Arial" w:hAnsi="Arial"/>
                <w:highlight w:val="yellow"/>
              </w:rPr>
              <w:t xml:space="preserve"> on Tuesday</w:t>
            </w:r>
            <w:r w:rsidR="00D67F83">
              <w:rPr>
                <w:rFonts w:ascii="Arial" w:hAnsi="Arial"/>
                <w:highlight w:val="yellow"/>
              </w:rPr>
              <w:t>s</w:t>
            </w:r>
            <w:r w:rsidR="00E46A44" w:rsidRPr="00D04682">
              <w:rPr>
                <w:rFonts w:ascii="Arial" w:hAnsi="Arial"/>
                <w:highlight w:val="yellow"/>
              </w:rPr>
              <w:t xml:space="preserve"> &amp; Thursday</w:t>
            </w:r>
            <w:r w:rsidR="00D67F83">
              <w:rPr>
                <w:rFonts w:ascii="Arial" w:hAnsi="Arial"/>
                <w:highlight w:val="yellow"/>
              </w:rPr>
              <w:t>s</w:t>
            </w:r>
            <w:r w:rsidR="00E46A44" w:rsidRPr="00D04682">
              <w:rPr>
                <w:rFonts w:ascii="Arial" w:hAnsi="Arial"/>
                <w:highlight w:val="yellow"/>
              </w:rPr>
              <w:t xml:space="preserve">, respectively. </w:t>
            </w:r>
            <w:r w:rsidR="00ED438F" w:rsidRPr="00D04682">
              <w:rPr>
                <w:rFonts w:ascii="Arial" w:hAnsi="Arial"/>
                <w:highlight w:val="yellow"/>
              </w:rPr>
              <w:t xml:space="preserve">If </w:t>
            </w:r>
            <w:r w:rsidR="007C70C1" w:rsidRPr="00D04682">
              <w:rPr>
                <w:rFonts w:ascii="Arial" w:hAnsi="Arial"/>
                <w:highlight w:val="yellow"/>
              </w:rPr>
              <w:t xml:space="preserve">another student </w:t>
            </w:r>
            <w:r w:rsidR="00ED438F" w:rsidRPr="00D04682">
              <w:rPr>
                <w:rFonts w:ascii="Arial" w:hAnsi="Arial"/>
                <w:highlight w:val="yellow"/>
              </w:rPr>
              <w:t>posts additional question to your entry, you must reply.</w:t>
            </w:r>
            <w:r w:rsidR="00E4046F">
              <w:rPr>
                <w:rFonts w:ascii="Arial" w:hAnsi="Arial"/>
                <w:highlight w:val="yellow"/>
              </w:rPr>
              <w:t xml:space="preserve"> In short, you need to monitor your posts.</w:t>
            </w:r>
          </w:p>
          <w:p w14:paraId="081CFE7C" w14:textId="364A7D3D" w:rsidR="00FC1457" w:rsidRPr="00FC1457" w:rsidRDefault="00811147" w:rsidP="00AF1D37">
            <w:pPr>
              <w:numPr>
                <w:ilvl w:val="0"/>
                <w:numId w:val="2"/>
              </w:numPr>
              <w:spacing w:after="120" w:line="240" w:lineRule="auto"/>
            </w:pPr>
            <w:r>
              <w:rPr>
                <w:b/>
              </w:rPr>
              <w:t>You Make the Call</w:t>
            </w:r>
            <w:r w:rsidR="00C93D9E">
              <w:rPr>
                <w:b/>
              </w:rPr>
              <w:t xml:space="preserve"> </w:t>
            </w:r>
            <w:r w:rsidR="00EC1BE7">
              <w:rPr>
                <w:b/>
              </w:rPr>
              <w:t xml:space="preserve">(YMTC) </w:t>
            </w:r>
            <w:r w:rsidR="00647E1E" w:rsidRPr="00C93D9E">
              <w:rPr>
                <w:bCs/>
              </w:rPr>
              <w:t>is</w:t>
            </w:r>
            <w:r w:rsidR="00647E1E">
              <w:rPr>
                <w:b/>
              </w:rPr>
              <w:t xml:space="preserve"> </w:t>
            </w:r>
            <w:r w:rsidR="00647E1E" w:rsidRPr="006D7B64">
              <w:rPr>
                <w:bCs/>
              </w:rPr>
              <w:t xml:space="preserve">a critical thinking </w:t>
            </w:r>
            <w:r w:rsidR="00647E1E">
              <w:rPr>
                <w:bCs/>
              </w:rPr>
              <w:t xml:space="preserve">exercise putting </w:t>
            </w:r>
            <w:r w:rsidR="00125075">
              <w:rPr>
                <w:bCs/>
              </w:rPr>
              <w:t>students</w:t>
            </w:r>
            <w:r w:rsidR="00647E1E">
              <w:rPr>
                <w:bCs/>
              </w:rPr>
              <w:t xml:space="preserve"> in the shoes of a small business owner and asks you to make decisions based on the chapter con</w:t>
            </w:r>
            <w:r w:rsidR="00656198">
              <w:rPr>
                <w:bCs/>
              </w:rPr>
              <w:t>t</w:t>
            </w:r>
            <w:r w:rsidR="00647E1E">
              <w:rPr>
                <w:bCs/>
              </w:rPr>
              <w:t xml:space="preserve">ent. </w:t>
            </w:r>
            <w:r w:rsidR="00647E1E">
              <w:t xml:space="preserve">The estimated time to complete the assignment is about 2-4 hours for </w:t>
            </w:r>
            <w:r w:rsidR="00F95242">
              <w:t>one</w:t>
            </w:r>
            <w:r w:rsidR="00647E1E">
              <w:t xml:space="preserve"> exercise depending on a student’s prior skills. </w:t>
            </w:r>
            <w:r w:rsidR="00647E1E">
              <w:rPr>
                <w:bCs/>
              </w:rPr>
              <w:t xml:space="preserve">For this assignment, </w:t>
            </w:r>
            <w:r w:rsidR="00B74039">
              <w:rPr>
                <w:b/>
              </w:rPr>
              <w:t xml:space="preserve">one </w:t>
            </w:r>
            <w:r w:rsidR="000F7600">
              <w:rPr>
                <w:b/>
              </w:rPr>
              <w:t xml:space="preserve">YMTC </w:t>
            </w:r>
            <w:r w:rsidR="000F7600" w:rsidRPr="004040DA">
              <w:rPr>
                <w:b/>
              </w:rPr>
              <w:t>exercise</w:t>
            </w:r>
            <w:r w:rsidR="000F7600">
              <w:rPr>
                <w:b/>
              </w:rPr>
              <w:t xml:space="preserve"> </w:t>
            </w:r>
            <w:r w:rsidR="00B00FE6">
              <w:rPr>
                <w:b/>
              </w:rPr>
              <w:t xml:space="preserve">with three situations </w:t>
            </w:r>
            <w:r w:rsidR="000F7600" w:rsidRPr="000F7600">
              <w:rPr>
                <w:bCs/>
              </w:rPr>
              <w:t>from</w:t>
            </w:r>
            <w:r w:rsidR="000F7600">
              <w:rPr>
                <w:b/>
              </w:rPr>
              <w:t xml:space="preserve"> </w:t>
            </w:r>
            <w:r w:rsidR="000F7600" w:rsidRPr="000F7600">
              <w:rPr>
                <w:bCs/>
              </w:rPr>
              <w:t xml:space="preserve">a </w:t>
            </w:r>
            <w:r w:rsidR="000F7600" w:rsidRPr="008B26A6">
              <w:rPr>
                <w:bCs/>
              </w:rPr>
              <w:t xml:space="preserve">chapter </w:t>
            </w:r>
            <w:r w:rsidR="008B26A6" w:rsidRPr="008B26A6">
              <w:rPr>
                <w:bCs/>
              </w:rPr>
              <w:t>that is</w:t>
            </w:r>
            <w:r w:rsidR="000F7600" w:rsidRPr="008B26A6">
              <w:rPr>
                <w:bCs/>
              </w:rPr>
              <w:t xml:space="preserve"> most </w:t>
            </w:r>
            <w:r w:rsidR="00647E1E" w:rsidRPr="008B26A6">
              <w:rPr>
                <w:bCs/>
              </w:rPr>
              <w:t>relevant</w:t>
            </w:r>
            <w:r w:rsidR="00647E1E">
              <w:rPr>
                <w:bCs/>
              </w:rPr>
              <w:t xml:space="preserve"> to </w:t>
            </w:r>
            <w:r w:rsidR="008B26A6">
              <w:rPr>
                <w:bCs/>
              </w:rPr>
              <w:t xml:space="preserve">a student’s major </w:t>
            </w:r>
            <w:r w:rsidR="00B00FE6">
              <w:rPr>
                <w:bCs/>
              </w:rPr>
              <w:t xml:space="preserve">will be assigned. </w:t>
            </w:r>
            <w:r w:rsidR="00647E1E" w:rsidRPr="004040DA">
              <w:rPr>
                <w:b/>
              </w:rPr>
              <w:t>A sample from Chapter 1</w:t>
            </w:r>
            <w:r w:rsidR="00647E1E">
              <w:rPr>
                <w:bCs/>
              </w:rPr>
              <w:t xml:space="preserve"> is posted on the Bb portal to serve as a model. To earn credit, you must submit a </w:t>
            </w:r>
            <w:r w:rsidR="001640B2">
              <w:rPr>
                <w:bCs/>
              </w:rPr>
              <w:t xml:space="preserve">professionally composed </w:t>
            </w:r>
            <w:r w:rsidR="00647E1E">
              <w:rPr>
                <w:bCs/>
              </w:rPr>
              <w:t xml:space="preserve">written report for </w:t>
            </w:r>
            <w:r w:rsidR="00B94E58">
              <w:rPr>
                <w:bCs/>
              </w:rPr>
              <w:t>the assigned</w:t>
            </w:r>
            <w:r w:rsidR="00647E1E">
              <w:rPr>
                <w:bCs/>
              </w:rPr>
              <w:t xml:space="preserve"> exercise with </w:t>
            </w:r>
            <w:r w:rsidR="009D613B">
              <w:rPr>
                <w:bCs/>
              </w:rPr>
              <w:t>its three situation descriptions</w:t>
            </w:r>
            <w:r w:rsidR="00647E1E">
              <w:rPr>
                <w:bCs/>
              </w:rPr>
              <w:t xml:space="preserve">, </w:t>
            </w:r>
            <w:r w:rsidR="00EF1DF5">
              <w:rPr>
                <w:bCs/>
              </w:rPr>
              <w:t>related questions</w:t>
            </w:r>
            <w:r w:rsidR="00647E1E">
              <w:rPr>
                <w:bCs/>
              </w:rPr>
              <w:t>, and your well thought out answers and submit the file to the Bb by the deadline.</w:t>
            </w:r>
            <w:r w:rsidR="00304212">
              <w:rPr>
                <w:bCs/>
              </w:rPr>
              <w:t xml:space="preserve"> For the accounting and finance</w:t>
            </w:r>
            <w:r w:rsidR="00A92480">
              <w:rPr>
                <w:bCs/>
              </w:rPr>
              <w:t xml:space="preserve"> related exercises, Excel spreadsheet files are required </w:t>
            </w:r>
            <w:r w:rsidR="00D42B7A">
              <w:rPr>
                <w:bCs/>
              </w:rPr>
              <w:t>as the supporting documentation.</w:t>
            </w:r>
            <w:r w:rsidR="00304212">
              <w:rPr>
                <w:bCs/>
              </w:rPr>
              <w:t xml:space="preserve"> </w:t>
            </w:r>
            <w:r w:rsidR="00647E1E">
              <w:rPr>
                <w:bCs/>
              </w:rPr>
              <w:t xml:space="preserve"> </w:t>
            </w:r>
            <w:r w:rsidR="00647E1E" w:rsidRPr="006D51B5">
              <w:rPr>
                <w:bCs/>
                <w:color w:val="FF0000"/>
              </w:rPr>
              <w:t xml:space="preserve">This assignment will be assessed by DOB Senior Assessment Committee to </w:t>
            </w:r>
            <w:r w:rsidR="00647E1E">
              <w:rPr>
                <w:bCs/>
                <w:color w:val="FF0000"/>
              </w:rPr>
              <w:t>assess</w:t>
            </w:r>
            <w:r w:rsidR="00647E1E" w:rsidRPr="006D51B5">
              <w:rPr>
                <w:bCs/>
                <w:color w:val="FF0000"/>
              </w:rPr>
              <w:t xml:space="preserve"> your </w:t>
            </w:r>
            <w:r w:rsidR="00647E1E">
              <w:rPr>
                <w:bCs/>
                <w:color w:val="FF0000"/>
              </w:rPr>
              <w:t xml:space="preserve">SLO1, SLO2, SLO3, </w:t>
            </w:r>
            <w:r w:rsidR="00634AEF">
              <w:rPr>
                <w:bCs/>
                <w:color w:val="FF0000"/>
              </w:rPr>
              <w:t xml:space="preserve">and </w:t>
            </w:r>
            <w:r w:rsidR="00647E1E">
              <w:rPr>
                <w:bCs/>
                <w:color w:val="FF0000"/>
              </w:rPr>
              <w:t>SLO4 skills</w:t>
            </w:r>
            <w:r w:rsidR="008447C2">
              <w:rPr>
                <w:bCs/>
              </w:rPr>
              <w:t>.</w:t>
            </w:r>
          </w:p>
          <w:p w14:paraId="58A99044" w14:textId="34241840" w:rsidR="006D51B5" w:rsidRPr="00B05E50" w:rsidRDefault="006263EC" w:rsidP="006D51B5">
            <w:pPr>
              <w:numPr>
                <w:ilvl w:val="0"/>
                <w:numId w:val="2"/>
              </w:numPr>
              <w:spacing w:after="120" w:line="240" w:lineRule="auto"/>
            </w:pPr>
            <w:r>
              <w:rPr>
                <w:b/>
              </w:rPr>
              <w:t xml:space="preserve">Case Study </w:t>
            </w:r>
            <w:r w:rsidR="005F3F75" w:rsidRPr="00C93D9E">
              <w:rPr>
                <w:bCs/>
              </w:rPr>
              <w:t>is</w:t>
            </w:r>
            <w:r w:rsidR="005F3F75">
              <w:rPr>
                <w:b/>
              </w:rPr>
              <w:t xml:space="preserve"> </w:t>
            </w:r>
            <w:r w:rsidR="005F3F75" w:rsidRPr="006D7B64">
              <w:rPr>
                <w:bCs/>
              </w:rPr>
              <w:t xml:space="preserve">a critical thinking </w:t>
            </w:r>
            <w:r w:rsidR="005F3F75">
              <w:rPr>
                <w:bCs/>
              </w:rPr>
              <w:t xml:space="preserve">and problem-solving exercise which asks </w:t>
            </w:r>
            <w:r w:rsidR="00CC14F2">
              <w:rPr>
                <w:bCs/>
              </w:rPr>
              <w:t>students</w:t>
            </w:r>
            <w:r w:rsidR="005F3F75">
              <w:rPr>
                <w:bCs/>
              </w:rPr>
              <w:t xml:space="preserve"> to analyze a business and its issues and come up with viable solutions. </w:t>
            </w:r>
            <w:r w:rsidR="005F3F75">
              <w:t>The estimated time to complete the assignment is about 3-5 hours for each case depending on a student’s prior skills.</w:t>
            </w:r>
            <w:r w:rsidR="005F3F75">
              <w:rPr>
                <w:bCs/>
              </w:rPr>
              <w:t xml:space="preserve"> For this assignment, </w:t>
            </w:r>
            <w:r w:rsidR="00125075">
              <w:rPr>
                <w:b/>
              </w:rPr>
              <w:t>two</w:t>
            </w:r>
            <w:r w:rsidR="005F3F75" w:rsidRPr="00E76119">
              <w:rPr>
                <w:b/>
              </w:rPr>
              <w:t xml:space="preserve"> cases</w:t>
            </w:r>
            <w:r w:rsidR="005F3F75">
              <w:rPr>
                <w:bCs/>
              </w:rPr>
              <w:t xml:space="preserve"> will be assigned, one case focus</w:t>
            </w:r>
            <w:r w:rsidR="000E71B8">
              <w:rPr>
                <w:bCs/>
              </w:rPr>
              <w:t>es</w:t>
            </w:r>
            <w:r w:rsidR="005F3F75">
              <w:rPr>
                <w:bCs/>
              </w:rPr>
              <w:t xml:space="preserve"> on global business, and one centers on quantitative reasoning</w:t>
            </w:r>
            <w:r w:rsidR="002C2BA6">
              <w:rPr>
                <w:bCs/>
              </w:rPr>
              <w:t xml:space="preserve"> and technolo</w:t>
            </w:r>
            <w:r w:rsidR="00F97D86">
              <w:rPr>
                <w:bCs/>
              </w:rPr>
              <w:t>gy skills in Excel</w:t>
            </w:r>
            <w:r w:rsidR="005F3F75">
              <w:rPr>
                <w:bCs/>
              </w:rPr>
              <w:t xml:space="preserve">. </w:t>
            </w:r>
            <w:r w:rsidR="005F3F75" w:rsidRPr="004040DA">
              <w:rPr>
                <w:b/>
              </w:rPr>
              <w:t>A sample from Chapter 1</w:t>
            </w:r>
            <w:r w:rsidR="005F3F75">
              <w:rPr>
                <w:bCs/>
              </w:rPr>
              <w:t xml:space="preserve"> is posted on the Bb portal to serve as a model. To earn credit, you must submit a </w:t>
            </w:r>
            <w:r w:rsidR="00E50FDE">
              <w:rPr>
                <w:bCs/>
              </w:rPr>
              <w:t xml:space="preserve">professionally </w:t>
            </w:r>
            <w:r w:rsidR="00A20442">
              <w:rPr>
                <w:bCs/>
              </w:rPr>
              <w:t xml:space="preserve">composed </w:t>
            </w:r>
            <w:r w:rsidR="005F3F75">
              <w:rPr>
                <w:bCs/>
              </w:rPr>
              <w:t xml:space="preserve">written report for each case with the case description, the questions, and your well-conceived answers </w:t>
            </w:r>
            <w:r w:rsidR="005F3F75">
              <w:rPr>
                <w:bCs/>
              </w:rPr>
              <w:lastRenderedPageBreak/>
              <w:t>and submit the file to the Bb by the deadline.</w:t>
            </w:r>
            <w:r w:rsidR="00561DAC">
              <w:rPr>
                <w:bCs/>
              </w:rPr>
              <w:t xml:space="preserve"> For the quantitative reasoning case, </w:t>
            </w:r>
            <w:r w:rsidR="00B1699F" w:rsidRPr="00B1699F">
              <w:rPr>
                <w:b/>
              </w:rPr>
              <w:t>an</w:t>
            </w:r>
            <w:r w:rsidR="00B1699F">
              <w:rPr>
                <w:bCs/>
              </w:rPr>
              <w:t xml:space="preserve"> </w:t>
            </w:r>
            <w:r w:rsidR="00293714" w:rsidRPr="00A73E81">
              <w:rPr>
                <w:b/>
              </w:rPr>
              <w:t xml:space="preserve">Excel spreadsheet file is </w:t>
            </w:r>
            <w:r w:rsidR="00293714" w:rsidRPr="00293714">
              <w:rPr>
                <w:b/>
              </w:rPr>
              <w:t>required</w:t>
            </w:r>
            <w:r w:rsidR="00293714">
              <w:rPr>
                <w:bCs/>
              </w:rPr>
              <w:t>.</w:t>
            </w:r>
            <w:r w:rsidR="005F3F75">
              <w:rPr>
                <w:bCs/>
              </w:rPr>
              <w:t xml:space="preserve"> </w:t>
            </w:r>
            <w:r w:rsidR="005F3F75" w:rsidRPr="006D51B5">
              <w:rPr>
                <w:bCs/>
                <w:color w:val="FF0000"/>
              </w:rPr>
              <w:t xml:space="preserve">This assignment will be assessed by DOB Senior Assessment Committee to </w:t>
            </w:r>
            <w:r w:rsidR="005F3F75">
              <w:rPr>
                <w:bCs/>
                <w:color w:val="FF0000"/>
              </w:rPr>
              <w:t>assess</w:t>
            </w:r>
            <w:r w:rsidR="005F3F75" w:rsidRPr="006D51B5">
              <w:rPr>
                <w:bCs/>
                <w:color w:val="FF0000"/>
              </w:rPr>
              <w:t xml:space="preserve"> your </w:t>
            </w:r>
            <w:r w:rsidR="005F3F75">
              <w:rPr>
                <w:bCs/>
                <w:color w:val="FF0000"/>
              </w:rPr>
              <w:t>SLO1, SLO2, SLO3, SLO4, and SLO5 skills</w:t>
            </w:r>
          </w:p>
          <w:p w14:paraId="2FF591A1" w14:textId="2D8BE119" w:rsidR="008930EA" w:rsidRPr="00A7732A" w:rsidRDefault="008930EA" w:rsidP="008930EA">
            <w:pPr>
              <w:numPr>
                <w:ilvl w:val="0"/>
                <w:numId w:val="2"/>
              </w:numPr>
              <w:spacing w:after="120" w:line="240" w:lineRule="auto"/>
              <w:rPr>
                <w:bCs/>
                <w:color w:val="FF0000"/>
              </w:rPr>
            </w:pPr>
            <w:r>
              <w:rPr>
                <w:b/>
              </w:rPr>
              <w:t xml:space="preserve">Practice </w:t>
            </w:r>
            <w:r w:rsidR="00BB4596">
              <w:rPr>
                <w:b/>
              </w:rPr>
              <w:t>&amp;</w:t>
            </w:r>
            <w:r>
              <w:rPr>
                <w:b/>
              </w:rPr>
              <w:t xml:space="preserve"> Present </w:t>
            </w:r>
            <w:r w:rsidR="00B86C3F">
              <w:rPr>
                <w:b/>
              </w:rPr>
              <w:t xml:space="preserve">activities </w:t>
            </w:r>
            <w:r w:rsidR="001C7222">
              <w:rPr>
                <w:bCs/>
              </w:rPr>
              <w:t xml:space="preserve">require you to research ideas and small business, then present your findings via YouTube video. </w:t>
            </w:r>
            <w:r w:rsidR="001C7222">
              <w:t>The estimated time to complete the assignment is about 2-4 hours for each exercise depending on a student’s prior skills.</w:t>
            </w:r>
            <w:r w:rsidR="001C7222">
              <w:rPr>
                <w:bCs/>
              </w:rPr>
              <w:t xml:space="preserve"> </w:t>
            </w:r>
            <w:r w:rsidR="001B52B1">
              <w:rPr>
                <w:b/>
              </w:rPr>
              <w:t>One</w:t>
            </w:r>
            <w:r w:rsidR="001C7222" w:rsidRPr="00E76119">
              <w:rPr>
                <w:b/>
              </w:rPr>
              <w:t xml:space="preserve"> exercise</w:t>
            </w:r>
            <w:r w:rsidR="001C7222">
              <w:rPr>
                <w:bCs/>
              </w:rPr>
              <w:t xml:space="preserve"> will be assigned to each student. To earn credit, you must submit a written script </w:t>
            </w:r>
            <w:r w:rsidR="002E3832">
              <w:rPr>
                <w:bCs/>
              </w:rPr>
              <w:t xml:space="preserve">with the </w:t>
            </w:r>
            <w:r w:rsidR="00E66710">
              <w:rPr>
                <w:bCs/>
              </w:rPr>
              <w:t>activity requirements and your findings and</w:t>
            </w:r>
            <w:r w:rsidR="008F4F06">
              <w:rPr>
                <w:bCs/>
              </w:rPr>
              <w:t>/or</w:t>
            </w:r>
            <w:r w:rsidR="00E66710">
              <w:rPr>
                <w:bCs/>
              </w:rPr>
              <w:t xml:space="preserve"> solutions</w:t>
            </w:r>
            <w:r w:rsidR="001A2C4D">
              <w:rPr>
                <w:bCs/>
              </w:rPr>
              <w:t xml:space="preserve"> </w:t>
            </w:r>
            <w:r w:rsidR="001C7222">
              <w:rPr>
                <w:bCs/>
              </w:rPr>
              <w:t xml:space="preserve">and the </w:t>
            </w:r>
            <w:r w:rsidR="008943D9">
              <w:rPr>
                <w:bCs/>
              </w:rPr>
              <w:t xml:space="preserve">accompanying </w:t>
            </w:r>
            <w:r w:rsidR="001C7222">
              <w:rPr>
                <w:bCs/>
              </w:rPr>
              <w:t xml:space="preserve">video </w:t>
            </w:r>
            <w:r w:rsidR="00081F0C">
              <w:rPr>
                <w:bCs/>
              </w:rPr>
              <w:t>presentation with PP slides</w:t>
            </w:r>
            <w:r w:rsidR="001C7222">
              <w:rPr>
                <w:bCs/>
              </w:rPr>
              <w:t xml:space="preserve"> and submit the files to the Bb by the deadline. </w:t>
            </w:r>
            <w:r w:rsidR="001C7222" w:rsidRPr="006D51B5">
              <w:rPr>
                <w:bCs/>
                <w:color w:val="FF0000"/>
              </w:rPr>
              <w:t xml:space="preserve">This assignment will be assessed by DOB Senior Assessment Committee to determine your </w:t>
            </w:r>
            <w:r w:rsidR="001C7222">
              <w:rPr>
                <w:bCs/>
                <w:color w:val="FF0000"/>
              </w:rPr>
              <w:t xml:space="preserve">ASL </w:t>
            </w:r>
            <w:r w:rsidR="001C7222" w:rsidRPr="006D51B5">
              <w:rPr>
                <w:bCs/>
                <w:color w:val="FF0000"/>
              </w:rPr>
              <w:t>communication skills</w:t>
            </w:r>
            <w:r w:rsidR="001C7222">
              <w:rPr>
                <w:bCs/>
              </w:rPr>
              <w:t xml:space="preserve"> </w:t>
            </w:r>
            <w:r w:rsidR="001C7222" w:rsidRPr="00A7732A">
              <w:rPr>
                <w:bCs/>
                <w:color w:val="FF0000"/>
              </w:rPr>
              <w:t>(SLO2)</w:t>
            </w:r>
          </w:p>
          <w:p w14:paraId="78213ED8" w14:textId="58D2D381" w:rsidR="003F31CD" w:rsidRPr="00C26790" w:rsidRDefault="008F58DD" w:rsidP="007803DE">
            <w:pPr>
              <w:numPr>
                <w:ilvl w:val="0"/>
                <w:numId w:val="2"/>
              </w:numPr>
              <w:spacing w:after="120" w:line="240" w:lineRule="auto"/>
            </w:pPr>
            <w:r w:rsidRPr="000970C6">
              <w:rPr>
                <w:b/>
                <w:bCs/>
              </w:rPr>
              <w:t>Team Term Project</w:t>
            </w:r>
            <w:r>
              <w:t xml:space="preserve"> </w:t>
            </w:r>
            <w:r w:rsidR="00583A80">
              <w:t xml:space="preserve">is a comprehensive project that a team of four students will come up with a business venture idea (think of </w:t>
            </w:r>
            <w:proofErr w:type="spellStart"/>
            <w:r w:rsidR="00583A80">
              <w:t>SharkTank</w:t>
            </w:r>
            <w:proofErr w:type="spellEnd"/>
            <w:r w:rsidR="00583A80">
              <w:t xml:space="preserve"> project you did in BUS101), develop a complete business plan, and make a presentation to the DOB </w:t>
            </w:r>
            <w:r w:rsidR="00583A80" w:rsidRPr="006A7992">
              <w:t>faculty (</w:t>
            </w:r>
            <w:r w:rsidR="00583A80" w:rsidRPr="006A7992">
              <w:rPr>
                <w:color w:val="FF0000"/>
              </w:rPr>
              <w:t>pitching to investors</w:t>
            </w:r>
            <w:r w:rsidR="00583A80">
              <w:t xml:space="preserve">). The estimated time to complete the project is about 2-3 hours per week depending on group collaboration effectiveness. Refer to the project guideline for specifics. </w:t>
            </w:r>
            <w:r w:rsidR="00583A80" w:rsidRPr="00E76119">
              <w:rPr>
                <w:b/>
                <w:bCs/>
              </w:rPr>
              <w:t>Each team must set up a Group Discussion Forum and document team activities and collaboration</w:t>
            </w:r>
            <w:r w:rsidR="00583A80">
              <w:t xml:space="preserve"> which will be used to assess your social responsibility and teamwork effort (SLO6). </w:t>
            </w:r>
            <w:r w:rsidR="00583A80" w:rsidRPr="006D51B5">
              <w:rPr>
                <w:bCs/>
                <w:color w:val="FF0000"/>
              </w:rPr>
              <w:t xml:space="preserve">This </w:t>
            </w:r>
            <w:r w:rsidR="00583A80">
              <w:rPr>
                <w:bCs/>
                <w:color w:val="FF0000"/>
              </w:rPr>
              <w:t>project</w:t>
            </w:r>
            <w:r w:rsidR="00583A80" w:rsidRPr="006D51B5">
              <w:rPr>
                <w:bCs/>
                <w:color w:val="FF0000"/>
              </w:rPr>
              <w:t xml:space="preserve"> will be assessed by DOB Senior Assessment Committee </w:t>
            </w:r>
            <w:r w:rsidR="00583A80">
              <w:rPr>
                <w:bCs/>
                <w:color w:val="FF0000"/>
              </w:rPr>
              <w:t xml:space="preserve">for SLO1, SLO2, SLO3, SLO4, SLO5, and SLO6 by major programs. </w:t>
            </w:r>
            <w:r w:rsidR="00583A80">
              <w:t xml:space="preserve"> </w:t>
            </w:r>
          </w:p>
        </w:tc>
      </w:tr>
    </w:tbl>
    <w:p w14:paraId="428115E2" w14:textId="77777777" w:rsidR="00603289" w:rsidRPr="00B819A6" w:rsidRDefault="0000198C" w:rsidP="000F444C">
      <w:pPr>
        <w:autoSpaceDE w:val="0"/>
        <w:autoSpaceDN w:val="0"/>
        <w:adjustRightInd w:val="0"/>
        <w:spacing w:before="240" w:after="0"/>
        <w:ind w:left="360"/>
        <w:rPr>
          <w:rFonts w:ascii="Arial" w:hAnsi="Arial"/>
          <w:b/>
          <w:u w:val="single"/>
        </w:rPr>
      </w:pPr>
      <w:r>
        <w:rPr>
          <w:rFonts w:ascii="Arial" w:hAnsi="Arial"/>
          <w:b/>
          <w:u w:val="single"/>
        </w:rPr>
        <w:lastRenderedPageBreak/>
        <w:t>Homework Grading and Policy</w:t>
      </w:r>
      <w:r w:rsidR="00603289" w:rsidRPr="00B819A6">
        <w:rPr>
          <w:rFonts w:ascii="Arial" w:hAnsi="Arial"/>
          <w:b/>
          <w:u w:val="single"/>
        </w:rPr>
        <w:t>:</w:t>
      </w:r>
    </w:p>
    <w:p w14:paraId="428115E3" w14:textId="77777777" w:rsidR="00603289" w:rsidRPr="00602CDF" w:rsidRDefault="00603289" w:rsidP="00603289">
      <w:pPr>
        <w:autoSpaceDE w:val="0"/>
        <w:autoSpaceDN w:val="0"/>
        <w:adjustRightInd w:val="0"/>
        <w:spacing w:after="0"/>
        <w:ind w:left="720"/>
        <w:rPr>
          <w:rFonts w:ascii="Arial" w:hAnsi="Arial"/>
        </w:rPr>
      </w:pPr>
    </w:p>
    <w:p w14:paraId="417C74E9" w14:textId="77777777" w:rsidR="001F7E9D" w:rsidRPr="00150456" w:rsidRDefault="001F7E9D" w:rsidP="001F7E9D">
      <w:pPr>
        <w:pStyle w:val="ListParagraph"/>
        <w:numPr>
          <w:ilvl w:val="0"/>
          <w:numId w:val="8"/>
        </w:numPr>
        <w:autoSpaceDE w:val="0"/>
        <w:autoSpaceDN w:val="0"/>
        <w:adjustRightInd w:val="0"/>
        <w:spacing w:after="120"/>
        <w:rPr>
          <w:rFonts w:ascii="Arial" w:hAnsi="Arial"/>
        </w:rPr>
      </w:pPr>
      <w:r w:rsidRPr="00150456">
        <w:rPr>
          <w:rFonts w:ascii="Arial" w:hAnsi="Arial"/>
        </w:rPr>
        <w:t xml:space="preserve">All homework (HW) and assignment must be completed by the due dates to earn full credit. </w:t>
      </w:r>
      <w:r w:rsidRPr="00150456">
        <w:rPr>
          <w:rFonts w:ascii="Arial" w:hAnsi="Arial"/>
          <w:highlight w:val="yellow"/>
        </w:rPr>
        <w:t>Late submission of HW is subject to the following penalty</w:t>
      </w:r>
      <w:r w:rsidRPr="00150456">
        <w:rPr>
          <w:rFonts w:ascii="Arial" w:hAnsi="Arial"/>
        </w:rPr>
        <w:t>:</w:t>
      </w:r>
    </w:p>
    <w:p w14:paraId="5E9DDCF1" w14:textId="77777777" w:rsidR="001F7E9D" w:rsidRDefault="001F7E9D" w:rsidP="001F7E9D">
      <w:pPr>
        <w:pStyle w:val="ListParagraph"/>
        <w:numPr>
          <w:ilvl w:val="2"/>
          <w:numId w:val="2"/>
        </w:numPr>
        <w:autoSpaceDE w:val="0"/>
        <w:autoSpaceDN w:val="0"/>
        <w:adjustRightInd w:val="0"/>
        <w:spacing w:after="120"/>
        <w:rPr>
          <w:rFonts w:ascii="Arial" w:hAnsi="Arial"/>
        </w:rPr>
      </w:pPr>
      <w:r>
        <w:rPr>
          <w:rFonts w:ascii="Arial" w:hAnsi="Arial"/>
        </w:rPr>
        <w:t>10% deduction of the HW grade for each day the submission is delayed.</w:t>
      </w:r>
    </w:p>
    <w:p w14:paraId="693202A2" w14:textId="77777777" w:rsidR="001F7E9D" w:rsidRDefault="001F7E9D" w:rsidP="001F7E9D">
      <w:pPr>
        <w:pStyle w:val="ListParagraph"/>
        <w:numPr>
          <w:ilvl w:val="2"/>
          <w:numId w:val="2"/>
        </w:numPr>
        <w:autoSpaceDE w:val="0"/>
        <w:autoSpaceDN w:val="0"/>
        <w:adjustRightInd w:val="0"/>
        <w:spacing w:after="120"/>
        <w:rPr>
          <w:rFonts w:ascii="Arial" w:hAnsi="Arial"/>
        </w:rPr>
      </w:pPr>
      <w:r>
        <w:rPr>
          <w:rFonts w:ascii="Arial" w:hAnsi="Arial"/>
        </w:rPr>
        <w:t>After 6 days passing the due date, no credit will be given for the late submission.</w:t>
      </w:r>
    </w:p>
    <w:p w14:paraId="3E9BEF12" w14:textId="219F4E39" w:rsidR="001F7E9D" w:rsidRDefault="001F7E9D" w:rsidP="00264A8D">
      <w:pPr>
        <w:pStyle w:val="ListParagraph"/>
        <w:numPr>
          <w:ilvl w:val="0"/>
          <w:numId w:val="2"/>
        </w:numPr>
        <w:autoSpaceDE w:val="0"/>
        <w:autoSpaceDN w:val="0"/>
        <w:adjustRightInd w:val="0"/>
        <w:spacing w:after="0"/>
        <w:ind w:left="1080"/>
        <w:rPr>
          <w:rFonts w:ascii="Arial" w:hAnsi="Arial"/>
        </w:rPr>
      </w:pPr>
      <w:proofErr w:type="spellStart"/>
      <w:r w:rsidRPr="00FF65FB">
        <w:rPr>
          <w:rFonts w:ascii="Arial" w:hAnsi="Arial"/>
          <w:b/>
          <w:bCs/>
          <w:color w:val="FF0000"/>
        </w:rPr>
        <w:t>Gradesheet</w:t>
      </w:r>
      <w:proofErr w:type="spellEnd"/>
      <w:r w:rsidRPr="00FF65FB">
        <w:rPr>
          <w:rFonts w:ascii="Arial" w:hAnsi="Arial"/>
          <w:b/>
          <w:bCs/>
          <w:color w:val="FF0000"/>
        </w:rPr>
        <w:t xml:space="preserve"> maintenance requirement</w:t>
      </w:r>
      <w:r>
        <w:rPr>
          <w:rFonts w:ascii="Arial" w:hAnsi="Arial"/>
        </w:rPr>
        <w:t xml:space="preserve">: Students are </w:t>
      </w:r>
      <w:r w:rsidRPr="00147F1C">
        <w:rPr>
          <w:rFonts w:ascii="Arial" w:hAnsi="Arial"/>
          <w:b/>
          <w:bCs/>
        </w:rPr>
        <w:t>required</w:t>
      </w:r>
      <w:r>
        <w:rPr>
          <w:rFonts w:ascii="Arial" w:hAnsi="Arial"/>
        </w:rPr>
        <w:t xml:space="preserve"> to input their assignment scores into the instructor provided </w:t>
      </w:r>
      <w:proofErr w:type="spellStart"/>
      <w:r w:rsidRPr="000D4B7D">
        <w:rPr>
          <w:rFonts w:ascii="Arial" w:hAnsi="Arial"/>
          <w:b/>
          <w:bCs/>
        </w:rPr>
        <w:t>gradesheet</w:t>
      </w:r>
      <w:proofErr w:type="spellEnd"/>
      <w:r>
        <w:rPr>
          <w:rFonts w:ascii="Arial" w:hAnsi="Arial"/>
        </w:rPr>
        <w:t xml:space="preserve"> file. The </w:t>
      </w:r>
      <w:r w:rsidRPr="006028BA">
        <w:rPr>
          <w:rFonts w:ascii="Arial" w:hAnsi="Arial"/>
          <w:color w:val="FF0000"/>
          <w:highlight w:val="yellow"/>
        </w:rPr>
        <w:t>final grade</w:t>
      </w:r>
      <w:r w:rsidRPr="006028BA">
        <w:rPr>
          <w:rFonts w:ascii="Arial" w:hAnsi="Arial"/>
          <w:color w:val="FF0000"/>
        </w:rPr>
        <w:t xml:space="preserve"> </w:t>
      </w:r>
      <w:r>
        <w:rPr>
          <w:rFonts w:ascii="Arial" w:hAnsi="Arial"/>
        </w:rPr>
        <w:t xml:space="preserve">is automatically calculated after each score input. In this way, students will always know where they stand in their learning progress and adjust their effort in the coursework accordingly. </w:t>
      </w:r>
    </w:p>
    <w:p w14:paraId="15983419" w14:textId="77777777" w:rsidR="000D6B2B" w:rsidRDefault="000D6B2B">
      <w:pPr>
        <w:spacing w:after="0" w:line="240" w:lineRule="auto"/>
        <w:rPr>
          <w:rFonts w:ascii="Arial" w:hAnsi="Arial"/>
          <w:b/>
          <w:u w:val="single"/>
        </w:rPr>
      </w:pPr>
      <w:r>
        <w:rPr>
          <w:rFonts w:ascii="Arial" w:hAnsi="Arial"/>
          <w:b/>
          <w:u w:val="single"/>
        </w:rPr>
        <w:br w:type="page"/>
      </w:r>
    </w:p>
    <w:p w14:paraId="33037B8D" w14:textId="29C56AA0" w:rsidR="00F467DA" w:rsidRDefault="00F467DA" w:rsidP="00F467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240"/>
        <w:ind w:left="360"/>
        <w:jc w:val="center"/>
        <w:rPr>
          <w:noProof/>
        </w:rPr>
      </w:pPr>
      <w:r w:rsidRPr="00F467DA">
        <w:rPr>
          <w:rFonts w:ascii="Arial" w:hAnsi="Arial"/>
          <w:b/>
          <w:u w:val="single"/>
        </w:rPr>
        <w:lastRenderedPageBreak/>
        <w:t>COURSE SCHEDULE</w:t>
      </w:r>
    </w:p>
    <w:p w14:paraId="4D12C210" w14:textId="560265BA" w:rsidR="00635275" w:rsidRPr="006026CF" w:rsidRDefault="00EE59C9" w:rsidP="0063527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contextualSpacing/>
        <w:jc w:val="center"/>
        <w:rPr>
          <w:rFonts w:ascii="Arial" w:hAnsi="Arial"/>
          <w:b/>
        </w:rPr>
      </w:pPr>
      <w:r>
        <w:rPr>
          <w:noProof/>
        </w:rPr>
        <w:drawing>
          <wp:inline distT="0" distB="0" distL="0" distR="0" wp14:anchorId="27FFE24E" wp14:editId="1E999A49">
            <wp:extent cx="6858000" cy="4827270"/>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stretch>
                      <a:fillRect/>
                    </a:stretch>
                  </pic:blipFill>
                  <pic:spPr>
                    <a:xfrm>
                      <a:off x="0" y="0"/>
                      <a:ext cx="6858000" cy="4827270"/>
                    </a:xfrm>
                    <a:prstGeom prst="rect">
                      <a:avLst/>
                    </a:prstGeom>
                  </pic:spPr>
                </pic:pic>
              </a:graphicData>
            </a:graphic>
          </wp:inline>
        </w:drawing>
      </w:r>
      <w:r>
        <w:rPr>
          <w:noProof/>
        </w:rPr>
        <w:t xml:space="preserve"> </w:t>
      </w:r>
      <w:r w:rsidR="00635275" w:rsidRPr="00635275">
        <w:rPr>
          <w:rFonts w:ascii="Arial" w:hAnsi="Arial"/>
          <w:b/>
          <w:color w:val="FF0000"/>
        </w:rPr>
        <w:t xml:space="preserve"> </w:t>
      </w:r>
      <w:r w:rsidR="00635275" w:rsidRPr="008451D1">
        <w:rPr>
          <w:rFonts w:ascii="Arial" w:hAnsi="Arial"/>
          <w:b/>
          <w:color w:val="FF0000"/>
        </w:rPr>
        <w:t xml:space="preserve">Schedule changes will be announced via Bb Course Portal </w:t>
      </w:r>
      <w:r w:rsidR="00635275">
        <w:rPr>
          <w:rFonts w:ascii="Arial" w:hAnsi="Arial"/>
          <w:b/>
          <w:color w:val="FF0000"/>
        </w:rPr>
        <w:t xml:space="preserve">where updated </w:t>
      </w:r>
      <w:r w:rsidR="00635275" w:rsidRPr="008451D1">
        <w:rPr>
          <w:rFonts w:ascii="Arial" w:hAnsi="Arial"/>
          <w:b/>
          <w:color w:val="FF0000"/>
        </w:rPr>
        <w:t xml:space="preserve">schedule </w:t>
      </w:r>
      <w:r w:rsidR="00635275">
        <w:rPr>
          <w:rFonts w:ascii="Arial" w:hAnsi="Arial"/>
          <w:b/>
          <w:color w:val="FF0000"/>
        </w:rPr>
        <w:t>will be posted.</w:t>
      </w:r>
    </w:p>
    <w:p w14:paraId="27A79DDA" w14:textId="63ABAD36" w:rsidR="00F467DA" w:rsidRDefault="00F467DA" w:rsidP="00635275">
      <w:pPr>
        <w:widowControl w:val="0"/>
        <w:autoSpaceDE w:val="0"/>
        <w:autoSpaceDN w:val="0"/>
        <w:adjustRightInd w:val="0"/>
        <w:spacing w:after="0" w:line="240" w:lineRule="auto"/>
        <w:jc w:val="center"/>
        <w:rPr>
          <w:rFonts w:ascii="Arial" w:hAnsi="Arial" w:cs="HelveticaNeue-Bold"/>
          <w:b/>
          <w:u w:val="single"/>
        </w:rPr>
      </w:pPr>
    </w:p>
    <w:p w14:paraId="4CF67340" w14:textId="77777777" w:rsidR="00303AFE" w:rsidRPr="00243633" w:rsidRDefault="00303AFE" w:rsidP="00AF1D37">
      <w:pPr>
        <w:pStyle w:val="ListParagraph"/>
        <w:numPr>
          <w:ilvl w:val="0"/>
          <w:numId w:val="1"/>
        </w:numPr>
        <w:spacing w:after="120" w:line="240" w:lineRule="auto"/>
        <w:rPr>
          <w:rFonts w:ascii="Arial" w:hAnsi="Arial"/>
        </w:rPr>
      </w:pPr>
      <w:r w:rsidRPr="00243633">
        <w:rPr>
          <w:rFonts w:ascii="Arial" w:hAnsi="Arial"/>
          <w:b/>
        </w:rPr>
        <w:t>Class Policies:</w:t>
      </w:r>
      <w:r w:rsidRPr="00243633">
        <w:rPr>
          <w:rFonts w:ascii="Arial" w:hAnsi="Arial"/>
        </w:rPr>
        <w:t xml:space="preserve">  </w:t>
      </w:r>
    </w:p>
    <w:p w14:paraId="25B04BB9" w14:textId="77777777" w:rsidR="00303AFE" w:rsidRDefault="00303AFE" w:rsidP="00303AFE">
      <w:pPr>
        <w:autoSpaceDE w:val="0"/>
        <w:autoSpaceDN w:val="0"/>
        <w:adjustRightInd w:val="0"/>
        <w:spacing w:after="0"/>
        <w:rPr>
          <w:rFonts w:ascii="Arial" w:hAnsi="Arial"/>
          <w:b/>
        </w:rPr>
      </w:pPr>
    </w:p>
    <w:p w14:paraId="26EAE350" w14:textId="77777777" w:rsidR="002E7466" w:rsidRPr="00E2301B" w:rsidRDefault="002E7466" w:rsidP="0091167D">
      <w:pPr>
        <w:pStyle w:val="NormalWeb"/>
        <w:shd w:val="clear" w:color="auto" w:fill="FFFFFF"/>
        <w:spacing w:before="0" w:beforeAutospacing="0" w:after="0" w:afterAutospacing="0"/>
        <w:ind w:left="360"/>
        <w:rPr>
          <w:rFonts w:ascii="Arial" w:eastAsia="Calibri" w:hAnsi="Arial"/>
          <w:b/>
          <w:sz w:val="22"/>
          <w:szCs w:val="22"/>
        </w:rPr>
      </w:pPr>
      <w:r w:rsidRPr="00E2301B">
        <w:rPr>
          <w:rFonts w:ascii="Arial" w:eastAsia="Calibri" w:hAnsi="Arial"/>
          <w:b/>
          <w:sz w:val="22"/>
          <w:szCs w:val="22"/>
        </w:rPr>
        <w:t>Masking Requirements</w:t>
      </w:r>
    </w:p>
    <w:p w14:paraId="1C1F315B" w14:textId="77777777" w:rsidR="002E7466" w:rsidRPr="00E2301B" w:rsidRDefault="002E7466" w:rsidP="0091167D">
      <w:pPr>
        <w:pStyle w:val="NormalWeb"/>
        <w:shd w:val="clear" w:color="auto" w:fill="FFFFFF"/>
        <w:spacing w:before="0" w:beforeAutospacing="0" w:after="0" w:afterAutospacing="0"/>
        <w:ind w:left="360"/>
        <w:rPr>
          <w:rFonts w:ascii="Arial" w:eastAsia="Calibri" w:hAnsi="Arial"/>
          <w:sz w:val="22"/>
          <w:szCs w:val="22"/>
        </w:rPr>
      </w:pPr>
      <w:r w:rsidRPr="00E2301B">
        <w:rPr>
          <w:rFonts w:ascii="Arial" w:eastAsia="Calibri" w:hAnsi="Arial"/>
          <w:sz w:val="22"/>
          <w:szCs w:val="22"/>
        </w:rPr>
        <w:t xml:space="preserve">The university has a mask policy that utilizes three colors: green, yellow and red. Please click on this link to read about the university’s mask policy: </w:t>
      </w:r>
      <w:hyperlink r:id="rId14" w:tgtFrame="_blank" w:history="1">
        <w:r w:rsidRPr="00E2301B">
          <w:rPr>
            <w:rFonts w:ascii="Arial" w:eastAsia="Calibri" w:hAnsi="Arial"/>
            <w:sz w:val="22"/>
            <w:szCs w:val="22"/>
          </w:rPr>
          <w:t>Gallaudet University mask policy</w:t>
        </w:r>
      </w:hyperlink>
      <w:r w:rsidRPr="00E2301B">
        <w:rPr>
          <w:rFonts w:ascii="Arial" w:eastAsia="Calibri" w:hAnsi="Arial"/>
          <w:sz w:val="22"/>
          <w:szCs w:val="22"/>
        </w:rPr>
        <w:t>. </w:t>
      </w:r>
    </w:p>
    <w:p w14:paraId="73B539DC" w14:textId="77777777" w:rsidR="002E7466" w:rsidRDefault="002E7466" w:rsidP="0091167D">
      <w:pPr>
        <w:autoSpaceDE w:val="0"/>
        <w:autoSpaceDN w:val="0"/>
        <w:adjustRightInd w:val="0"/>
        <w:spacing w:after="120"/>
        <w:ind w:left="360"/>
        <w:rPr>
          <w:rFonts w:ascii="Arial" w:hAnsi="Arial"/>
        </w:rPr>
      </w:pPr>
      <w:r w:rsidRPr="00E2301B">
        <w:rPr>
          <w:rFonts w:ascii="Arial" w:hAnsi="Arial"/>
        </w:rPr>
        <w:t>Under the current Yellow Mask Policy Status, all faculty and students are required to wear masks indoors, including in face-to-face classes that are held indoors. We have ordered a very large supply of clear masks that fit above the nose and under the chin. It takes some time to get used to them but please follow the mask posted mask status</w:t>
      </w:r>
      <w:r>
        <w:rPr>
          <w:rFonts w:ascii="Arial" w:hAnsi="Arial"/>
        </w:rPr>
        <w:t>.</w:t>
      </w:r>
    </w:p>
    <w:p w14:paraId="0A79A9E8" w14:textId="77777777" w:rsidR="002E7466" w:rsidRPr="00666B43" w:rsidRDefault="002E7466" w:rsidP="0091167D">
      <w:pPr>
        <w:pStyle w:val="NormalWeb"/>
        <w:shd w:val="clear" w:color="auto" w:fill="FFFFFF"/>
        <w:spacing w:before="0" w:beforeAutospacing="0" w:after="0" w:afterAutospacing="0"/>
        <w:ind w:left="360"/>
        <w:rPr>
          <w:rFonts w:ascii="Arial" w:eastAsia="Calibri" w:hAnsi="Arial"/>
          <w:b/>
          <w:sz w:val="22"/>
          <w:szCs w:val="22"/>
        </w:rPr>
      </w:pPr>
      <w:r w:rsidRPr="00666B43">
        <w:rPr>
          <w:rFonts w:ascii="Arial" w:eastAsia="Calibri" w:hAnsi="Arial"/>
          <w:b/>
          <w:sz w:val="22"/>
          <w:szCs w:val="22"/>
        </w:rPr>
        <w:t>What Will Happen if People Refuse to Wear a Mask</w:t>
      </w:r>
    </w:p>
    <w:p w14:paraId="7877DBDB" w14:textId="77777777" w:rsidR="002E7466" w:rsidRDefault="002E7466" w:rsidP="0091167D">
      <w:pPr>
        <w:autoSpaceDE w:val="0"/>
        <w:autoSpaceDN w:val="0"/>
        <w:adjustRightInd w:val="0"/>
        <w:spacing w:after="120"/>
        <w:ind w:left="360"/>
        <w:rPr>
          <w:rFonts w:ascii="Arial" w:hAnsi="Arial"/>
        </w:rPr>
      </w:pPr>
      <w:r w:rsidRPr="00666B43">
        <w:rPr>
          <w:rFonts w:ascii="Arial" w:hAnsi="Arial"/>
        </w:rPr>
        <w:t>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w:t>
      </w:r>
      <w:r>
        <w:rPr>
          <w:rFonts w:ascii="Arial" w:hAnsi="Arial"/>
        </w:rPr>
        <w:t>.</w:t>
      </w:r>
    </w:p>
    <w:p w14:paraId="293A51B4" w14:textId="77777777" w:rsidR="002E7466" w:rsidRPr="001C724D" w:rsidRDefault="002E7466" w:rsidP="0091167D">
      <w:pPr>
        <w:pStyle w:val="NormalWeb"/>
        <w:shd w:val="clear" w:color="auto" w:fill="FFFFFF"/>
        <w:spacing w:before="0" w:beforeAutospacing="0" w:after="0" w:afterAutospacing="0"/>
        <w:ind w:left="360"/>
        <w:rPr>
          <w:rFonts w:ascii="Arial" w:eastAsia="Calibri" w:hAnsi="Arial"/>
          <w:b/>
          <w:sz w:val="22"/>
          <w:szCs w:val="22"/>
        </w:rPr>
      </w:pPr>
      <w:r w:rsidRPr="001C724D">
        <w:rPr>
          <w:rFonts w:ascii="Arial" w:eastAsia="Calibri" w:hAnsi="Arial"/>
          <w:b/>
          <w:sz w:val="22"/>
          <w:szCs w:val="22"/>
        </w:rPr>
        <w:t>Safety on Campus</w:t>
      </w:r>
    </w:p>
    <w:p w14:paraId="3D5D24A8" w14:textId="77777777" w:rsidR="002E7466" w:rsidRDefault="002E7466" w:rsidP="0091167D">
      <w:pPr>
        <w:autoSpaceDE w:val="0"/>
        <w:autoSpaceDN w:val="0"/>
        <w:adjustRightInd w:val="0"/>
        <w:spacing w:after="120"/>
        <w:ind w:left="360"/>
        <w:rPr>
          <w:rFonts w:ascii="Arial" w:hAnsi="Arial"/>
        </w:rPr>
      </w:pPr>
      <w:r w:rsidRPr="001C724D">
        <w:rPr>
          <w:rFonts w:ascii="Arial" w:hAnsi="Arial"/>
        </w:rPr>
        <w:lastRenderedPageBreak/>
        <w:t>We are back on campus and the university is fully open. Our administration, staff and faculty have worked hard to make our campus as safe as possible. We have required everyone to be vaccinated or to be approved for a waiver (which requires strict mask-wearing requirements indoors and outdoors). We now require everyone, vaccinated or not, to wear masks indoors as part of DC Health requirements and the Yellow Mask Policy Status. Weekly COVID testing is required for all members of our community, and everyone is required to submit a health screening each time they enter our campus. With all these requirements in place, we are hopeful that we can provide a positive educational experience for our students on campus. In turn, we ask our students to observe safety protocols and to make sensible and healthy decisions for themselves both on and off campus that will protect themselves and others from possible COVID exposure</w:t>
      </w:r>
      <w:r>
        <w:rPr>
          <w:rFonts w:ascii="Arial" w:hAnsi="Arial"/>
        </w:rPr>
        <w:t>.</w:t>
      </w:r>
    </w:p>
    <w:p w14:paraId="395418B3" w14:textId="77777777" w:rsidR="002E7466" w:rsidRPr="004F0169" w:rsidRDefault="002E7466" w:rsidP="0091167D">
      <w:pPr>
        <w:pStyle w:val="NormalWeb"/>
        <w:shd w:val="clear" w:color="auto" w:fill="FFFFFF"/>
        <w:spacing w:before="0" w:beforeAutospacing="0" w:after="0" w:afterAutospacing="0"/>
        <w:ind w:left="360"/>
        <w:rPr>
          <w:rFonts w:ascii="Arial" w:eastAsia="Calibri" w:hAnsi="Arial"/>
          <w:b/>
          <w:sz w:val="22"/>
          <w:szCs w:val="22"/>
        </w:rPr>
      </w:pPr>
      <w:r w:rsidRPr="004F0169">
        <w:rPr>
          <w:rFonts w:ascii="Arial" w:eastAsia="Calibri" w:hAnsi="Arial"/>
          <w:b/>
          <w:sz w:val="22"/>
          <w:szCs w:val="22"/>
        </w:rPr>
        <w:t>There Will be No Virtual Versions of Courses that are Face - to - Face</w:t>
      </w:r>
    </w:p>
    <w:p w14:paraId="6A44526F" w14:textId="77777777" w:rsidR="002E7466" w:rsidRDefault="002E7466" w:rsidP="0091167D">
      <w:pPr>
        <w:autoSpaceDE w:val="0"/>
        <w:autoSpaceDN w:val="0"/>
        <w:adjustRightInd w:val="0"/>
        <w:spacing w:after="120"/>
        <w:ind w:left="360"/>
        <w:rPr>
          <w:rFonts w:ascii="Arial" w:hAnsi="Arial"/>
        </w:rPr>
      </w:pPr>
      <w:r w:rsidRPr="004F0169">
        <w:rPr>
          <w:rFonts w:ascii="Arial" w:hAnsi="Arial"/>
        </w:rPr>
        <w:t xml:space="preserve">We all know how important face-to-face engagement is to our learning mission. We understand that there are concerns from students about participating in person. Some students have individually approached their faculty or advisors to ask for virtual versions of face-to-face courses. Faculty teaching in person will not make course content for the semester available asynchronously online or to offer </w:t>
      </w:r>
      <w:proofErr w:type="spellStart"/>
      <w:r w:rsidRPr="004F0169">
        <w:rPr>
          <w:rFonts w:ascii="Arial" w:hAnsi="Arial"/>
        </w:rPr>
        <w:t>hyflex</w:t>
      </w:r>
      <w:proofErr w:type="spellEnd"/>
      <w:r w:rsidRPr="004F0169">
        <w:rPr>
          <w:rFonts w:ascii="Arial" w:hAnsi="Arial"/>
        </w:rPr>
        <w:t xml:space="preserve"> options (where some students attend in person and others join via zoom).</w:t>
      </w:r>
    </w:p>
    <w:p w14:paraId="5A1B4A22" w14:textId="77777777" w:rsidR="002E7466" w:rsidRPr="00E43951" w:rsidRDefault="002E7466" w:rsidP="0091167D">
      <w:pPr>
        <w:pStyle w:val="NormalWeb"/>
        <w:shd w:val="clear" w:color="auto" w:fill="FFFFFF"/>
        <w:spacing w:before="0" w:beforeAutospacing="0" w:after="0" w:afterAutospacing="0"/>
        <w:ind w:left="360"/>
        <w:rPr>
          <w:rFonts w:ascii="Arial" w:eastAsia="Calibri" w:hAnsi="Arial"/>
          <w:b/>
          <w:sz w:val="22"/>
          <w:szCs w:val="22"/>
        </w:rPr>
      </w:pPr>
      <w:r w:rsidRPr="00E43951">
        <w:rPr>
          <w:rFonts w:ascii="Arial" w:eastAsia="Calibri" w:hAnsi="Arial"/>
          <w:b/>
          <w:sz w:val="22"/>
          <w:szCs w:val="22"/>
        </w:rPr>
        <w:t>Student Absences for Quarantine and/or Health Reasons</w:t>
      </w:r>
    </w:p>
    <w:p w14:paraId="63F7E413" w14:textId="77777777" w:rsidR="002E7466" w:rsidRPr="00E43951" w:rsidRDefault="002E7466" w:rsidP="0091167D">
      <w:pPr>
        <w:pStyle w:val="NormalWeb"/>
        <w:shd w:val="clear" w:color="auto" w:fill="FFFFFF"/>
        <w:spacing w:before="0" w:beforeAutospacing="0" w:after="0" w:afterAutospacing="0"/>
        <w:ind w:left="360"/>
        <w:rPr>
          <w:rFonts w:ascii="Arial" w:eastAsia="Calibri" w:hAnsi="Arial"/>
          <w:sz w:val="22"/>
          <w:szCs w:val="22"/>
        </w:rPr>
      </w:pPr>
      <w:r w:rsidRPr="00E43951">
        <w:rPr>
          <w:rFonts w:ascii="Arial" w:eastAsia="Calibri" w:hAnsi="Arial"/>
          <w:sz w:val="22"/>
          <w:szCs w:val="22"/>
        </w:rPr>
        <w:t>Students or faculty may become ill during the semester. In these situations, we will follow public health and safety protocols.</w:t>
      </w:r>
    </w:p>
    <w:p w14:paraId="37F5920E" w14:textId="77777777" w:rsidR="002E7466" w:rsidRPr="007C326C" w:rsidRDefault="002E7466" w:rsidP="002E7466">
      <w:pPr>
        <w:pStyle w:val="NormalWeb"/>
        <w:shd w:val="clear" w:color="auto" w:fill="FFFFFF"/>
        <w:spacing w:before="120" w:beforeAutospacing="0" w:after="120" w:afterAutospacing="0"/>
        <w:ind w:left="720"/>
        <w:rPr>
          <w:rFonts w:ascii="Arial" w:eastAsia="Calibri" w:hAnsi="Arial"/>
          <w:sz w:val="22"/>
          <w:szCs w:val="22"/>
        </w:rPr>
      </w:pPr>
      <w:r w:rsidRPr="00FC233A">
        <w:rPr>
          <w:rFonts w:ascii="Arial" w:eastAsia="Calibri" w:hAnsi="Arial"/>
          <w:b/>
          <w:sz w:val="22"/>
          <w:szCs w:val="22"/>
        </w:rPr>
        <w:t>Quarantine</w:t>
      </w:r>
      <w:r>
        <w:rPr>
          <w:rFonts w:ascii="Garamond" w:hAnsi="Garamond"/>
          <w:i/>
          <w:iCs/>
          <w:color w:val="222222"/>
        </w:rPr>
        <w:t>.</w:t>
      </w:r>
      <w:r>
        <w:rPr>
          <w:rFonts w:ascii="Garamond" w:hAnsi="Garamond"/>
          <w:color w:val="222222"/>
        </w:rPr>
        <w:t xml:space="preserve"> </w:t>
      </w:r>
      <w:r w:rsidRPr="007C326C">
        <w:rPr>
          <w:rFonts w:ascii="Arial" w:eastAsia="Calibri" w:hAnsi="Arial"/>
          <w:sz w:val="22"/>
          <w:szCs w:val="22"/>
        </w:rPr>
        <w:t>A number of students will need to quarantine upon arrival in Washington, DC based on guidelines from the DC Department of Health for unvaccinated or partially vaccinated individuals traveling to the area. Faculty with affected students in their classes, have been asked to work with them on a short-term basis to allow them to complete coursework while quarantining. Students in this situation should notify their instructors directly of their circumstances.</w:t>
      </w:r>
    </w:p>
    <w:p w14:paraId="62F1052A" w14:textId="77777777" w:rsidR="002E7466" w:rsidRPr="00A77AA8" w:rsidRDefault="002E7466" w:rsidP="002E7466">
      <w:pPr>
        <w:pStyle w:val="NormalWeb"/>
        <w:shd w:val="clear" w:color="auto" w:fill="FFFFFF"/>
        <w:spacing w:before="0" w:beforeAutospacing="0" w:after="120" w:afterAutospacing="0"/>
        <w:ind w:left="720"/>
        <w:rPr>
          <w:rFonts w:ascii="Arial" w:eastAsia="Calibri" w:hAnsi="Arial"/>
          <w:sz w:val="22"/>
          <w:szCs w:val="22"/>
        </w:rPr>
      </w:pPr>
      <w:r w:rsidRPr="00FC233A">
        <w:rPr>
          <w:rFonts w:ascii="Arial" w:eastAsia="Calibri" w:hAnsi="Arial"/>
          <w:b/>
          <w:sz w:val="22"/>
          <w:szCs w:val="22"/>
        </w:rPr>
        <w:t>Health absences</w:t>
      </w:r>
      <w:r>
        <w:rPr>
          <w:rFonts w:ascii="Garamond" w:hAnsi="Garamond"/>
          <w:b/>
          <w:bCs/>
          <w:i/>
          <w:iCs/>
          <w:color w:val="222222"/>
        </w:rPr>
        <w:t>.</w:t>
      </w:r>
      <w:r>
        <w:rPr>
          <w:rFonts w:ascii="Garamond" w:hAnsi="Garamond"/>
          <w:b/>
          <w:bCs/>
          <w:color w:val="222222"/>
        </w:rPr>
        <w:t xml:space="preserve"> </w:t>
      </w:r>
      <w:r w:rsidRPr="007C326C">
        <w:rPr>
          <w:rFonts w:ascii="Arial" w:eastAsia="Calibri" w:hAnsi="Arial"/>
          <w:sz w:val="22"/>
          <w:szCs w:val="22"/>
        </w:rPr>
        <w:t>Similarly, students may need to miss classes throughout the semester for health reasons. Given that we want any student who is experiencing symptoms of illness to refrain from 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w:t>
      </w:r>
      <w:r>
        <w:rPr>
          <w:rFonts w:ascii="Arial" w:eastAsia="Calibri" w:hAnsi="Arial"/>
          <w:sz w:val="22"/>
          <w:szCs w:val="22"/>
        </w:rPr>
        <w:t xml:space="preserve"> </w:t>
      </w:r>
      <w:r w:rsidRPr="00A77AA8">
        <w:rPr>
          <w:rFonts w:ascii="Arial" w:eastAsia="Calibri" w:hAnsi="Arial"/>
          <w:sz w:val="22"/>
          <w:szCs w:val="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5360138B" w14:textId="77777777" w:rsidR="002E7466" w:rsidRDefault="002E7466" w:rsidP="002E7466">
      <w:pPr>
        <w:autoSpaceDE w:val="0"/>
        <w:autoSpaceDN w:val="0"/>
        <w:adjustRightInd w:val="0"/>
        <w:spacing w:after="120"/>
        <w:ind w:left="720"/>
        <w:rPr>
          <w:rFonts w:ascii="Arial" w:hAnsi="Arial"/>
        </w:rPr>
      </w:pPr>
      <w:r w:rsidRPr="00FC233A">
        <w:rPr>
          <w:rFonts w:ascii="Arial" w:hAnsi="Arial"/>
          <w:b/>
        </w:rPr>
        <w:t>Contact Tracing</w:t>
      </w:r>
      <w:r>
        <w:rPr>
          <w:rFonts w:ascii="Garamond" w:hAnsi="Garamond"/>
          <w:b/>
          <w:bCs/>
          <w:i/>
          <w:iCs/>
          <w:color w:val="222222"/>
        </w:rPr>
        <w:t xml:space="preserve">. </w:t>
      </w:r>
      <w:r w:rsidRPr="004C57B2">
        <w:rPr>
          <w:rFonts w:ascii="Arial" w:hAnsi="Arial"/>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but does not receive official notification, they should assume that contact tracing has determined that the interaction took place outside that person’s infectious period. Faculty and staff should direct questions to </w:t>
      </w:r>
      <w:hyperlink r:id="rId15" w:tgtFrame="_blank" w:history="1">
        <w:r w:rsidRPr="00D66547">
          <w:rPr>
            <w:rStyle w:val="Hyperlink"/>
          </w:rPr>
          <w:t>coronavirus@gallaudet.edu</w:t>
        </w:r>
      </w:hyperlink>
      <w:r w:rsidRPr="004C57B2">
        <w:rPr>
          <w:rFonts w:ascii="Arial" w:hAnsi="Arial"/>
        </w:rPr>
        <w:t xml:space="preserve"> and suspected exposure to </w:t>
      </w:r>
      <w:hyperlink r:id="rId16" w:tgtFrame="_blank" w:history="1">
        <w:r w:rsidRPr="00D66547">
          <w:rPr>
            <w:rStyle w:val="Hyperlink"/>
          </w:rPr>
          <w:t>contact.tracing@gallaudet.edu</w:t>
        </w:r>
      </w:hyperlink>
      <w:r>
        <w:rPr>
          <w:rStyle w:val="Hyperlink"/>
        </w:rPr>
        <w:t>.</w:t>
      </w:r>
    </w:p>
    <w:p w14:paraId="7755BA24" w14:textId="77777777" w:rsidR="00303AFE" w:rsidRDefault="00303AFE" w:rsidP="00303AFE">
      <w:pPr>
        <w:autoSpaceDE w:val="0"/>
        <w:autoSpaceDN w:val="0"/>
        <w:adjustRightInd w:val="0"/>
        <w:spacing w:after="0"/>
        <w:ind w:left="360"/>
        <w:rPr>
          <w:rFonts w:ascii="Arial" w:hAnsi="Arial"/>
        </w:rPr>
      </w:pPr>
      <w:r w:rsidRPr="001360C6">
        <w:rPr>
          <w:rFonts w:ascii="Arial" w:hAnsi="Arial"/>
          <w:b/>
        </w:rPr>
        <w:t>Gallaudet University Academic Integrity Policy:</w:t>
      </w:r>
      <w:r w:rsidRPr="001360C6">
        <w:rPr>
          <w:rFonts w:ascii="Arial" w:hAnsi="Arial"/>
        </w:rPr>
        <w:t xml:space="preserve"> </w:t>
      </w:r>
    </w:p>
    <w:p w14:paraId="2ED2F14A" w14:textId="77777777" w:rsidR="00303AFE" w:rsidRPr="0051502B" w:rsidRDefault="00303AFE" w:rsidP="00303AFE">
      <w:pPr>
        <w:autoSpaceDE w:val="0"/>
        <w:autoSpaceDN w:val="0"/>
        <w:adjustRightInd w:val="0"/>
        <w:spacing w:after="0"/>
        <w:ind w:left="360"/>
        <w:rPr>
          <w:rFonts w:ascii="Arial" w:hAnsi="Arial"/>
        </w:rPr>
      </w:pPr>
      <w:r>
        <w:rPr>
          <w:rFonts w:ascii="Arial" w:hAnsi="Arial"/>
        </w:rPr>
        <w:t>It is the student’s responsibility to familiarize themselves and comply with the Gallaudet University Undergraduate</w:t>
      </w:r>
      <w:r w:rsidRPr="00243633">
        <w:rPr>
          <w:rFonts w:ascii="Arial" w:hAnsi="Arial"/>
        </w:rPr>
        <w:t xml:space="preserve"> Academic Integrity Policy, which can be found in the Gallaudet University Undergraduate Catalog or on the Gallaudet University website at </w:t>
      </w:r>
      <w:hyperlink r:id="rId17" w:history="1">
        <w:r w:rsidRPr="00243633">
          <w:rPr>
            <w:rStyle w:val="Hyperlink"/>
            <w:rFonts w:ascii="Arial" w:hAnsi="Arial"/>
          </w:rPr>
          <w:t>http://www.gallaudet.edu/academic-catalog/registration-and-policies/undergraduate-policies/academic-integrity.html</w:t>
        </w:r>
      </w:hyperlink>
      <w:r>
        <w:rPr>
          <w:rStyle w:val="Hyperlink"/>
          <w:rFonts w:ascii="Arial" w:hAnsi="Arial"/>
        </w:rPr>
        <w:t xml:space="preserve">. </w:t>
      </w:r>
      <w:r w:rsidRPr="0051502B">
        <w:rPr>
          <w:rFonts w:ascii="Arial" w:hAnsi="Arial"/>
        </w:rPr>
        <w:t xml:space="preserve">Please read the policy in its entirety and comply.  Any violations of academic integrity, such as cheating, plagiarism, fabrication, will result in serious </w:t>
      </w:r>
      <w:r w:rsidRPr="0051502B">
        <w:rPr>
          <w:rFonts w:ascii="Arial" w:hAnsi="Arial"/>
        </w:rPr>
        <w:lastRenderedPageBreak/>
        <w:t>consequences including but not limited to F grade for the assignment or the course, XF grade for the course, suspension from the program or the university.</w:t>
      </w:r>
    </w:p>
    <w:p w14:paraId="6D7F613F" w14:textId="77777777" w:rsidR="00303AFE" w:rsidRDefault="00303AFE" w:rsidP="00303AFE">
      <w:pPr>
        <w:spacing w:after="120" w:line="240" w:lineRule="auto"/>
        <w:rPr>
          <w:rFonts w:ascii="Arial" w:hAnsi="Arial"/>
        </w:rPr>
      </w:pPr>
    </w:p>
    <w:p w14:paraId="4AC2A506" w14:textId="77777777" w:rsidR="00303AFE" w:rsidRDefault="00303AFE" w:rsidP="00303AFE">
      <w:pPr>
        <w:autoSpaceDE w:val="0"/>
        <w:autoSpaceDN w:val="0"/>
        <w:adjustRightInd w:val="0"/>
        <w:spacing w:after="0"/>
        <w:ind w:left="360"/>
        <w:rPr>
          <w:rFonts w:ascii="Arial" w:hAnsi="Arial"/>
          <w:b/>
        </w:rPr>
      </w:pPr>
      <w:r>
        <w:rPr>
          <w:rFonts w:ascii="Arial" w:hAnsi="Arial"/>
          <w:b/>
        </w:rPr>
        <w:t>Gallaudet Undergraduate Academic Calendar</w:t>
      </w:r>
    </w:p>
    <w:p w14:paraId="2841A9D4" w14:textId="77777777" w:rsidR="00303AFE" w:rsidRDefault="00303AFE" w:rsidP="00303AFE">
      <w:pPr>
        <w:autoSpaceDE w:val="0"/>
        <w:autoSpaceDN w:val="0"/>
        <w:adjustRightInd w:val="0"/>
        <w:spacing w:after="0"/>
        <w:ind w:left="360"/>
        <w:rPr>
          <w:rFonts w:ascii="Arial" w:hAnsi="Arial"/>
        </w:rPr>
      </w:pPr>
      <w:r>
        <w:rPr>
          <w:rFonts w:ascii="Arial" w:hAnsi="Arial"/>
        </w:rPr>
        <w:t xml:space="preserve">It is the student’s responsibility to familiarize themselves with Gallaudet University’s Academic Calendar with respect to when classes meet and holidays are.  The Academic Calendar can be found at the Gallaudet University website at </w:t>
      </w:r>
      <w:hyperlink r:id="rId18" w:history="1">
        <w:r w:rsidRPr="00B1149F">
          <w:rPr>
            <w:rStyle w:val="Hyperlink"/>
            <w:rFonts w:ascii="Arial" w:hAnsi="Arial"/>
          </w:rPr>
          <w:t>http://www.gallaudet.edu/registrars-office/academic-calendars/undergraduate-academic-calendar/undergraduate-2015-2016.html</w:t>
        </w:r>
      </w:hyperlink>
    </w:p>
    <w:p w14:paraId="7A1CEAE6" w14:textId="77777777" w:rsidR="00303AFE" w:rsidRDefault="00303AFE" w:rsidP="00303AFE">
      <w:pPr>
        <w:autoSpaceDE w:val="0"/>
        <w:autoSpaceDN w:val="0"/>
        <w:adjustRightInd w:val="0"/>
        <w:spacing w:after="0"/>
        <w:rPr>
          <w:rFonts w:ascii="Arial" w:hAnsi="Arial"/>
          <w:b/>
        </w:rPr>
      </w:pPr>
    </w:p>
    <w:p w14:paraId="426C854C" w14:textId="77777777" w:rsidR="00303AFE" w:rsidRDefault="00303AFE" w:rsidP="00303AFE">
      <w:pPr>
        <w:autoSpaceDE w:val="0"/>
        <w:autoSpaceDN w:val="0"/>
        <w:adjustRightInd w:val="0"/>
        <w:spacing w:after="0"/>
        <w:ind w:left="360"/>
        <w:rPr>
          <w:rFonts w:ascii="Arial" w:hAnsi="Arial"/>
        </w:rPr>
      </w:pPr>
      <w:r w:rsidRPr="001360C6">
        <w:rPr>
          <w:rFonts w:ascii="Arial" w:hAnsi="Arial"/>
          <w:b/>
        </w:rPr>
        <w:t xml:space="preserve">OSWD </w:t>
      </w:r>
      <w:r>
        <w:rPr>
          <w:rFonts w:ascii="Arial" w:hAnsi="Arial"/>
          <w:b/>
        </w:rPr>
        <w:t xml:space="preserve">Academic Accommodation </w:t>
      </w:r>
      <w:r w:rsidRPr="001360C6">
        <w:rPr>
          <w:rFonts w:ascii="Arial" w:hAnsi="Arial"/>
          <w:b/>
        </w:rPr>
        <w:t>Policy:</w:t>
      </w:r>
      <w:r w:rsidRPr="001360C6">
        <w:rPr>
          <w:rFonts w:ascii="Arial" w:hAnsi="Arial"/>
        </w:rPr>
        <w:t xml:space="preserve"> </w:t>
      </w:r>
    </w:p>
    <w:p w14:paraId="5842854E" w14:textId="77777777" w:rsidR="00303AFE" w:rsidRDefault="00303AFE" w:rsidP="00303AFE">
      <w:pPr>
        <w:autoSpaceDE w:val="0"/>
        <w:autoSpaceDN w:val="0"/>
        <w:adjustRightInd w:val="0"/>
        <w:spacing w:after="0"/>
        <w:ind w:left="360"/>
        <w:rPr>
          <w:rFonts w:ascii="Arial" w:hAnsi="Arial"/>
        </w:rPr>
      </w:pPr>
      <w:r w:rsidRPr="001360C6">
        <w:rPr>
          <w:rFonts w:ascii="Arial" w:hAnsi="Arial"/>
        </w:rPr>
        <w:t>Students who require accommodation</w:t>
      </w:r>
      <w:r>
        <w:rPr>
          <w:rFonts w:ascii="Arial" w:hAnsi="Arial"/>
        </w:rPr>
        <w:t>s</w:t>
      </w:r>
      <w:r w:rsidRPr="001360C6">
        <w:rPr>
          <w:rFonts w:ascii="Arial" w:hAnsi="Arial"/>
        </w:rPr>
        <w:t xml:space="preserve"> need to register with the Office for Students with Disabilities (OSWD) located in SAC 1022 in order to have their status certified and recorded. OSWD will contact the instructors to arrange for accommodation, but only after certification has been determined. No accommodation can be </w:t>
      </w:r>
      <w:r w:rsidRPr="00243633">
        <w:rPr>
          <w:rFonts w:ascii="Arial" w:hAnsi="Arial"/>
        </w:rPr>
        <w:t xml:space="preserve">provided prior to authorization by OSWD. For more information about OSWD policy, go to </w:t>
      </w:r>
      <w:hyperlink r:id="rId19" w:history="1">
        <w:r w:rsidRPr="00B1149F">
          <w:rPr>
            <w:rStyle w:val="Hyperlink"/>
            <w:rFonts w:ascii="Arial" w:hAnsi="Arial"/>
          </w:rPr>
          <w:t>http://www.gallaudet.edu/academic-catalog/registration-and-policies/undergraduate-policies/academic-accommodations-policy.html</w:t>
        </w:r>
      </w:hyperlink>
    </w:p>
    <w:p w14:paraId="0B00F33B" w14:textId="77777777" w:rsidR="00303AFE" w:rsidRDefault="00303AFE" w:rsidP="00303AFE">
      <w:pPr>
        <w:autoSpaceDE w:val="0"/>
        <w:autoSpaceDN w:val="0"/>
        <w:adjustRightInd w:val="0"/>
        <w:spacing w:after="0"/>
        <w:rPr>
          <w:rFonts w:ascii="TimesNewRomanPSMT" w:hAnsi="TimesNewRomanPSMT" w:cs="TimesNewRomanPSMT"/>
          <w:color w:val="000000"/>
        </w:rPr>
      </w:pPr>
    </w:p>
    <w:p w14:paraId="3E7FD582" w14:textId="77777777" w:rsidR="00303AFE" w:rsidRDefault="00303AFE" w:rsidP="00303AFE">
      <w:pPr>
        <w:autoSpaceDE w:val="0"/>
        <w:autoSpaceDN w:val="0"/>
        <w:adjustRightInd w:val="0"/>
        <w:spacing w:after="0"/>
        <w:ind w:left="360"/>
        <w:rPr>
          <w:rFonts w:ascii="Arial" w:hAnsi="Arial"/>
        </w:rPr>
      </w:pPr>
      <w:r>
        <w:rPr>
          <w:rFonts w:ascii="Arial" w:hAnsi="Arial"/>
          <w:b/>
        </w:rPr>
        <w:t xml:space="preserve">ADA Compliance </w:t>
      </w:r>
    </w:p>
    <w:p w14:paraId="492EA31C" w14:textId="77777777" w:rsidR="00303AFE" w:rsidRDefault="00303AFE" w:rsidP="00303AFE">
      <w:pPr>
        <w:autoSpaceDE w:val="0"/>
        <w:autoSpaceDN w:val="0"/>
        <w:adjustRightInd w:val="0"/>
        <w:spacing w:after="0"/>
        <w:ind w:left="360"/>
        <w:rPr>
          <w:rFonts w:ascii="Arial" w:hAnsi="Arial"/>
        </w:rPr>
      </w:pPr>
      <w:r>
        <w:rPr>
          <w:rFonts w:ascii="Arial" w:hAnsi="Arial"/>
        </w:rPr>
        <w:t xml:space="preserve">For information on your rights under the ADA and Section 504 of the Rehabilitation ACT, please see </w:t>
      </w:r>
      <w:hyperlink r:id="rId20" w:history="1">
        <w:r w:rsidRPr="00B1149F">
          <w:rPr>
            <w:rStyle w:val="Hyperlink"/>
            <w:rFonts w:ascii="Arial" w:hAnsi="Arial"/>
          </w:rPr>
          <w:t>https://www.gallaudet.edu/af/section-1-general/110-reasonable-accommodation.html</w:t>
        </w:r>
      </w:hyperlink>
    </w:p>
    <w:p w14:paraId="1D343C92" w14:textId="77777777" w:rsidR="00303AFE" w:rsidRDefault="00303AFE" w:rsidP="00303AFE">
      <w:pPr>
        <w:autoSpaceDE w:val="0"/>
        <w:autoSpaceDN w:val="0"/>
        <w:adjustRightInd w:val="0"/>
        <w:spacing w:after="0"/>
        <w:rPr>
          <w:rFonts w:ascii="Arial" w:hAnsi="Arial"/>
          <w:b/>
        </w:rPr>
      </w:pPr>
    </w:p>
    <w:p w14:paraId="780466E1" w14:textId="77777777" w:rsidR="00303AFE" w:rsidRPr="00967F2E" w:rsidRDefault="00303AFE" w:rsidP="00303AFE">
      <w:pPr>
        <w:autoSpaceDE w:val="0"/>
        <w:autoSpaceDN w:val="0"/>
        <w:adjustRightInd w:val="0"/>
        <w:spacing w:after="0"/>
        <w:ind w:left="360"/>
        <w:rPr>
          <w:rFonts w:ascii="Arial" w:hAnsi="Arial"/>
          <w:b/>
        </w:rPr>
      </w:pPr>
      <w:r w:rsidRPr="00967F2E">
        <w:rPr>
          <w:rFonts w:ascii="Arial" w:hAnsi="Arial"/>
          <w:b/>
        </w:rPr>
        <w:t>The Ombuds Support:</w:t>
      </w:r>
    </w:p>
    <w:p w14:paraId="5BEBCEA2" w14:textId="77777777" w:rsidR="00303AFE" w:rsidRDefault="00303AFE" w:rsidP="00303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r w:rsidRPr="00967F2E">
        <w:rPr>
          <w:rFonts w:ascii="Arial" w:eastAsia="Cambria" w:hAnsi="Arial"/>
          <w:iCs/>
          <w:color w:val="000000"/>
          <w:shd w:val="clear" w:color="auto" w:fill="FFFFFF"/>
        </w:rPr>
        <w:t>If issues arise related to this course, please contact me (Qi.Wang@gallaudet.edu). If you would like the assistance of an impartial third-party regarding a course-related issue you may contact the Office of the Ombuds. The Ombuds is available as a confidential and neutral resource to assist with the informal resolution of conflicts and concerns. The Office is located at Ely Center 113. Videophone: </w:t>
      </w:r>
      <w:hyperlink r:id="rId21" w:history="1">
        <w:r w:rsidRPr="00967F2E">
          <w:rPr>
            <w:rStyle w:val="Hyperlink"/>
            <w:rFonts w:ascii="Arial" w:eastAsia="Cambria" w:hAnsi="Arial"/>
            <w:iCs/>
            <w:shd w:val="clear" w:color="auto" w:fill="FFFFFF"/>
          </w:rPr>
          <w:t>202.559.5079</w:t>
        </w:r>
      </w:hyperlink>
      <w:r w:rsidRPr="00967F2E">
        <w:rPr>
          <w:rFonts w:ascii="Arial" w:eastAsia="Cambria" w:hAnsi="Arial"/>
          <w:iCs/>
          <w:color w:val="000000"/>
          <w:shd w:val="clear" w:color="auto" w:fill="FFFFFF"/>
        </w:rPr>
        <w:t>. E-mail: </w:t>
      </w:r>
      <w:hyperlink r:id="rId22" w:tgtFrame="_blank" w:history="1">
        <w:r w:rsidRPr="00967F2E">
          <w:rPr>
            <w:rFonts w:ascii="Arial" w:eastAsia="Cambria" w:hAnsi="Arial"/>
            <w:iCs/>
            <w:color w:val="1155CC"/>
            <w:u w:val="single"/>
            <w:shd w:val="clear" w:color="auto" w:fill="FFFFFF"/>
          </w:rPr>
          <w:t>ombuds@gallaudet.edu</w:t>
        </w:r>
      </w:hyperlink>
      <w:r w:rsidRPr="00967F2E">
        <w:rPr>
          <w:rFonts w:ascii="Arial" w:eastAsia="Cambria" w:hAnsi="Arial"/>
          <w:iCs/>
          <w:color w:val="000000"/>
          <w:shd w:val="clear" w:color="auto" w:fill="FFFFFF"/>
        </w:rPr>
        <w:t>. Website: </w:t>
      </w:r>
      <w:hyperlink r:id="rId23" w:tgtFrame="_blank" w:history="1">
        <w:r w:rsidRPr="00967F2E">
          <w:rPr>
            <w:rFonts w:ascii="Arial" w:eastAsia="Cambria" w:hAnsi="Arial"/>
            <w:iCs/>
            <w:color w:val="1155CC"/>
            <w:u w:val="single"/>
            <w:shd w:val="clear" w:color="auto" w:fill="FFFFFF"/>
          </w:rPr>
          <w:t>www.gallaudet.edu/ombuds </w:t>
        </w:r>
      </w:hyperlink>
    </w:p>
    <w:p w14:paraId="0062F14D" w14:textId="77777777" w:rsidR="00303AFE" w:rsidRPr="00967F2E" w:rsidRDefault="00303AFE" w:rsidP="00303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rPr>
      </w:pPr>
    </w:p>
    <w:p w14:paraId="6ECFBF48" w14:textId="77777777" w:rsidR="00303AFE" w:rsidRDefault="00303AFE" w:rsidP="00303AFE">
      <w:pPr>
        <w:autoSpaceDE w:val="0"/>
        <w:autoSpaceDN w:val="0"/>
        <w:adjustRightInd w:val="0"/>
        <w:spacing w:after="0"/>
        <w:ind w:left="360"/>
        <w:rPr>
          <w:rFonts w:ascii="TimesNewRomanPSMT" w:hAnsi="TimesNewRomanPSMT" w:cs="TimesNewRomanPSMT"/>
          <w:color w:val="000000"/>
        </w:rPr>
      </w:pPr>
      <w:r w:rsidRPr="00374203">
        <w:rPr>
          <w:rFonts w:ascii="Arial" w:hAnsi="Arial"/>
          <w:b/>
        </w:rPr>
        <w:t>Class Cancellation or University Closing:</w:t>
      </w:r>
    </w:p>
    <w:p w14:paraId="32EA22B9" w14:textId="505AB948" w:rsidR="00303AFE" w:rsidRDefault="00303AFE" w:rsidP="00303AFE">
      <w:pPr>
        <w:autoSpaceDE w:val="0"/>
        <w:autoSpaceDN w:val="0"/>
        <w:adjustRightInd w:val="0"/>
        <w:spacing w:after="0"/>
        <w:ind w:left="360"/>
        <w:rPr>
          <w:rFonts w:ascii="Arial" w:hAnsi="Arial"/>
        </w:rPr>
      </w:pPr>
      <w:r w:rsidRPr="006026CF">
        <w:rPr>
          <w:rFonts w:ascii="Arial" w:hAnsi="Arial"/>
        </w:rPr>
        <w:t xml:space="preserve">If the university closes for any reason or the instructor unexpectedly miss class, that day’s work will be conducted via Blackboard. Check the announcement section of Blackboard for specific instructions, which will be posted by class time </w:t>
      </w:r>
      <w:r w:rsidR="00772E3A" w:rsidRPr="006026CF">
        <w:rPr>
          <w:rFonts w:ascii="Arial" w:hAnsi="Arial"/>
        </w:rPr>
        <w:t>if possible</w:t>
      </w:r>
      <w:r w:rsidRPr="006026CF">
        <w:rPr>
          <w:rFonts w:ascii="Arial" w:hAnsi="Arial"/>
        </w:rPr>
        <w:t>.</w:t>
      </w:r>
    </w:p>
    <w:p w14:paraId="5B42D4EB" w14:textId="77777777" w:rsidR="00303AFE" w:rsidRDefault="00303AFE" w:rsidP="00303AFE">
      <w:pPr>
        <w:spacing w:after="0" w:line="240" w:lineRule="auto"/>
        <w:ind w:firstLine="360"/>
        <w:rPr>
          <w:rFonts w:ascii="TimesNewRomanPSMT" w:hAnsi="TimesNewRomanPSMT" w:cs="TimesNewRomanPSMT"/>
          <w:color w:val="000000"/>
        </w:rPr>
      </w:pPr>
    </w:p>
    <w:p w14:paraId="2DEF20AD" w14:textId="77777777" w:rsidR="00303AFE" w:rsidRDefault="00303AFE" w:rsidP="00303AFE">
      <w:pPr>
        <w:spacing w:after="0" w:line="240" w:lineRule="auto"/>
        <w:ind w:firstLine="360"/>
        <w:rPr>
          <w:rFonts w:ascii="Arial" w:hAnsi="Arial"/>
        </w:rPr>
      </w:pPr>
      <w:r>
        <w:rPr>
          <w:rFonts w:ascii="Arial" w:hAnsi="Arial"/>
          <w:b/>
        </w:rPr>
        <w:t>Credit Hour Compliance:</w:t>
      </w:r>
    </w:p>
    <w:p w14:paraId="49C55680" w14:textId="1486E234" w:rsidR="00303AFE" w:rsidRDefault="00303AFE" w:rsidP="00303AFE">
      <w:pPr>
        <w:keepNext/>
        <w:keepLines/>
        <w:spacing w:after="0" w:line="240" w:lineRule="auto"/>
        <w:ind w:left="360"/>
        <w:rPr>
          <w:rFonts w:ascii="Arial" w:hAnsi="Arial"/>
          <w:color w:val="1A1A1A"/>
        </w:rPr>
      </w:pPr>
      <w:r>
        <w:rPr>
          <w:rFonts w:ascii="Arial" w:hAnsi="Arial"/>
        </w:rPr>
        <w:t xml:space="preserve">This course earns 3 credits; </w:t>
      </w:r>
      <w:r w:rsidR="00772E3A">
        <w:rPr>
          <w:rFonts w:ascii="Arial" w:hAnsi="Arial"/>
        </w:rPr>
        <w:t>therefore,</w:t>
      </w:r>
      <w:r>
        <w:rPr>
          <w:rFonts w:ascii="Arial" w:hAnsi="Arial"/>
        </w:rPr>
        <w:t xml:space="preserve"> students will spend 150 minutes in class per week for 15 weeks, resulting in 37.5 hours of instructional time for the semester. Students are expected to spend at least 5 hours per week for a total of 75 hours on outside-of-class preparation (e.g. readings, assignments). </w:t>
      </w:r>
      <w:r>
        <w:rPr>
          <w:rFonts w:ascii="Arial" w:hAnsi="Arial"/>
          <w:color w:val="1A1A1A"/>
        </w:rPr>
        <w:t xml:space="preserve">These two sums should result in total student engagement time of 112.5 hours for the course. Note that these time allotments are </w:t>
      </w:r>
      <w:r>
        <w:rPr>
          <w:rFonts w:ascii="Arial" w:hAnsi="Arial"/>
          <w:b/>
          <w:bCs/>
          <w:color w:val="1A1A1A"/>
        </w:rPr>
        <w:t>minimums</w:t>
      </w:r>
      <w:r>
        <w:rPr>
          <w:rFonts w:ascii="Arial" w:hAnsi="Arial"/>
          <w:color w:val="1A1A1A"/>
        </w:rPr>
        <w:t>, not maximums.</w:t>
      </w:r>
    </w:p>
    <w:p w14:paraId="32945B8B" w14:textId="77777777" w:rsidR="00303AFE" w:rsidRDefault="00303AFE" w:rsidP="00303AFE">
      <w:pPr>
        <w:keepNext/>
        <w:keepLines/>
        <w:spacing w:after="0" w:line="240" w:lineRule="auto"/>
        <w:ind w:left="360"/>
        <w:rPr>
          <w:rFonts w:ascii="Arial" w:hAnsi="Arial"/>
        </w:rPr>
      </w:pPr>
    </w:p>
    <w:p w14:paraId="0088C4AF" w14:textId="77777777" w:rsidR="00303AFE" w:rsidRDefault="00303AFE" w:rsidP="00303AFE">
      <w:pPr>
        <w:spacing w:after="0" w:line="240" w:lineRule="auto"/>
        <w:ind w:firstLine="360"/>
        <w:rPr>
          <w:rFonts w:ascii="Arial" w:hAnsi="Arial"/>
        </w:rPr>
      </w:pPr>
      <w:r w:rsidRPr="001360C6">
        <w:rPr>
          <w:rFonts w:ascii="Arial" w:hAnsi="Arial"/>
          <w:b/>
        </w:rPr>
        <w:t>Statement Regarding Possibility of Syllabus and/or Schedule Change:</w:t>
      </w:r>
      <w:r w:rsidRPr="001360C6">
        <w:rPr>
          <w:rFonts w:ascii="Arial" w:hAnsi="Arial"/>
        </w:rPr>
        <w:t xml:space="preserve">  </w:t>
      </w:r>
    </w:p>
    <w:p w14:paraId="19EE113E" w14:textId="77777777" w:rsidR="00303AFE" w:rsidRDefault="00303AFE" w:rsidP="00303AFE">
      <w:pPr>
        <w:spacing w:after="120" w:line="240" w:lineRule="auto"/>
        <w:ind w:left="360"/>
        <w:rPr>
          <w:rFonts w:ascii="Arial" w:hAnsi="Arial"/>
        </w:rPr>
      </w:pPr>
      <w:r w:rsidRPr="001360C6">
        <w:rPr>
          <w:rFonts w:ascii="Arial" w:hAnsi="Arial"/>
        </w:rPr>
        <w:t>At times, topics shown in this syllabus may be taught in a different sequence, new topi</w:t>
      </w:r>
      <w:r>
        <w:rPr>
          <w:rFonts w:ascii="Arial" w:hAnsi="Arial"/>
        </w:rPr>
        <w:t xml:space="preserve">cs added, and others adjusted. </w:t>
      </w:r>
      <w:r w:rsidRPr="001360C6">
        <w:rPr>
          <w:rFonts w:ascii="Arial" w:hAnsi="Arial"/>
        </w:rPr>
        <w:t>This will ensure the relevancy of the course and enhance your learning.  Please be prepared to be flexible and</w:t>
      </w:r>
      <w:r>
        <w:rPr>
          <w:rFonts w:ascii="Arial" w:hAnsi="Arial"/>
        </w:rPr>
        <w:t xml:space="preserve"> adjust as this class evolves. All notifications of changes will be done through Blackboard announcements and emails.</w:t>
      </w:r>
    </w:p>
    <w:p w14:paraId="5D183CAF" w14:textId="6B273682" w:rsidR="00303AFE" w:rsidRPr="008203EC" w:rsidRDefault="003A776A" w:rsidP="00303AFE">
      <w:pPr>
        <w:autoSpaceDE w:val="0"/>
        <w:autoSpaceDN w:val="0"/>
        <w:adjustRightInd w:val="0"/>
        <w:spacing w:after="0"/>
        <w:ind w:left="360"/>
        <w:rPr>
          <w:rFonts w:ascii="TimesNewRomanPSMT" w:hAnsi="TimesNewRomanPSMT" w:cs="TimesNewRomanPSMT"/>
          <w:color w:val="000000"/>
        </w:rPr>
      </w:pPr>
      <w:r>
        <w:rPr>
          <w:rFonts w:ascii="Arial" w:hAnsi="Arial"/>
          <w:b/>
          <w:bCs/>
          <w:color w:val="0B5394"/>
          <w:shd w:val="clear" w:color="auto" w:fill="FFFFFF"/>
        </w:rPr>
        <w:t xml:space="preserve">Reporting Responsibilities: While I want you to feel comfortable coming to me with issues you may be struggling with or concerns you may be having, please be aware that I have some reporting requirements that are part of my job requirements at Gallaudet University. For example, if you inform me of an issue of sexual harassment, sexual assault, or discrimination I will keep the </w:t>
      </w:r>
      <w:r>
        <w:rPr>
          <w:rFonts w:ascii="Arial" w:hAnsi="Arial"/>
          <w:b/>
          <w:bCs/>
          <w:color w:val="0B5394"/>
          <w:shd w:val="clear" w:color="auto" w:fill="FFFFFF"/>
        </w:rPr>
        <w:lastRenderedPageBreak/>
        <w:t>information as private as I can, but I am required to bring it to the attention of the Title IX Coordinator or EEO/AA office. If you would like to talk to those offices directly, they can be reached by contacting Sharrell McCaskill through VP (202-559-5683) or at her office in College Hall 312 or at the following website: </w:t>
      </w:r>
      <w:hyperlink r:id="rId24" w:tgtFrame="_blank" w:history="1">
        <w:r>
          <w:rPr>
            <w:rStyle w:val="Hyperlink"/>
            <w:rFonts w:ascii="Arial" w:hAnsi="Arial"/>
            <w:b/>
            <w:bCs/>
            <w:color w:val="1155CC"/>
            <w:shd w:val="clear" w:color="auto" w:fill="FFFFFF"/>
          </w:rPr>
          <w:t>https://www.gallaudet.edu/title-ix-at-gallaudet-university</w:t>
        </w:r>
      </w:hyperlink>
      <w:r>
        <w:rPr>
          <w:rFonts w:ascii="Arial" w:hAnsi="Arial"/>
          <w:b/>
          <w:bCs/>
          <w:color w:val="0B5394"/>
          <w:shd w:val="clear" w:color="auto" w:fill="FFFFFF"/>
        </w:rPr>
        <w:t>. Additionally, you can also report incidents or complaints to DPS. You can also get support at CAPS (Counseling and Psychological Services), SHS (Student Health Services) and the Ombudsman. Business Law II Syllabus Page 7 of 9 Fall Semester 2020 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25" w:tgtFrame="_blank" w:history="1">
        <w:r>
          <w:rPr>
            <w:rStyle w:val="Hyperlink"/>
            <w:rFonts w:ascii="Arial" w:hAnsi="Arial"/>
            <w:b/>
            <w:bCs/>
            <w:color w:val="1155CC"/>
            <w:shd w:val="clear" w:color="auto" w:fill="FFFFFF"/>
          </w:rPr>
          <w:t>https://www.gallaudet.edu/student-affairs/behavior-intervention-team</w:t>
        </w:r>
      </w:hyperlink>
      <w:r>
        <w:rPr>
          <w:rFonts w:ascii="Arial" w:hAnsi="Arial"/>
          <w:b/>
          <w:bCs/>
          <w:color w:val="0B5394"/>
          <w:shd w:val="clear" w:color="auto" w:fill="FFFFFF"/>
        </w:rPr>
        <w:t>. Finally, know that I am always willing to listen and give advice if needed.</w:t>
      </w:r>
    </w:p>
    <w:p w14:paraId="71082DE3" w14:textId="6956CDC7" w:rsidR="00303AFE" w:rsidRDefault="00303AFE" w:rsidP="00303AFE">
      <w:pPr>
        <w:spacing w:after="0" w:line="240" w:lineRule="auto"/>
        <w:rPr>
          <w:rFonts w:ascii="Arial" w:hAnsi="Arial"/>
          <w:b/>
        </w:rPr>
      </w:pPr>
    </w:p>
    <w:p w14:paraId="4A9F10EB" w14:textId="35FC1951" w:rsidR="00743D1E" w:rsidRDefault="00743D1E" w:rsidP="00743D1E">
      <w:pPr>
        <w:tabs>
          <w:tab w:val="left" w:pos="5040"/>
        </w:tabs>
        <w:spacing w:after="0" w:line="240" w:lineRule="auto"/>
        <w:rPr>
          <w:rFonts w:ascii="Arial" w:hAnsi="Arial"/>
          <w:b/>
        </w:rPr>
      </w:pPr>
    </w:p>
    <w:p w14:paraId="4281166D" w14:textId="77777777" w:rsidR="00F85F89" w:rsidRPr="00635275" w:rsidRDefault="00F85F89" w:rsidP="00635275">
      <w:pPr>
        <w:spacing w:after="120"/>
        <w:rPr>
          <w:rFonts w:ascii="Arial" w:hAnsi="Arial"/>
        </w:rPr>
      </w:pPr>
      <w:r w:rsidRPr="00635275">
        <w:rPr>
          <w:rFonts w:ascii="Arial" w:hAnsi="Arial"/>
          <w:b/>
        </w:rPr>
        <w:t>Student Learning Outcomes (SLOs):</w:t>
      </w:r>
      <w:r w:rsidRPr="00635275">
        <w:rPr>
          <w:rFonts w:ascii="Arial" w:hAnsi="Arial"/>
        </w:rPr>
        <w:t xml:space="preserve">  </w:t>
      </w:r>
    </w:p>
    <w:p w14:paraId="4281166E" w14:textId="77777777" w:rsidR="00F85F89" w:rsidRPr="00296AA8" w:rsidRDefault="00F85F89" w:rsidP="00F85F89">
      <w:pPr>
        <w:spacing w:after="120"/>
        <w:ind w:left="360"/>
        <w:rPr>
          <w:rFonts w:ascii="Arial" w:hAnsi="Arial"/>
          <w:b/>
          <w:bCs/>
        </w:rPr>
      </w:pPr>
      <w:r>
        <w:rPr>
          <w:rFonts w:ascii="Arial" w:hAnsi="Arial"/>
        </w:rPr>
        <w:t>Please see the end of the syllabus for a complete chart of SLOs, critical learning opportunities, assessment methods, and alignment with program and university outcomes as well as those required by the Accreditation Council for Business Schools and Programs (ACBSP).</w:t>
      </w:r>
    </w:p>
    <w:p w14:paraId="4281166F" w14:textId="77777777" w:rsidR="00F85F89" w:rsidRPr="00617459" w:rsidRDefault="00F85F89" w:rsidP="001C4E20">
      <w:pPr>
        <w:spacing w:after="120" w:line="240" w:lineRule="auto"/>
        <w:ind w:left="360"/>
        <w:rPr>
          <w:rFonts w:ascii="Arial" w:hAnsi="Arial"/>
        </w:rPr>
        <w:sectPr w:rsidR="00F85F89" w:rsidRPr="00617459" w:rsidSect="002B2D43">
          <w:headerReference w:type="default" r:id="rId26"/>
          <w:headerReference w:type="first" r:id="rId27"/>
          <w:pgSz w:w="12240" w:h="15840" w:code="1"/>
          <w:pgMar w:top="720" w:right="720" w:bottom="720" w:left="720" w:header="576" w:footer="720" w:gutter="0"/>
          <w:cols w:space="720"/>
          <w:titlePg/>
          <w:docGrid w:linePitch="360"/>
        </w:sectPr>
      </w:pPr>
    </w:p>
    <w:p w14:paraId="42811670" w14:textId="77777777" w:rsidR="00A7484B" w:rsidRDefault="00A7484B" w:rsidP="006E1679">
      <w:pPr>
        <w:spacing w:after="120" w:line="240" w:lineRule="auto"/>
        <w:rPr>
          <w:rFonts w:ascii="Arial" w:hAnsi="Arial"/>
          <w:b/>
        </w:rPr>
      </w:pPr>
      <w:r>
        <w:rPr>
          <w:rFonts w:ascii="Arial" w:hAnsi="Arial"/>
          <w:b/>
        </w:rPr>
        <w:lastRenderedPageBreak/>
        <w:t xml:space="preserve">Student Learning Outcomes (SLOs) and Assessment of Learning: </w:t>
      </w:r>
    </w:p>
    <w:p w14:paraId="42811671" w14:textId="3EE1ACDD" w:rsidR="00A7484B" w:rsidRDefault="00A7484B" w:rsidP="00A7484B">
      <w:pPr>
        <w:spacing w:after="120" w:line="240" w:lineRule="auto"/>
        <w:rPr>
          <w:rFonts w:ascii="Arial" w:hAnsi="Arial"/>
          <w:b/>
        </w:rPr>
      </w:pPr>
      <w:r>
        <w:rPr>
          <w:rFonts w:ascii="Arial" w:hAnsi="Arial"/>
          <w:b/>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tbl>
      <w:tblPr>
        <w:tblW w:w="5490" w:type="pc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4"/>
        <w:gridCol w:w="2614"/>
        <w:gridCol w:w="3174"/>
        <w:gridCol w:w="1411"/>
        <w:gridCol w:w="2076"/>
      </w:tblGrid>
      <w:tr w:rsidR="005B30A5" w:rsidRPr="006D01BD" w14:paraId="5E692DFF" w14:textId="77777777" w:rsidTr="00B824F1">
        <w:trPr>
          <w:cantSplit/>
          <w:tblHeader/>
        </w:trPr>
        <w:tc>
          <w:tcPr>
            <w:tcW w:w="1737" w:type="pct"/>
            <w:shd w:val="pct10" w:color="auto" w:fill="auto"/>
            <w:vAlign w:val="center"/>
          </w:tcPr>
          <w:p w14:paraId="31D47EAD" w14:textId="77777777" w:rsidR="005B30A5" w:rsidRPr="006D01BD" w:rsidRDefault="005B30A5" w:rsidP="008C07F1">
            <w:pPr>
              <w:widowControl w:val="0"/>
              <w:spacing w:before="120" w:after="120" w:line="240" w:lineRule="auto"/>
              <w:jc w:val="center"/>
              <w:rPr>
                <w:rFonts w:cs="Times New Roman"/>
                <w:b/>
                <w:sz w:val="18"/>
                <w:szCs w:val="18"/>
              </w:rPr>
            </w:pPr>
            <w:bookmarkStart w:id="0" w:name="_Hlk49702628"/>
            <w:r w:rsidRPr="006D01BD">
              <w:rPr>
                <w:rFonts w:cs="Times New Roman"/>
                <w:b/>
                <w:sz w:val="18"/>
                <w:szCs w:val="18"/>
              </w:rPr>
              <w:t>BUS</w:t>
            </w:r>
            <w:r>
              <w:rPr>
                <w:rFonts w:cs="Times New Roman"/>
                <w:b/>
                <w:sz w:val="18"/>
                <w:szCs w:val="18"/>
              </w:rPr>
              <w:t>492</w:t>
            </w:r>
            <w:r w:rsidRPr="006D01BD">
              <w:rPr>
                <w:rFonts w:cs="Times New Roman"/>
                <w:b/>
                <w:sz w:val="18"/>
                <w:szCs w:val="18"/>
              </w:rPr>
              <w:t xml:space="preserve"> Student Learning Outcomes</w:t>
            </w:r>
          </w:p>
        </w:tc>
        <w:tc>
          <w:tcPr>
            <w:tcW w:w="919" w:type="pct"/>
            <w:shd w:val="pct10" w:color="auto" w:fill="auto"/>
            <w:vAlign w:val="center"/>
          </w:tcPr>
          <w:p w14:paraId="400C7576" w14:textId="77777777" w:rsidR="005B30A5" w:rsidRPr="006D01BD" w:rsidRDefault="005B30A5" w:rsidP="008C07F1">
            <w:pPr>
              <w:widowControl w:val="0"/>
              <w:spacing w:before="120" w:after="120" w:line="240" w:lineRule="auto"/>
              <w:jc w:val="center"/>
              <w:rPr>
                <w:rFonts w:cs="Times New Roman"/>
                <w:b/>
                <w:sz w:val="18"/>
                <w:szCs w:val="18"/>
              </w:rPr>
            </w:pPr>
            <w:r w:rsidRPr="006D01BD">
              <w:rPr>
                <w:rFonts w:cs="Times New Roman"/>
                <w:b/>
                <w:sz w:val="18"/>
                <w:szCs w:val="18"/>
              </w:rPr>
              <w:t>Critical Learning Opportunities</w:t>
            </w:r>
          </w:p>
        </w:tc>
        <w:tc>
          <w:tcPr>
            <w:tcW w:w="1116" w:type="pct"/>
            <w:shd w:val="pct10" w:color="auto" w:fill="auto"/>
            <w:vAlign w:val="center"/>
          </w:tcPr>
          <w:p w14:paraId="3902F5B3" w14:textId="77777777" w:rsidR="005B30A5" w:rsidRPr="006D01BD" w:rsidRDefault="005B30A5" w:rsidP="008C07F1">
            <w:pPr>
              <w:widowControl w:val="0"/>
              <w:spacing w:before="120" w:after="120" w:line="240" w:lineRule="auto"/>
              <w:jc w:val="center"/>
              <w:rPr>
                <w:rFonts w:cs="Times New Roman"/>
                <w:b/>
                <w:sz w:val="18"/>
                <w:szCs w:val="18"/>
              </w:rPr>
            </w:pPr>
            <w:r w:rsidRPr="006D01BD">
              <w:rPr>
                <w:rFonts w:cs="Times New Roman"/>
                <w:b/>
                <w:sz w:val="18"/>
                <w:szCs w:val="18"/>
              </w:rPr>
              <w:t>Tools for Assessment &amp; Expected Levels</w:t>
            </w:r>
          </w:p>
        </w:tc>
        <w:tc>
          <w:tcPr>
            <w:tcW w:w="496" w:type="pct"/>
            <w:shd w:val="pct10" w:color="auto" w:fill="auto"/>
            <w:vAlign w:val="center"/>
          </w:tcPr>
          <w:p w14:paraId="4198B8F5" w14:textId="77777777" w:rsidR="005B30A5" w:rsidRPr="006D01BD" w:rsidRDefault="005B30A5" w:rsidP="008C07F1">
            <w:pPr>
              <w:widowControl w:val="0"/>
              <w:spacing w:before="120" w:after="120" w:line="240" w:lineRule="auto"/>
              <w:jc w:val="center"/>
              <w:rPr>
                <w:rFonts w:cs="Times New Roman"/>
                <w:b/>
                <w:sz w:val="18"/>
                <w:szCs w:val="18"/>
              </w:rPr>
            </w:pPr>
            <w:r w:rsidRPr="006D01BD">
              <w:rPr>
                <w:rFonts w:cs="Times New Roman"/>
                <w:b/>
                <w:sz w:val="18"/>
                <w:szCs w:val="18"/>
              </w:rPr>
              <w:t>Business Administration Program SLOs</w:t>
            </w:r>
          </w:p>
        </w:tc>
        <w:tc>
          <w:tcPr>
            <w:tcW w:w="730" w:type="pct"/>
            <w:shd w:val="pct10" w:color="auto" w:fill="auto"/>
          </w:tcPr>
          <w:p w14:paraId="1AFC5C2F" w14:textId="77777777" w:rsidR="005B30A5" w:rsidRPr="006D01BD" w:rsidRDefault="005B30A5" w:rsidP="008C07F1">
            <w:pPr>
              <w:widowControl w:val="0"/>
              <w:spacing w:before="120" w:after="120" w:line="240" w:lineRule="auto"/>
              <w:jc w:val="center"/>
              <w:rPr>
                <w:rFonts w:cs="Times New Roman"/>
                <w:b/>
                <w:sz w:val="18"/>
                <w:szCs w:val="18"/>
              </w:rPr>
            </w:pPr>
            <w:r w:rsidRPr="006D01BD">
              <w:rPr>
                <w:rFonts w:cs="Times New Roman"/>
                <w:b/>
                <w:sz w:val="18"/>
                <w:szCs w:val="18"/>
              </w:rPr>
              <w:t>GU SLOs</w:t>
            </w:r>
          </w:p>
        </w:tc>
      </w:tr>
      <w:tr w:rsidR="005B30A5" w:rsidRPr="006D01BD" w14:paraId="7947F421" w14:textId="77777777" w:rsidTr="00E115BF">
        <w:trPr>
          <w:cantSplit/>
          <w:trHeight w:val="373"/>
        </w:trPr>
        <w:tc>
          <w:tcPr>
            <w:tcW w:w="1737" w:type="pct"/>
          </w:tcPr>
          <w:p w14:paraId="04166EF3" w14:textId="77777777" w:rsidR="005B30A5" w:rsidRPr="006D01BD" w:rsidRDefault="005B30A5" w:rsidP="008C07F1">
            <w:pPr>
              <w:widowControl w:val="0"/>
              <w:spacing w:before="120" w:after="120"/>
              <w:rPr>
                <w:rFonts w:cs="Times New Roman"/>
                <w:sz w:val="18"/>
                <w:szCs w:val="18"/>
              </w:rPr>
            </w:pPr>
            <w:r w:rsidRPr="00471036">
              <w:rPr>
                <w:rFonts w:cs="Times New Roman"/>
                <w:sz w:val="18"/>
                <w:szCs w:val="18"/>
              </w:rPr>
              <w:t>Accurately apply fundamental business concepts, models and principles to address hypothetical or real-world business issues. (</w:t>
            </w:r>
            <w:r w:rsidRPr="00C7072F">
              <w:rPr>
                <w:rFonts w:cs="Times New Roman"/>
                <w:b/>
                <w:sz w:val="18"/>
                <w:szCs w:val="18"/>
              </w:rPr>
              <w:t>Common Business Knowledge &amp; Inquiry</w:t>
            </w:r>
            <w:r w:rsidRPr="00471036">
              <w:rPr>
                <w:rFonts w:cs="Times New Roman"/>
                <w:sz w:val="18"/>
                <w:szCs w:val="18"/>
              </w:rPr>
              <w:t>)</w:t>
            </w:r>
          </w:p>
        </w:tc>
        <w:tc>
          <w:tcPr>
            <w:tcW w:w="919" w:type="pct"/>
          </w:tcPr>
          <w:p w14:paraId="1D66A1AF" w14:textId="62BFD6A6" w:rsidR="005B30A5" w:rsidRDefault="008C3B2B" w:rsidP="008C07F1">
            <w:pPr>
              <w:widowControl w:val="0"/>
              <w:spacing w:before="120" w:after="0"/>
              <w:rPr>
                <w:rFonts w:cs="Times New Roman"/>
                <w:sz w:val="18"/>
                <w:szCs w:val="18"/>
                <w:lang w:val="nb-NO"/>
              </w:rPr>
            </w:pPr>
            <w:r w:rsidRPr="008C3B2B">
              <w:rPr>
                <w:rFonts w:cs="Times New Roman"/>
                <w:sz w:val="18"/>
                <w:szCs w:val="18"/>
                <w:lang w:val="nb-NO"/>
              </w:rPr>
              <w:t>MindTap eLearning Activities (Assignment, in the Spotlight, Living the Dream)</w:t>
            </w:r>
          </w:p>
          <w:p w14:paraId="3B33AAFA" w14:textId="0C622ED3" w:rsidR="005B30A5" w:rsidRPr="006D01BD" w:rsidRDefault="00ED7DDB" w:rsidP="00234684">
            <w:pPr>
              <w:widowControl w:val="0"/>
              <w:spacing w:before="120" w:after="0"/>
              <w:rPr>
                <w:rFonts w:cs="Times New Roman"/>
                <w:sz w:val="18"/>
                <w:szCs w:val="18"/>
              </w:rPr>
            </w:pPr>
            <w:r>
              <w:rPr>
                <w:rFonts w:cs="Times New Roman"/>
                <w:sz w:val="18"/>
                <w:szCs w:val="18"/>
                <w:lang w:val="nb-NO"/>
              </w:rPr>
              <w:t>Discussion Forums</w:t>
            </w:r>
          </w:p>
        </w:tc>
        <w:tc>
          <w:tcPr>
            <w:tcW w:w="1116" w:type="pct"/>
          </w:tcPr>
          <w:p w14:paraId="48331AE7" w14:textId="77777777" w:rsidR="005B30A5" w:rsidRPr="006D01BD" w:rsidRDefault="005B30A5" w:rsidP="008C07F1">
            <w:pPr>
              <w:widowControl w:val="0"/>
              <w:spacing w:before="120" w:after="0"/>
              <w:rPr>
                <w:rFonts w:cs="Times New Roman"/>
                <w:sz w:val="18"/>
                <w:szCs w:val="18"/>
                <w:lang w:val="nb-NO"/>
              </w:rPr>
            </w:pPr>
            <w:r>
              <w:rPr>
                <w:rFonts w:cs="Times New Roman"/>
                <w:sz w:val="18"/>
                <w:szCs w:val="18"/>
                <w:lang w:val="nb-NO"/>
              </w:rPr>
              <w:t>80</w:t>
            </w:r>
            <w:r w:rsidRPr="0096763C">
              <w:rPr>
                <w:rFonts w:cs="Times New Roman"/>
                <w:sz w:val="18"/>
                <w:szCs w:val="18"/>
                <w:lang w:val="nb-NO"/>
              </w:rPr>
              <w:t>% or better</w:t>
            </w:r>
            <w:r>
              <w:rPr>
                <w:rFonts w:cs="Times New Roman"/>
                <w:sz w:val="18"/>
                <w:szCs w:val="18"/>
                <w:lang w:val="nb-NO"/>
              </w:rPr>
              <w:t xml:space="preserve"> on </w:t>
            </w:r>
            <w:r>
              <w:rPr>
                <w:lang w:val="nb-NO"/>
              </w:rPr>
              <w:t>p</w:t>
            </w:r>
            <w:r w:rsidRPr="006D01BD">
              <w:rPr>
                <w:rFonts w:cs="Times New Roman"/>
                <w:sz w:val="18"/>
                <w:szCs w:val="18"/>
                <w:lang w:val="nb-NO"/>
              </w:rPr>
              <w:t>erformance-based assessment</w:t>
            </w:r>
            <w:r>
              <w:rPr>
                <w:rFonts w:cs="Times New Roman"/>
                <w:sz w:val="18"/>
                <w:szCs w:val="18"/>
                <w:lang w:val="nb-NO"/>
              </w:rPr>
              <w:t xml:space="preserve">s </w:t>
            </w:r>
          </w:p>
          <w:p w14:paraId="6B9BE0D7" w14:textId="77777777" w:rsidR="005B30A5" w:rsidRPr="006D01BD" w:rsidRDefault="005B30A5" w:rsidP="008C07F1">
            <w:pPr>
              <w:widowControl w:val="0"/>
              <w:spacing w:before="120" w:after="0"/>
              <w:rPr>
                <w:rFonts w:cs="Times New Roman"/>
                <w:sz w:val="18"/>
                <w:szCs w:val="18"/>
              </w:rPr>
            </w:pPr>
            <w:r>
              <w:rPr>
                <w:rFonts w:cs="Times New Roman"/>
                <w:sz w:val="18"/>
                <w:szCs w:val="18"/>
                <w:lang w:val="nb-NO"/>
              </w:rPr>
              <w:t>80</w:t>
            </w:r>
            <w:r w:rsidRPr="0096763C">
              <w:rPr>
                <w:rFonts w:cs="Times New Roman"/>
                <w:sz w:val="18"/>
                <w:szCs w:val="18"/>
                <w:lang w:val="nb-NO"/>
              </w:rPr>
              <w:t>% or better</w:t>
            </w:r>
            <w:r>
              <w:rPr>
                <w:rFonts w:cs="Times New Roman"/>
                <w:sz w:val="18"/>
                <w:szCs w:val="18"/>
                <w:lang w:val="nb-NO"/>
              </w:rPr>
              <w:t xml:space="preserve"> on Assignment Checklist</w:t>
            </w:r>
          </w:p>
        </w:tc>
        <w:tc>
          <w:tcPr>
            <w:tcW w:w="496" w:type="pct"/>
          </w:tcPr>
          <w:p w14:paraId="560D788A" w14:textId="77777777" w:rsidR="005B30A5" w:rsidRPr="006D01BD" w:rsidRDefault="005B30A5" w:rsidP="008C07F1">
            <w:pPr>
              <w:widowControl w:val="0"/>
              <w:spacing w:before="120" w:after="0" w:line="240" w:lineRule="auto"/>
              <w:jc w:val="center"/>
              <w:rPr>
                <w:rFonts w:cs="Times New Roman"/>
                <w:sz w:val="18"/>
                <w:szCs w:val="18"/>
              </w:rPr>
            </w:pPr>
            <w:r w:rsidRPr="006D01BD">
              <w:rPr>
                <w:rFonts w:cs="Times New Roman"/>
                <w:sz w:val="18"/>
                <w:szCs w:val="18"/>
              </w:rPr>
              <w:t>1</w:t>
            </w:r>
          </w:p>
        </w:tc>
        <w:tc>
          <w:tcPr>
            <w:tcW w:w="730" w:type="pct"/>
            <w:vAlign w:val="center"/>
          </w:tcPr>
          <w:p w14:paraId="5DD61747" w14:textId="6E0E8BAF" w:rsidR="005B30A5" w:rsidRPr="006D01BD" w:rsidRDefault="001E3102" w:rsidP="005E29D0">
            <w:pPr>
              <w:spacing w:after="0" w:line="240" w:lineRule="auto"/>
              <w:rPr>
                <w:rFonts w:cs="Times New Roman"/>
                <w:sz w:val="18"/>
                <w:szCs w:val="18"/>
              </w:rPr>
            </w:pPr>
            <w:r>
              <w:rPr>
                <w:rFonts w:ascii="Arial" w:hAnsi="Arial"/>
                <w:sz w:val="18"/>
                <w:szCs w:val="18"/>
              </w:rPr>
              <w:t>3</w:t>
            </w:r>
            <w:r w:rsidRPr="00815989">
              <w:rPr>
                <w:rFonts w:ascii="Arial" w:hAnsi="Arial"/>
                <w:sz w:val="18"/>
                <w:szCs w:val="18"/>
              </w:rPr>
              <w:t>.</w:t>
            </w:r>
            <w:r>
              <w:rPr>
                <w:rFonts w:ascii="Arial" w:hAnsi="Arial"/>
                <w:sz w:val="18"/>
                <w:szCs w:val="18"/>
              </w:rPr>
              <w:t xml:space="preserve"> Critical T</w:t>
            </w:r>
            <w:r w:rsidRPr="00815989">
              <w:rPr>
                <w:rFonts w:ascii="Arial" w:hAnsi="Arial"/>
                <w:sz w:val="18"/>
                <w:szCs w:val="18"/>
              </w:rPr>
              <w:t>hinking</w:t>
            </w:r>
            <w:r>
              <w:rPr>
                <w:rFonts w:ascii="Arial" w:hAnsi="Arial"/>
                <w:sz w:val="18"/>
                <w:szCs w:val="18"/>
              </w:rPr>
              <w:t xml:space="preserve"> (a, b, c, d, e)</w:t>
            </w:r>
          </w:p>
        </w:tc>
      </w:tr>
      <w:tr w:rsidR="005B30A5" w:rsidRPr="006D01BD" w14:paraId="2996E244" w14:textId="77777777" w:rsidTr="00E115BF">
        <w:trPr>
          <w:cantSplit/>
          <w:trHeight w:val="373"/>
        </w:trPr>
        <w:tc>
          <w:tcPr>
            <w:tcW w:w="1737" w:type="pct"/>
          </w:tcPr>
          <w:p w14:paraId="586D810F" w14:textId="77777777" w:rsidR="005B30A5" w:rsidRPr="006D01BD" w:rsidRDefault="005B30A5" w:rsidP="008C07F1">
            <w:pPr>
              <w:spacing w:before="120"/>
              <w:rPr>
                <w:rFonts w:cs="Times New Roman"/>
                <w:sz w:val="18"/>
                <w:szCs w:val="18"/>
              </w:rPr>
            </w:pPr>
            <w:r w:rsidRPr="003A1D8E">
              <w:rPr>
                <w:rFonts w:cs="Times New Roman"/>
                <w:sz w:val="18"/>
                <w:szCs w:val="18"/>
              </w:rPr>
              <w:t>Communicate effectively in both American Sign Language and written English in various formats and styles to a variety of audiences in multiple business contexts. (</w:t>
            </w:r>
            <w:r w:rsidRPr="00C7072F">
              <w:rPr>
                <w:rFonts w:cs="Times New Roman"/>
                <w:b/>
                <w:sz w:val="18"/>
                <w:szCs w:val="18"/>
              </w:rPr>
              <w:t>Communication</w:t>
            </w:r>
            <w:r w:rsidRPr="003A1D8E">
              <w:rPr>
                <w:rFonts w:cs="Times New Roman"/>
                <w:sz w:val="18"/>
                <w:szCs w:val="18"/>
              </w:rPr>
              <w:t>)</w:t>
            </w:r>
          </w:p>
        </w:tc>
        <w:tc>
          <w:tcPr>
            <w:tcW w:w="919" w:type="pct"/>
          </w:tcPr>
          <w:p w14:paraId="577185A1" w14:textId="77777777" w:rsidR="005C04BB" w:rsidRPr="006D01BD" w:rsidRDefault="005C04BB" w:rsidP="005C04BB">
            <w:pPr>
              <w:widowControl w:val="0"/>
              <w:spacing w:before="120" w:after="0"/>
              <w:rPr>
                <w:rFonts w:cs="Times New Roman"/>
                <w:sz w:val="18"/>
                <w:szCs w:val="18"/>
                <w:lang w:val="nb-NO"/>
              </w:rPr>
            </w:pPr>
            <w:r>
              <w:rPr>
                <w:rFonts w:cs="Times New Roman"/>
                <w:sz w:val="18"/>
                <w:szCs w:val="18"/>
                <w:lang w:val="nb-NO"/>
              </w:rPr>
              <w:t>You Make the Call</w:t>
            </w:r>
          </w:p>
          <w:p w14:paraId="3920675A" w14:textId="786CC1F7" w:rsidR="005C04BB" w:rsidRDefault="005C04BB" w:rsidP="005C04BB">
            <w:pPr>
              <w:widowControl w:val="0"/>
              <w:spacing w:before="120" w:after="0"/>
              <w:rPr>
                <w:rFonts w:cs="Times New Roman"/>
                <w:sz w:val="18"/>
                <w:szCs w:val="18"/>
                <w:lang w:val="nb-NO"/>
              </w:rPr>
            </w:pPr>
            <w:r>
              <w:rPr>
                <w:rFonts w:cs="Times New Roman"/>
                <w:sz w:val="18"/>
                <w:szCs w:val="18"/>
                <w:lang w:val="nb-NO"/>
              </w:rPr>
              <w:t>Case Study</w:t>
            </w:r>
          </w:p>
          <w:p w14:paraId="35C2E10D" w14:textId="6D06EBE0" w:rsidR="005B30A5" w:rsidRPr="006D01BD" w:rsidRDefault="006F2F01" w:rsidP="004937EC">
            <w:pPr>
              <w:widowControl w:val="0"/>
              <w:spacing w:before="120" w:after="0"/>
              <w:rPr>
                <w:rFonts w:cs="Times New Roman"/>
                <w:sz w:val="18"/>
                <w:szCs w:val="18"/>
              </w:rPr>
            </w:pPr>
            <w:r>
              <w:rPr>
                <w:rFonts w:cs="Times New Roman"/>
                <w:sz w:val="18"/>
                <w:szCs w:val="18"/>
                <w:lang w:val="nb-NO"/>
              </w:rPr>
              <w:t>Practice &amp; Present</w:t>
            </w:r>
          </w:p>
        </w:tc>
        <w:tc>
          <w:tcPr>
            <w:tcW w:w="1116" w:type="pct"/>
          </w:tcPr>
          <w:p w14:paraId="10408345" w14:textId="77777777" w:rsidR="005B30A5" w:rsidRDefault="005B30A5" w:rsidP="008C07F1">
            <w:pPr>
              <w:widowControl w:val="0"/>
              <w:spacing w:before="120" w:after="0" w:line="240" w:lineRule="auto"/>
              <w:rPr>
                <w:rFonts w:cs="Times New Roman"/>
                <w:sz w:val="18"/>
                <w:szCs w:val="18"/>
                <w:lang w:val="nb-NO"/>
              </w:rPr>
            </w:pPr>
            <w:r>
              <w:rPr>
                <w:rFonts w:cs="Times New Roman"/>
                <w:sz w:val="18"/>
                <w:szCs w:val="18"/>
                <w:lang w:val="nb-NO"/>
              </w:rPr>
              <w:t>Milestone range of 3-4 on the AAC&amp;U Writing Value Rubrics</w:t>
            </w:r>
          </w:p>
          <w:p w14:paraId="15F8B5DA" w14:textId="77777777" w:rsidR="005B30A5" w:rsidRPr="00A33BA1" w:rsidRDefault="005B30A5" w:rsidP="008C07F1">
            <w:pPr>
              <w:widowControl w:val="0"/>
              <w:spacing w:before="120" w:after="0" w:line="240" w:lineRule="auto"/>
              <w:rPr>
                <w:rFonts w:cs="Times New Roman"/>
                <w:sz w:val="18"/>
                <w:szCs w:val="18"/>
                <w:lang w:val="nb-NO"/>
              </w:rPr>
            </w:pPr>
            <w:r>
              <w:rPr>
                <w:rFonts w:cs="Times New Roman"/>
                <w:sz w:val="18"/>
                <w:szCs w:val="18"/>
                <w:lang w:val="nb-NO"/>
              </w:rPr>
              <w:t>Milestone range of 3-4 on the GU ASL Presentation Rubrics</w:t>
            </w:r>
          </w:p>
        </w:tc>
        <w:tc>
          <w:tcPr>
            <w:tcW w:w="496" w:type="pct"/>
          </w:tcPr>
          <w:p w14:paraId="01652020" w14:textId="77777777" w:rsidR="005B30A5" w:rsidRPr="006D01BD" w:rsidRDefault="005B30A5" w:rsidP="008C07F1">
            <w:pPr>
              <w:widowControl w:val="0"/>
              <w:spacing w:before="120" w:after="0" w:line="240" w:lineRule="auto"/>
              <w:jc w:val="center"/>
              <w:rPr>
                <w:rFonts w:cs="Times New Roman"/>
                <w:sz w:val="18"/>
                <w:szCs w:val="18"/>
              </w:rPr>
            </w:pPr>
            <w:r>
              <w:rPr>
                <w:rFonts w:cs="Times New Roman"/>
                <w:sz w:val="18"/>
                <w:szCs w:val="18"/>
              </w:rPr>
              <w:t>2</w:t>
            </w:r>
          </w:p>
        </w:tc>
        <w:tc>
          <w:tcPr>
            <w:tcW w:w="730" w:type="pct"/>
            <w:vAlign w:val="center"/>
          </w:tcPr>
          <w:p w14:paraId="1F8E1A62" w14:textId="3B7831D2" w:rsidR="005B30A5" w:rsidRPr="006D01BD" w:rsidRDefault="002E0C32" w:rsidP="00E115BF">
            <w:pPr>
              <w:spacing w:after="0" w:line="240" w:lineRule="auto"/>
              <w:rPr>
                <w:rFonts w:cs="Times New Roman"/>
                <w:sz w:val="18"/>
                <w:szCs w:val="18"/>
              </w:rPr>
            </w:pPr>
            <w:r>
              <w:rPr>
                <w:rFonts w:ascii="Arial" w:hAnsi="Arial"/>
                <w:sz w:val="18"/>
                <w:szCs w:val="18"/>
              </w:rPr>
              <w:t>2. Bilingualism (b, c, d, e)</w:t>
            </w:r>
          </w:p>
        </w:tc>
      </w:tr>
      <w:tr w:rsidR="005B30A5" w:rsidRPr="006D01BD" w14:paraId="42E8C001" w14:textId="77777777" w:rsidTr="00E115BF">
        <w:trPr>
          <w:cantSplit/>
          <w:trHeight w:val="373"/>
        </w:trPr>
        <w:tc>
          <w:tcPr>
            <w:tcW w:w="1737" w:type="pct"/>
          </w:tcPr>
          <w:p w14:paraId="1C7326AE" w14:textId="77777777" w:rsidR="005B30A5" w:rsidRPr="006D01BD" w:rsidRDefault="005B30A5" w:rsidP="008C07F1">
            <w:pPr>
              <w:spacing w:before="120"/>
              <w:rPr>
                <w:rFonts w:cs="Times New Roman"/>
                <w:sz w:val="18"/>
                <w:szCs w:val="18"/>
              </w:rPr>
            </w:pPr>
            <w:r w:rsidRPr="00AD42D3">
              <w:rPr>
                <w:rFonts w:cs="Times New Roman"/>
                <w:sz w:val="18"/>
                <w:szCs w:val="18"/>
              </w:rPr>
              <w:t>Apply technological tools, and statistical and quantitative reasoning skills in analyzing and evaluating numerical information to support evidence-based business decisions. (</w:t>
            </w:r>
            <w:r w:rsidRPr="00C7072F">
              <w:rPr>
                <w:rFonts w:cs="Times New Roman"/>
                <w:b/>
                <w:sz w:val="18"/>
                <w:szCs w:val="18"/>
              </w:rPr>
              <w:t>Quantitative Reasoning &amp; Technological Skills</w:t>
            </w:r>
            <w:r w:rsidRPr="00AD42D3">
              <w:rPr>
                <w:rFonts w:cs="Times New Roman"/>
                <w:sz w:val="18"/>
                <w:szCs w:val="18"/>
              </w:rPr>
              <w:t>)</w:t>
            </w:r>
          </w:p>
        </w:tc>
        <w:tc>
          <w:tcPr>
            <w:tcW w:w="919" w:type="pct"/>
          </w:tcPr>
          <w:p w14:paraId="367D5005" w14:textId="77777777" w:rsidR="00F7484C" w:rsidRPr="006D01BD" w:rsidRDefault="00F7484C" w:rsidP="00F7484C">
            <w:pPr>
              <w:widowControl w:val="0"/>
              <w:spacing w:before="120" w:after="0"/>
              <w:rPr>
                <w:rFonts w:cs="Times New Roman"/>
                <w:sz w:val="18"/>
                <w:szCs w:val="18"/>
                <w:lang w:val="nb-NO"/>
              </w:rPr>
            </w:pPr>
            <w:r>
              <w:rPr>
                <w:rFonts w:cs="Times New Roman"/>
                <w:sz w:val="18"/>
                <w:szCs w:val="18"/>
                <w:lang w:val="nb-NO"/>
              </w:rPr>
              <w:t>You Make the Call</w:t>
            </w:r>
          </w:p>
          <w:p w14:paraId="0073A1DE" w14:textId="77777777" w:rsidR="00F7484C" w:rsidRDefault="00F7484C" w:rsidP="00F7484C">
            <w:pPr>
              <w:widowControl w:val="0"/>
              <w:spacing w:before="120" w:after="0"/>
              <w:rPr>
                <w:rFonts w:cs="Times New Roman"/>
                <w:sz w:val="18"/>
                <w:szCs w:val="18"/>
                <w:lang w:val="nb-NO"/>
              </w:rPr>
            </w:pPr>
            <w:r>
              <w:rPr>
                <w:rFonts w:cs="Times New Roman"/>
                <w:sz w:val="18"/>
                <w:szCs w:val="18"/>
                <w:lang w:val="nb-NO"/>
              </w:rPr>
              <w:t>Case Study</w:t>
            </w:r>
          </w:p>
          <w:p w14:paraId="19897819" w14:textId="15BE62F0" w:rsidR="005B30A5" w:rsidRPr="006D01BD" w:rsidRDefault="00D74DE4" w:rsidP="008C07F1">
            <w:pPr>
              <w:widowControl w:val="0"/>
              <w:spacing w:before="120" w:after="0" w:line="240" w:lineRule="auto"/>
              <w:rPr>
                <w:rFonts w:cs="Times New Roman"/>
                <w:sz w:val="18"/>
                <w:szCs w:val="18"/>
              </w:rPr>
            </w:pPr>
            <w:r>
              <w:rPr>
                <w:rFonts w:cs="Times New Roman"/>
                <w:sz w:val="18"/>
                <w:szCs w:val="18"/>
                <w:lang w:val="nb-NO"/>
              </w:rPr>
              <w:t>Major-Specific Team Term Project—Business Plan</w:t>
            </w:r>
          </w:p>
        </w:tc>
        <w:tc>
          <w:tcPr>
            <w:tcW w:w="1116" w:type="pct"/>
          </w:tcPr>
          <w:p w14:paraId="49D10B4F" w14:textId="77777777" w:rsidR="005B30A5" w:rsidRDefault="005B30A5" w:rsidP="008C07F1">
            <w:pPr>
              <w:widowControl w:val="0"/>
              <w:spacing w:before="120" w:after="0" w:line="240" w:lineRule="auto"/>
              <w:rPr>
                <w:rFonts w:cs="Times New Roman"/>
                <w:sz w:val="18"/>
                <w:szCs w:val="18"/>
                <w:lang w:val="nb-NO"/>
              </w:rPr>
            </w:pPr>
            <w:r>
              <w:rPr>
                <w:rFonts w:cs="Times New Roman"/>
                <w:sz w:val="18"/>
                <w:szCs w:val="18"/>
                <w:lang w:val="nb-NO"/>
              </w:rPr>
              <w:t>Milestone range of 3-4 on the AAC&amp;U Quantitative Literacy Value Rubrics</w:t>
            </w:r>
          </w:p>
          <w:p w14:paraId="73ABA053" w14:textId="77777777" w:rsidR="005B30A5" w:rsidRPr="006D01BD" w:rsidRDefault="005B30A5" w:rsidP="008C07F1">
            <w:pPr>
              <w:widowControl w:val="0"/>
              <w:spacing w:before="120" w:after="0"/>
              <w:rPr>
                <w:rFonts w:cs="Times New Roman"/>
                <w:sz w:val="18"/>
                <w:szCs w:val="18"/>
              </w:rPr>
            </w:pPr>
          </w:p>
        </w:tc>
        <w:tc>
          <w:tcPr>
            <w:tcW w:w="496" w:type="pct"/>
          </w:tcPr>
          <w:p w14:paraId="1A328D0F" w14:textId="77777777" w:rsidR="005B30A5" w:rsidRPr="006D01BD" w:rsidRDefault="005B30A5" w:rsidP="008C07F1">
            <w:pPr>
              <w:keepNext/>
              <w:keepLines/>
              <w:pageBreakBefore/>
              <w:widowControl w:val="0"/>
              <w:spacing w:before="120" w:after="120" w:line="240" w:lineRule="auto"/>
              <w:jc w:val="center"/>
              <w:rPr>
                <w:rFonts w:cs="Times New Roman"/>
                <w:sz w:val="18"/>
                <w:szCs w:val="18"/>
              </w:rPr>
            </w:pPr>
            <w:r>
              <w:rPr>
                <w:rFonts w:cs="Times New Roman"/>
                <w:sz w:val="18"/>
                <w:szCs w:val="18"/>
              </w:rPr>
              <w:t>3</w:t>
            </w:r>
          </w:p>
        </w:tc>
        <w:tc>
          <w:tcPr>
            <w:tcW w:w="730" w:type="pct"/>
            <w:vAlign w:val="center"/>
          </w:tcPr>
          <w:p w14:paraId="30F0F5C9" w14:textId="641BA7D7" w:rsidR="005A3802" w:rsidRDefault="005A3802" w:rsidP="00E115BF">
            <w:pPr>
              <w:spacing w:after="0" w:line="240" w:lineRule="auto"/>
              <w:rPr>
                <w:rFonts w:ascii="Arial" w:hAnsi="Arial"/>
                <w:sz w:val="18"/>
                <w:szCs w:val="18"/>
              </w:rPr>
            </w:pPr>
            <w:r>
              <w:rPr>
                <w:rFonts w:ascii="Arial" w:hAnsi="Arial"/>
                <w:sz w:val="18"/>
                <w:szCs w:val="18"/>
              </w:rPr>
              <w:t>4. Digital Awareness (a, b, d)</w:t>
            </w:r>
          </w:p>
          <w:p w14:paraId="2C4DC19E" w14:textId="77777777" w:rsidR="001B5561" w:rsidRDefault="001B5561" w:rsidP="00E115BF">
            <w:pPr>
              <w:spacing w:after="0" w:line="240" w:lineRule="auto"/>
              <w:rPr>
                <w:rFonts w:ascii="Arial" w:hAnsi="Arial"/>
                <w:sz w:val="18"/>
                <w:szCs w:val="18"/>
              </w:rPr>
            </w:pPr>
          </w:p>
          <w:p w14:paraId="205A4A7F" w14:textId="73D5136A" w:rsidR="005B30A5" w:rsidRPr="006D01BD" w:rsidRDefault="001B5561" w:rsidP="00E115BF">
            <w:pPr>
              <w:spacing w:after="0" w:line="240" w:lineRule="auto"/>
              <w:rPr>
                <w:rFonts w:cs="Times New Roman"/>
                <w:sz w:val="18"/>
                <w:szCs w:val="18"/>
              </w:rPr>
            </w:pPr>
            <w:r>
              <w:rPr>
                <w:rFonts w:ascii="Arial" w:hAnsi="Arial"/>
                <w:sz w:val="18"/>
                <w:szCs w:val="18"/>
              </w:rPr>
              <w:t>7. Science Literacy (e, g)</w:t>
            </w:r>
          </w:p>
        </w:tc>
      </w:tr>
      <w:tr w:rsidR="005B30A5" w:rsidRPr="006D01BD" w14:paraId="27A7EC64" w14:textId="77777777" w:rsidTr="005E29D0">
        <w:trPr>
          <w:cantSplit/>
        </w:trPr>
        <w:tc>
          <w:tcPr>
            <w:tcW w:w="1737" w:type="pct"/>
          </w:tcPr>
          <w:p w14:paraId="761AC658" w14:textId="77777777" w:rsidR="005B30A5" w:rsidRPr="006D01BD" w:rsidRDefault="005B30A5" w:rsidP="008C07F1">
            <w:pPr>
              <w:shd w:val="clear" w:color="auto" w:fill="FFFFFF"/>
              <w:spacing w:before="120" w:after="120" w:line="240" w:lineRule="auto"/>
              <w:ind w:right="547"/>
              <w:rPr>
                <w:rFonts w:cs="Times New Roman"/>
                <w:sz w:val="18"/>
                <w:szCs w:val="18"/>
              </w:rPr>
            </w:pPr>
            <w:r w:rsidRPr="006D2EA1">
              <w:rPr>
                <w:rFonts w:cs="Times New Roman"/>
                <w:sz w:val="18"/>
                <w:szCs w:val="18"/>
              </w:rPr>
              <w:t>Critically assess business problems and develop well-supported solutions. (</w:t>
            </w:r>
            <w:r w:rsidRPr="00C7072F">
              <w:rPr>
                <w:rFonts w:cs="Times New Roman"/>
                <w:b/>
                <w:sz w:val="18"/>
                <w:szCs w:val="18"/>
              </w:rPr>
              <w:t>Critical Thinking &amp; Problem Solving</w:t>
            </w:r>
            <w:r w:rsidRPr="006D2EA1">
              <w:rPr>
                <w:rFonts w:cs="Times New Roman"/>
                <w:sz w:val="18"/>
                <w:szCs w:val="18"/>
              </w:rPr>
              <w:t>)</w:t>
            </w:r>
          </w:p>
        </w:tc>
        <w:tc>
          <w:tcPr>
            <w:tcW w:w="919" w:type="pct"/>
          </w:tcPr>
          <w:p w14:paraId="7C3811F4" w14:textId="2B281DB5" w:rsidR="005B30A5" w:rsidRPr="006D01BD" w:rsidRDefault="002545FF" w:rsidP="008C07F1">
            <w:pPr>
              <w:widowControl w:val="0"/>
              <w:spacing w:before="120" w:after="0"/>
              <w:rPr>
                <w:rFonts w:cs="Times New Roman"/>
                <w:sz w:val="18"/>
                <w:szCs w:val="18"/>
                <w:lang w:val="nb-NO"/>
              </w:rPr>
            </w:pPr>
            <w:r>
              <w:rPr>
                <w:rFonts w:cs="Times New Roman"/>
                <w:sz w:val="18"/>
                <w:szCs w:val="18"/>
                <w:lang w:val="nb-NO"/>
              </w:rPr>
              <w:t>You Make the Call</w:t>
            </w:r>
          </w:p>
          <w:p w14:paraId="0E15C4BD" w14:textId="2C50A1D0" w:rsidR="005B30A5" w:rsidRDefault="0083160E" w:rsidP="008C07F1">
            <w:pPr>
              <w:widowControl w:val="0"/>
              <w:spacing w:before="120" w:after="0"/>
              <w:rPr>
                <w:rFonts w:cs="Times New Roman"/>
                <w:sz w:val="18"/>
                <w:szCs w:val="18"/>
                <w:lang w:val="nb-NO"/>
              </w:rPr>
            </w:pPr>
            <w:r>
              <w:rPr>
                <w:rFonts w:cs="Times New Roman"/>
                <w:sz w:val="18"/>
                <w:szCs w:val="18"/>
                <w:lang w:val="nb-NO"/>
              </w:rPr>
              <w:t>Case Study</w:t>
            </w:r>
          </w:p>
          <w:p w14:paraId="74294D51" w14:textId="0C0CD123" w:rsidR="005B30A5" w:rsidRPr="006D01BD" w:rsidRDefault="00ED7DDB" w:rsidP="008C07F1">
            <w:pPr>
              <w:widowControl w:val="0"/>
              <w:spacing w:before="120" w:after="0"/>
              <w:rPr>
                <w:rFonts w:cs="Times New Roman"/>
                <w:sz w:val="18"/>
                <w:szCs w:val="18"/>
                <w:lang w:val="nb-NO"/>
              </w:rPr>
            </w:pPr>
            <w:r>
              <w:rPr>
                <w:rFonts w:cs="Times New Roman"/>
                <w:sz w:val="18"/>
                <w:szCs w:val="18"/>
                <w:lang w:val="nb-NO"/>
              </w:rPr>
              <w:t>Major-Specific Team Term Project—Business Plan</w:t>
            </w:r>
          </w:p>
        </w:tc>
        <w:tc>
          <w:tcPr>
            <w:tcW w:w="1116" w:type="pct"/>
          </w:tcPr>
          <w:p w14:paraId="6F880147" w14:textId="77777777" w:rsidR="005B30A5" w:rsidRDefault="005B30A5" w:rsidP="008C07F1">
            <w:pPr>
              <w:widowControl w:val="0"/>
              <w:spacing w:before="120" w:after="0" w:line="240" w:lineRule="auto"/>
              <w:rPr>
                <w:rFonts w:cs="Times New Roman"/>
                <w:sz w:val="18"/>
                <w:szCs w:val="18"/>
                <w:lang w:val="nb-NO"/>
              </w:rPr>
            </w:pPr>
            <w:r>
              <w:rPr>
                <w:rFonts w:cs="Times New Roman"/>
                <w:sz w:val="18"/>
                <w:szCs w:val="18"/>
                <w:lang w:val="nb-NO"/>
              </w:rPr>
              <w:t>Milestone range of 3-4 on AAC&amp;U</w:t>
            </w:r>
            <w:r w:rsidRPr="006D01BD">
              <w:rPr>
                <w:rFonts w:cs="Times New Roman"/>
                <w:sz w:val="18"/>
                <w:szCs w:val="18"/>
                <w:lang w:val="nb-NO"/>
              </w:rPr>
              <w:t xml:space="preserve"> </w:t>
            </w:r>
            <w:r>
              <w:rPr>
                <w:rFonts w:cs="Times New Roman"/>
                <w:sz w:val="18"/>
                <w:szCs w:val="18"/>
                <w:lang w:val="nb-NO"/>
              </w:rPr>
              <w:t>Critical Thinking</w:t>
            </w:r>
            <w:r w:rsidRPr="006D01BD">
              <w:rPr>
                <w:rFonts w:cs="Times New Roman"/>
                <w:sz w:val="18"/>
                <w:szCs w:val="18"/>
                <w:lang w:val="nb-NO"/>
              </w:rPr>
              <w:t xml:space="preserve"> Rubric</w:t>
            </w:r>
          </w:p>
        </w:tc>
        <w:tc>
          <w:tcPr>
            <w:tcW w:w="496" w:type="pct"/>
          </w:tcPr>
          <w:p w14:paraId="4FA5ED83" w14:textId="77777777" w:rsidR="005B30A5" w:rsidRPr="006D01BD" w:rsidRDefault="005B30A5" w:rsidP="008C07F1">
            <w:pPr>
              <w:widowControl w:val="0"/>
              <w:spacing w:before="120" w:after="120" w:line="240" w:lineRule="auto"/>
              <w:jc w:val="center"/>
              <w:rPr>
                <w:rFonts w:cs="Times New Roman"/>
                <w:sz w:val="18"/>
                <w:szCs w:val="18"/>
                <w:lang w:val="nb-NO"/>
              </w:rPr>
            </w:pPr>
            <w:r>
              <w:rPr>
                <w:rFonts w:cs="Times New Roman"/>
                <w:sz w:val="18"/>
                <w:szCs w:val="18"/>
                <w:lang w:val="nb-NO"/>
              </w:rPr>
              <w:t>4</w:t>
            </w:r>
          </w:p>
        </w:tc>
        <w:tc>
          <w:tcPr>
            <w:tcW w:w="730" w:type="pct"/>
            <w:vAlign w:val="center"/>
          </w:tcPr>
          <w:p w14:paraId="2B95AA03" w14:textId="65FE2406" w:rsidR="005B30A5" w:rsidRPr="006D01BD" w:rsidRDefault="0067449D" w:rsidP="005E29D0">
            <w:pPr>
              <w:spacing w:after="0" w:line="240" w:lineRule="auto"/>
              <w:rPr>
                <w:rFonts w:cs="Times New Roman"/>
                <w:sz w:val="18"/>
                <w:szCs w:val="18"/>
                <w:lang w:val="nb-NO"/>
              </w:rPr>
            </w:pPr>
            <w:r>
              <w:rPr>
                <w:rFonts w:ascii="Arial" w:hAnsi="Arial"/>
                <w:sz w:val="18"/>
                <w:szCs w:val="18"/>
              </w:rPr>
              <w:t>3</w:t>
            </w:r>
            <w:r w:rsidRPr="00815989">
              <w:rPr>
                <w:rFonts w:ascii="Arial" w:hAnsi="Arial"/>
                <w:sz w:val="18"/>
                <w:szCs w:val="18"/>
              </w:rPr>
              <w:t>.</w:t>
            </w:r>
            <w:r>
              <w:rPr>
                <w:rFonts w:ascii="Arial" w:hAnsi="Arial"/>
                <w:sz w:val="18"/>
                <w:szCs w:val="18"/>
              </w:rPr>
              <w:t xml:space="preserve"> Critical T</w:t>
            </w:r>
            <w:r w:rsidRPr="00815989">
              <w:rPr>
                <w:rFonts w:ascii="Arial" w:hAnsi="Arial"/>
                <w:sz w:val="18"/>
                <w:szCs w:val="18"/>
              </w:rPr>
              <w:t>hinking</w:t>
            </w:r>
            <w:r>
              <w:rPr>
                <w:rFonts w:ascii="Arial" w:hAnsi="Arial"/>
                <w:sz w:val="18"/>
                <w:szCs w:val="18"/>
              </w:rPr>
              <w:t xml:space="preserve"> (a, b, c, d, e)</w:t>
            </w:r>
          </w:p>
        </w:tc>
      </w:tr>
      <w:tr w:rsidR="005B30A5" w:rsidRPr="006D01BD" w14:paraId="5561C7B6" w14:textId="77777777" w:rsidTr="00250836">
        <w:trPr>
          <w:cantSplit/>
        </w:trPr>
        <w:tc>
          <w:tcPr>
            <w:tcW w:w="1737" w:type="pct"/>
          </w:tcPr>
          <w:p w14:paraId="70246DC0" w14:textId="77777777" w:rsidR="005B30A5" w:rsidRPr="006D01BD" w:rsidRDefault="005B30A5" w:rsidP="008C07F1">
            <w:pPr>
              <w:spacing w:before="120"/>
              <w:rPr>
                <w:rFonts w:cs="Times New Roman"/>
                <w:sz w:val="18"/>
                <w:szCs w:val="18"/>
              </w:rPr>
            </w:pPr>
            <w:r w:rsidRPr="00834672">
              <w:rPr>
                <w:rFonts w:cs="Times New Roman"/>
                <w:sz w:val="18"/>
                <w:szCs w:val="18"/>
              </w:rPr>
              <w:t>Critically evaluate all business opportunities and challenges using a global business perspective. (</w:t>
            </w:r>
            <w:r w:rsidRPr="00834672">
              <w:rPr>
                <w:rFonts w:cs="Times New Roman"/>
                <w:b/>
                <w:sz w:val="18"/>
                <w:szCs w:val="18"/>
              </w:rPr>
              <w:t>Global Dimension</w:t>
            </w:r>
            <w:r w:rsidRPr="00834672">
              <w:rPr>
                <w:rFonts w:cs="Times New Roman"/>
                <w:sz w:val="18"/>
                <w:szCs w:val="18"/>
              </w:rPr>
              <w:t>)</w:t>
            </w:r>
          </w:p>
        </w:tc>
        <w:tc>
          <w:tcPr>
            <w:tcW w:w="919" w:type="pct"/>
          </w:tcPr>
          <w:p w14:paraId="256687F0" w14:textId="77777777" w:rsidR="000B76B6" w:rsidRPr="006D01BD" w:rsidRDefault="000B76B6" w:rsidP="000B76B6">
            <w:pPr>
              <w:widowControl w:val="0"/>
              <w:spacing w:before="120" w:after="0"/>
              <w:rPr>
                <w:rFonts w:cs="Times New Roman"/>
                <w:sz w:val="18"/>
                <w:szCs w:val="18"/>
                <w:lang w:val="nb-NO"/>
              </w:rPr>
            </w:pPr>
            <w:r>
              <w:rPr>
                <w:rFonts w:cs="Times New Roman"/>
                <w:sz w:val="18"/>
                <w:szCs w:val="18"/>
                <w:lang w:val="nb-NO"/>
              </w:rPr>
              <w:t>You Make the Call</w:t>
            </w:r>
          </w:p>
          <w:p w14:paraId="53A66BE5" w14:textId="7B5DCB13" w:rsidR="005B30A5" w:rsidRPr="006D01BD" w:rsidRDefault="000B76B6" w:rsidP="000B76B6">
            <w:pPr>
              <w:widowControl w:val="0"/>
              <w:spacing w:before="120" w:after="0"/>
              <w:rPr>
                <w:rFonts w:cs="Times New Roman"/>
                <w:sz w:val="18"/>
                <w:szCs w:val="18"/>
                <w:lang w:val="nb-NO"/>
              </w:rPr>
            </w:pPr>
            <w:r>
              <w:rPr>
                <w:rFonts w:cs="Times New Roman"/>
                <w:sz w:val="18"/>
                <w:szCs w:val="18"/>
                <w:lang w:val="nb-NO"/>
              </w:rPr>
              <w:t>Case Study</w:t>
            </w:r>
          </w:p>
        </w:tc>
        <w:tc>
          <w:tcPr>
            <w:tcW w:w="1116" w:type="pct"/>
          </w:tcPr>
          <w:p w14:paraId="3286139F" w14:textId="77777777" w:rsidR="005B30A5" w:rsidRDefault="005B30A5" w:rsidP="008C07F1">
            <w:pPr>
              <w:widowControl w:val="0"/>
              <w:spacing w:before="120" w:after="0" w:line="240" w:lineRule="auto"/>
              <w:rPr>
                <w:rFonts w:cs="Times New Roman"/>
                <w:sz w:val="18"/>
                <w:szCs w:val="18"/>
                <w:lang w:val="nb-NO"/>
              </w:rPr>
            </w:pPr>
            <w:r>
              <w:rPr>
                <w:rFonts w:cs="Times New Roman"/>
                <w:sz w:val="18"/>
                <w:szCs w:val="18"/>
                <w:lang w:val="nb-NO"/>
              </w:rPr>
              <w:t>Milestone range of 3-4 on AAC&amp;U</w:t>
            </w:r>
            <w:r w:rsidRPr="006D01BD">
              <w:rPr>
                <w:rFonts w:cs="Times New Roman"/>
                <w:sz w:val="18"/>
                <w:szCs w:val="18"/>
                <w:lang w:val="nb-NO"/>
              </w:rPr>
              <w:t xml:space="preserve"> </w:t>
            </w:r>
            <w:r>
              <w:rPr>
                <w:rFonts w:cs="Times New Roman"/>
                <w:sz w:val="18"/>
                <w:szCs w:val="18"/>
                <w:lang w:val="nb-NO"/>
              </w:rPr>
              <w:t>Global Learning</w:t>
            </w:r>
            <w:r w:rsidRPr="006D01BD">
              <w:rPr>
                <w:rFonts w:cs="Times New Roman"/>
                <w:sz w:val="18"/>
                <w:szCs w:val="18"/>
                <w:lang w:val="nb-NO"/>
              </w:rPr>
              <w:t xml:space="preserve"> Rubric</w:t>
            </w:r>
          </w:p>
        </w:tc>
        <w:tc>
          <w:tcPr>
            <w:tcW w:w="496" w:type="pct"/>
          </w:tcPr>
          <w:p w14:paraId="5CAB9606" w14:textId="77777777" w:rsidR="005B30A5" w:rsidRPr="006D01BD" w:rsidRDefault="005B30A5" w:rsidP="008C07F1">
            <w:pPr>
              <w:widowControl w:val="0"/>
              <w:spacing w:before="120" w:after="120" w:line="240" w:lineRule="auto"/>
              <w:jc w:val="center"/>
              <w:rPr>
                <w:rFonts w:cs="Times New Roman"/>
                <w:sz w:val="18"/>
                <w:szCs w:val="18"/>
                <w:lang w:val="nb-NO"/>
              </w:rPr>
            </w:pPr>
            <w:r>
              <w:rPr>
                <w:rFonts w:cs="Times New Roman"/>
                <w:sz w:val="18"/>
                <w:szCs w:val="18"/>
                <w:lang w:val="nb-NO"/>
              </w:rPr>
              <w:t>5</w:t>
            </w:r>
          </w:p>
        </w:tc>
        <w:tc>
          <w:tcPr>
            <w:tcW w:w="730" w:type="pct"/>
            <w:vAlign w:val="center"/>
          </w:tcPr>
          <w:p w14:paraId="3DA74729" w14:textId="370BBCCD" w:rsidR="005B30A5" w:rsidRPr="006D01BD" w:rsidRDefault="00DD5087" w:rsidP="00250836">
            <w:pPr>
              <w:spacing w:after="0" w:line="240" w:lineRule="auto"/>
              <w:rPr>
                <w:rFonts w:cs="Times New Roman"/>
                <w:sz w:val="18"/>
                <w:szCs w:val="18"/>
                <w:lang w:val="nb-NO"/>
              </w:rPr>
            </w:pPr>
            <w:r w:rsidRPr="009048E6">
              <w:rPr>
                <w:rFonts w:ascii="Arial" w:hAnsi="Arial"/>
                <w:sz w:val="18"/>
                <w:szCs w:val="18"/>
              </w:rPr>
              <w:t>8.</w:t>
            </w:r>
            <w:r>
              <w:rPr>
                <w:rFonts w:ascii="Arial" w:hAnsi="Arial"/>
                <w:sz w:val="18"/>
                <w:szCs w:val="18"/>
              </w:rPr>
              <w:t xml:space="preserve"> </w:t>
            </w:r>
            <w:r w:rsidRPr="009048E6">
              <w:rPr>
                <w:rFonts w:ascii="Arial" w:hAnsi="Arial"/>
                <w:sz w:val="18"/>
                <w:szCs w:val="18"/>
              </w:rPr>
              <w:t>Global Citizenship (</w:t>
            </w:r>
            <w:r>
              <w:rPr>
                <w:rFonts w:ascii="Arial" w:hAnsi="Arial"/>
                <w:sz w:val="18"/>
                <w:szCs w:val="18"/>
              </w:rPr>
              <w:t>a, b, d)</w:t>
            </w:r>
          </w:p>
        </w:tc>
      </w:tr>
      <w:tr w:rsidR="005B30A5" w:rsidRPr="006D01BD" w14:paraId="7756C6DB" w14:textId="77777777" w:rsidTr="00250836">
        <w:trPr>
          <w:cantSplit/>
        </w:trPr>
        <w:tc>
          <w:tcPr>
            <w:tcW w:w="1737" w:type="pct"/>
          </w:tcPr>
          <w:p w14:paraId="23376676" w14:textId="77777777" w:rsidR="005B30A5" w:rsidRPr="006D01BD" w:rsidRDefault="005B30A5" w:rsidP="008C07F1">
            <w:pPr>
              <w:spacing w:before="120"/>
              <w:rPr>
                <w:rFonts w:cs="Times New Roman"/>
                <w:sz w:val="18"/>
                <w:szCs w:val="18"/>
              </w:rPr>
            </w:pPr>
            <w:r w:rsidRPr="00A07C99">
              <w:rPr>
                <w:rFonts w:cs="Times New Roman"/>
                <w:sz w:val="18"/>
                <w:szCs w:val="18"/>
              </w:rPr>
              <w:lastRenderedPageBreak/>
              <w:t>Consistently act in a professional, ethical, and socially responsible manner, and collaborate effectively in teamwork when required. (</w:t>
            </w:r>
            <w:r w:rsidRPr="00A07C99">
              <w:rPr>
                <w:rFonts w:cs="Times New Roman"/>
                <w:b/>
                <w:sz w:val="18"/>
                <w:szCs w:val="18"/>
              </w:rPr>
              <w:t>Ethics &amp; Social Responsibility</w:t>
            </w:r>
            <w:r w:rsidRPr="00A07C99">
              <w:rPr>
                <w:rFonts w:cs="Times New Roman"/>
                <w:sz w:val="18"/>
                <w:szCs w:val="18"/>
              </w:rPr>
              <w:t>)</w:t>
            </w:r>
          </w:p>
        </w:tc>
        <w:tc>
          <w:tcPr>
            <w:tcW w:w="919" w:type="pct"/>
          </w:tcPr>
          <w:p w14:paraId="1F629270" w14:textId="7691934C" w:rsidR="005B30A5" w:rsidRDefault="00394088" w:rsidP="008C07F1">
            <w:pPr>
              <w:widowControl w:val="0"/>
              <w:spacing w:before="120" w:after="0"/>
              <w:rPr>
                <w:rFonts w:cs="Times New Roman"/>
                <w:sz w:val="18"/>
                <w:szCs w:val="18"/>
                <w:lang w:val="nb-NO"/>
              </w:rPr>
            </w:pPr>
            <w:r>
              <w:rPr>
                <w:rFonts w:cs="Times New Roman"/>
                <w:sz w:val="18"/>
                <w:szCs w:val="18"/>
                <w:lang w:val="nb-NO"/>
              </w:rPr>
              <w:t>Group assignments</w:t>
            </w:r>
          </w:p>
          <w:p w14:paraId="49CCD035" w14:textId="5E5C022F" w:rsidR="002369B5" w:rsidRDefault="002369B5" w:rsidP="008C07F1">
            <w:pPr>
              <w:widowControl w:val="0"/>
              <w:spacing w:before="120" w:after="0"/>
              <w:rPr>
                <w:rFonts w:cs="Times New Roman"/>
                <w:sz w:val="18"/>
                <w:szCs w:val="18"/>
                <w:lang w:val="nb-NO"/>
              </w:rPr>
            </w:pPr>
            <w:r>
              <w:rPr>
                <w:rFonts w:cs="Times New Roman"/>
                <w:sz w:val="18"/>
                <w:szCs w:val="18"/>
                <w:lang w:val="nb-NO"/>
              </w:rPr>
              <w:t>Major-Specific Team Term Project—Business Plan</w:t>
            </w:r>
          </w:p>
          <w:p w14:paraId="239896CD" w14:textId="77777777" w:rsidR="005B30A5" w:rsidRPr="006D01BD" w:rsidRDefault="005B30A5" w:rsidP="008C07F1">
            <w:pPr>
              <w:widowControl w:val="0"/>
              <w:spacing w:before="120" w:after="0"/>
              <w:rPr>
                <w:rFonts w:cs="Times New Roman"/>
                <w:sz w:val="18"/>
                <w:szCs w:val="18"/>
              </w:rPr>
            </w:pPr>
            <w:r>
              <w:rPr>
                <w:rFonts w:cs="Times New Roman"/>
                <w:sz w:val="18"/>
                <w:szCs w:val="18"/>
              </w:rPr>
              <w:t>Interactions with instructors and peers in and outside classroom</w:t>
            </w:r>
          </w:p>
        </w:tc>
        <w:tc>
          <w:tcPr>
            <w:tcW w:w="1116" w:type="pct"/>
          </w:tcPr>
          <w:p w14:paraId="2FDDEE38" w14:textId="77777777" w:rsidR="005B30A5" w:rsidRDefault="005B30A5" w:rsidP="008C07F1">
            <w:pPr>
              <w:widowControl w:val="0"/>
              <w:spacing w:before="120" w:after="0" w:line="240" w:lineRule="auto"/>
              <w:rPr>
                <w:rFonts w:cs="Times New Roman"/>
                <w:sz w:val="18"/>
                <w:szCs w:val="18"/>
              </w:rPr>
            </w:pPr>
            <w:r>
              <w:rPr>
                <w:rFonts w:cs="Times New Roman"/>
                <w:sz w:val="18"/>
                <w:szCs w:val="18"/>
                <w:lang w:val="nb-NO"/>
              </w:rPr>
              <w:t>DOB Student Code of Conduct</w:t>
            </w:r>
          </w:p>
          <w:p w14:paraId="7008B993" w14:textId="77777777" w:rsidR="005B30A5" w:rsidRPr="006D01BD" w:rsidRDefault="005B30A5" w:rsidP="008C07F1">
            <w:pPr>
              <w:widowControl w:val="0"/>
              <w:spacing w:before="120" w:after="0" w:line="240" w:lineRule="auto"/>
              <w:rPr>
                <w:rFonts w:cs="Times New Roman"/>
                <w:sz w:val="18"/>
                <w:szCs w:val="18"/>
              </w:rPr>
            </w:pPr>
            <w:r>
              <w:rPr>
                <w:rFonts w:cs="Times New Roman"/>
                <w:sz w:val="18"/>
                <w:szCs w:val="18"/>
                <w:lang w:val="nb-NO"/>
              </w:rPr>
              <w:t>Milestone range of 3-4 on AAC&amp;U</w:t>
            </w:r>
            <w:r w:rsidRPr="006D01BD">
              <w:rPr>
                <w:rFonts w:cs="Times New Roman"/>
                <w:sz w:val="18"/>
                <w:szCs w:val="18"/>
                <w:lang w:val="nb-NO"/>
              </w:rPr>
              <w:t xml:space="preserve"> </w:t>
            </w:r>
            <w:r>
              <w:rPr>
                <w:rFonts w:cs="Times New Roman"/>
                <w:sz w:val="18"/>
                <w:szCs w:val="18"/>
                <w:lang w:val="nb-NO"/>
              </w:rPr>
              <w:t>Teamwork</w:t>
            </w:r>
            <w:r w:rsidRPr="006D01BD">
              <w:rPr>
                <w:rFonts w:cs="Times New Roman"/>
                <w:sz w:val="18"/>
                <w:szCs w:val="18"/>
                <w:lang w:val="nb-NO"/>
              </w:rPr>
              <w:t xml:space="preserve"> Rubric</w:t>
            </w:r>
            <w:r w:rsidRPr="006D01BD">
              <w:rPr>
                <w:rFonts w:cs="Times New Roman"/>
                <w:sz w:val="18"/>
                <w:szCs w:val="18"/>
              </w:rPr>
              <w:t xml:space="preserve"> </w:t>
            </w:r>
          </w:p>
        </w:tc>
        <w:tc>
          <w:tcPr>
            <w:tcW w:w="496" w:type="pct"/>
          </w:tcPr>
          <w:p w14:paraId="19C43770" w14:textId="77777777" w:rsidR="005B30A5" w:rsidRPr="006D01BD" w:rsidRDefault="005B30A5" w:rsidP="008C07F1">
            <w:pPr>
              <w:widowControl w:val="0"/>
              <w:spacing w:before="120" w:after="120" w:line="240" w:lineRule="auto"/>
              <w:jc w:val="center"/>
              <w:rPr>
                <w:rFonts w:cs="Times New Roman"/>
                <w:sz w:val="18"/>
                <w:szCs w:val="18"/>
                <w:lang w:val="nb-NO"/>
              </w:rPr>
            </w:pPr>
            <w:r>
              <w:rPr>
                <w:rFonts w:cs="Times New Roman"/>
                <w:sz w:val="18"/>
                <w:szCs w:val="18"/>
                <w:lang w:val="nb-NO"/>
              </w:rPr>
              <w:t>6</w:t>
            </w:r>
          </w:p>
        </w:tc>
        <w:tc>
          <w:tcPr>
            <w:tcW w:w="730" w:type="pct"/>
            <w:vAlign w:val="center"/>
          </w:tcPr>
          <w:p w14:paraId="0D70F078" w14:textId="4D96E645" w:rsidR="006036AC" w:rsidRDefault="006036AC" w:rsidP="00250836">
            <w:pPr>
              <w:spacing w:after="0" w:line="240" w:lineRule="auto"/>
              <w:rPr>
                <w:rFonts w:ascii="Arial" w:hAnsi="Arial"/>
                <w:sz w:val="18"/>
                <w:szCs w:val="18"/>
              </w:rPr>
            </w:pPr>
            <w:r>
              <w:rPr>
                <w:rFonts w:ascii="Arial" w:hAnsi="Arial"/>
                <w:sz w:val="18"/>
                <w:szCs w:val="18"/>
              </w:rPr>
              <w:t>1. Wellness (</w:t>
            </w:r>
            <w:r w:rsidR="00E60DAC">
              <w:rPr>
                <w:rFonts w:ascii="Arial" w:hAnsi="Arial"/>
                <w:sz w:val="18"/>
                <w:szCs w:val="18"/>
              </w:rPr>
              <w:t>a, b, c)</w:t>
            </w:r>
          </w:p>
          <w:p w14:paraId="178F810E" w14:textId="130A4E77" w:rsidR="005B30A5" w:rsidRPr="009D489A" w:rsidRDefault="009D489A" w:rsidP="00250836">
            <w:pPr>
              <w:spacing w:after="0" w:line="240" w:lineRule="auto"/>
              <w:rPr>
                <w:rFonts w:cs="Times New Roman"/>
                <w:sz w:val="18"/>
                <w:szCs w:val="18"/>
              </w:rPr>
            </w:pPr>
            <w:r>
              <w:rPr>
                <w:rFonts w:ascii="Arial" w:hAnsi="Arial"/>
                <w:sz w:val="18"/>
                <w:szCs w:val="18"/>
              </w:rPr>
              <w:t>5. Ethics (a, b, c, d)</w:t>
            </w:r>
          </w:p>
        </w:tc>
      </w:tr>
      <w:bookmarkEnd w:id="0"/>
    </w:tbl>
    <w:p w14:paraId="72B180DC" w14:textId="793F89B2" w:rsidR="00147A76" w:rsidRDefault="00147A76" w:rsidP="00A7484B">
      <w:pPr>
        <w:spacing w:after="120" w:line="240" w:lineRule="auto"/>
        <w:rPr>
          <w:rFonts w:ascii="Arial" w:hAnsi="Arial"/>
          <w:bCs/>
        </w:rPr>
      </w:pPr>
    </w:p>
    <w:p w14:paraId="42811696" w14:textId="77777777" w:rsidR="00DF3BD9" w:rsidRDefault="00A7484B" w:rsidP="00A7484B">
      <w:pPr>
        <w:tabs>
          <w:tab w:val="left" w:pos="5963"/>
        </w:tabs>
        <w:spacing w:after="120" w:line="240" w:lineRule="auto"/>
        <w:rPr>
          <w:rFonts w:ascii="Arial" w:hAnsi="Arial"/>
        </w:rPr>
        <w:sectPr w:rsidR="00DF3BD9" w:rsidSect="00EA76FD">
          <w:headerReference w:type="default" r:id="rId28"/>
          <w:headerReference w:type="first" r:id="rId29"/>
          <w:pgSz w:w="15840" w:h="12240" w:orient="landscape" w:code="1"/>
          <w:pgMar w:top="1440" w:right="1440" w:bottom="720" w:left="1440" w:header="720" w:footer="720" w:gutter="0"/>
          <w:cols w:space="720"/>
          <w:titlePg/>
          <w:docGrid w:linePitch="360"/>
        </w:sectPr>
      </w:pPr>
      <w:r>
        <w:rPr>
          <w:rFonts w:ascii="Arial" w:hAnsi="Arial"/>
        </w:rPr>
        <w:tab/>
      </w:r>
    </w:p>
    <w:p w14:paraId="78BCB5F1" w14:textId="77777777" w:rsidR="00303AFE" w:rsidRPr="00602CDF" w:rsidRDefault="00303AFE" w:rsidP="00303AFE">
      <w:pPr>
        <w:contextualSpacing/>
        <w:jc w:val="center"/>
        <w:rPr>
          <w:rFonts w:ascii="Arial" w:hAnsi="Arial"/>
          <w:b/>
          <w:sz w:val="32"/>
        </w:rPr>
      </w:pPr>
      <w:r w:rsidRPr="00602CDF">
        <w:rPr>
          <w:rFonts w:ascii="Arial" w:hAnsi="Arial"/>
          <w:b/>
          <w:sz w:val="32"/>
        </w:rPr>
        <w:lastRenderedPageBreak/>
        <w:t>Business Administration Program</w:t>
      </w:r>
    </w:p>
    <w:p w14:paraId="7A9CE02C" w14:textId="77777777" w:rsidR="00303AFE" w:rsidRPr="00A67D1D" w:rsidRDefault="00303AFE" w:rsidP="00303AFE">
      <w:pPr>
        <w:contextualSpacing/>
        <w:jc w:val="center"/>
        <w:rPr>
          <w:rFonts w:ascii="Arial" w:hAnsi="Arial"/>
          <w:sz w:val="32"/>
        </w:rPr>
      </w:pPr>
      <w:r w:rsidRPr="00602CDF">
        <w:rPr>
          <w:rFonts w:ascii="Arial" w:hAnsi="Arial"/>
          <w:b/>
          <w:sz w:val="32"/>
        </w:rPr>
        <w:t>Student Learning Outcomes</w:t>
      </w:r>
    </w:p>
    <w:p w14:paraId="6F51017A" w14:textId="77777777" w:rsidR="00303AFE" w:rsidRDefault="00303AFE" w:rsidP="00303AFE">
      <w:pPr>
        <w:rPr>
          <w:rFonts w:ascii="Arial" w:hAnsi="Arial"/>
          <w:b/>
          <w:color w:val="333333"/>
          <w:sz w:val="30"/>
          <w:szCs w:val="30"/>
        </w:rPr>
      </w:pPr>
      <w:r>
        <w:rPr>
          <w:rFonts w:ascii="Arial" w:hAnsi="Arial"/>
          <w:b/>
          <w:color w:val="333333"/>
          <w:sz w:val="30"/>
          <w:szCs w:val="30"/>
        </w:rPr>
        <w:t>Business</w:t>
      </w:r>
      <w:r w:rsidRPr="009247C7">
        <w:rPr>
          <w:rFonts w:ascii="Arial" w:hAnsi="Arial"/>
          <w:b/>
          <w:color w:val="333333"/>
          <w:sz w:val="30"/>
          <w:szCs w:val="30"/>
        </w:rPr>
        <w:t xml:space="preserve"> Program SLOs</w:t>
      </w:r>
      <w:r>
        <w:rPr>
          <w:rFonts w:ascii="Arial" w:hAnsi="Arial"/>
          <w:b/>
          <w:color w:val="333333"/>
          <w:sz w:val="30"/>
          <w:szCs w:val="30"/>
        </w:rPr>
        <w:t xml:space="preserve"> AY18-19</w:t>
      </w:r>
    </w:p>
    <w:p w14:paraId="11B28B27" w14:textId="77777777" w:rsidR="00303AFE" w:rsidRPr="00F07D7E" w:rsidRDefault="00303AFE" w:rsidP="00303AFE">
      <w:pPr>
        <w:rPr>
          <w:rFonts w:ascii="Arial" w:hAnsi="Arial"/>
          <w:color w:val="333333"/>
          <w:sz w:val="30"/>
          <w:szCs w:val="30"/>
        </w:rPr>
      </w:pPr>
      <w:r w:rsidRPr="00E23432">
        <w:rPr>
          <w:rFonts w:ascii="Arial" w:hAnsi="Arial"/>
          <w:color w:val="FF0000"/>
          <w:sz w:val="30"/>
          <w:szCs w:val="30"/>
        </w:rPr>
        <w:t xml:space="preserve">Graduates of BS in Business Administration Program will demonstrate competence </w:t>
      </w:r>
      <w:r>
        <w:rPr>
          <w:rFonts w:ascii="Arial" w:hAnsi="Arial"/>
          <w:color w:val="FF0000"/>
          <w:sz w:val="30"/>
          <w:szCs w:val="30"/>
        </w:rPr>
        <w:t>and l</w:t>
      </w:r>
      <w:r w:rsidRPr="00E23432">
        <w:rPr>
          <w:rFonts w:ascii="Arial" w:hAnsi="Arial"/>
          <w:color w:val="FF0000"/>
          <w:sz w:val="30"/>
          <w:szCs w:val="30"/>
        </w:rPr>
        <w:t xml:space="preserve">earning </w:t>
      </w:r>
      <w:r>
        <w:rPr>
          <w:rFonts w:ascii="Arial" w:hAnsi="Arial"/>
          <w:color w:val="FF0000"/>
          <w:sz w:val="30"/>
          <w:szCs w:val="30"/>
        </w:rPr>
        <w:t>o</w:t>
      </w:r>
      <w:r w:rsidRPr="00E23432">
        <w:rPr>
          <w:rFonts w:ascii="Arial" w:hAnsi="Arial"/>
          <w:color w:val="FF0000"/>
          <w:sz w:val="30"/>
          <w:szCs w:val="30"/>
        </w:rPr>
        <w:t>utcomes</w:t>
      </w:r>
      <w:r>
        <w:rPr>
          <w:rFonts w:ascii="Arial" w:hAnsi="Arial"/>
          <w:color w:val="FF0000"/>
          <w:sz w:val="30"/>
          <w:szCs w:val="30"/>
        </w:rPr>
        <w:t xml:space="preserve"> in the following six domains</w:t>
      </w:r>
      <w:r>
        <w:rPr>
          <w:rFonts w:ascii="Arial" w:hAnsi="Arial"/>
          <w:color w:val="333333"/>
          <w:sz w:val="30"/>
          <w:szCs w:val="30"/>
        </w:rPr>
        <w:t xml:space="preserve">: </w:t>
      </w:r>
    </w:p>
    <w:p w14:paraId="099104F4" w14:textId="77777777" w:rsidR="00303AFE" w:rsidRPr="00645E0B" w:rsidRDefault="00303AFE" w:rsidP="00AF1D37">
      <w:pPr>
        <w:numPr>
          <w:ilvl w:val="0"/>
          <w:numId w:val="4"/>
        </w:numPr>
        <w:shd w:val="clear" w:color="auto" w:fill="FFFFFF"/>
        <w:tabs>
          <w:tab w:val="clear" w:pos="720"/>
        </w:tabs>
        <w:spacing w:after="120" w:line="240" w:lineRule="auto"/>
        <w:ind w:left="360" w:right="547"/>
        <w:rPr>
          <w:rFonts w:ascii="Arial" w:hAnsi="Arial"/>
          <w:color w:val="333333"/>
          <w:sz w:val="30"/>
          <w:szCs w:val="30"/>
          <w:lang w:eastAsia="zh-CN"/>
        </w:rPr>
      </w:pPr>
      <w:r>
        <w:rPr>
          <w:rFonts w:ascii="Arial" w:hAnsi="Arial"/>
          <w:color w:val="333333"/>
          <w:sz w:val="30"/>
          <w:szCs w:val="30"/>
          <w:lang w:eastAsia="zh-CN"/>
        </w:rPr>
        <w:t>Accurately apply fundamental</w:t>
      </w:r>
      <w:r w:rsidRPr="00645E0B">
        <w:rPr>
          <w:rFonts w:ascii="Arial" w:hAnsi="Arial"/>
          <w:color w:val="333333"/>
          <w:sz w:val="30"/>
          <w:szCs w:val="30"/>
          <w:lang w:eastAsia="zh-CN"/>
        </w:rPr>
        <w:t xml:space="preserve"> business concepts, models and principles to address hypothetical or real-world business issues.</w:t>
      </w:r>
      <w:r>
        <w:rPr>
          <w:rFonts w:ascii="Arial" w:hAnsi="Arial"/>
          <w:color w:val="333333"/>
          <w:sz w:val="30"/>
          <w:szCs w:val="30"/>
          <w:lang w:eastAsia="zh-CN"/>
        </w:rPr>
        <w:t xml:space="preserve"> (</w:t>
      </w:r>
      <w:r w:rsidRPr="00E25BB7">
        <w:rPr>
          <w:rFonts w:ascii="Arial" w:hAnsi="Arial"/>
          <w:b/>
          <w:color w:val="333333"/>
          <w:sz w:val="30"/>
          <w:szCs w:val="30"/>
        </w:rPr>
        <w:t>Common Business</w:t>
      </w:r>
      <w:r>
        <w:rPr>
          <w:rFonts w:ascii="Arial" w:hAnsi="Arial"/>
          <w:color w:val="333333"/>
          <w:sz w:val="30"/>
          <w:szCs w:val="30"/>
        </w:rPr>
        <w:t xml:space="preserve"> </w:t>
      </w:r>
      <w:r w:rsidRPr="006D6AB2">
        <w:rPr>
          <w:rFonts w:ascii="Arial" w:hAnsi="Arial"/>
          <w:b/>
          <w:color w:val="333333"/>
          <w:sz w:val="30"/>
          <w:szCs w:val="30"/>
        </w:rPr>
        <w:t>Knowledge &amp; Inquiry</w:t>
      </w:r>
      <w:r w:rsidRPr="002E7A0B">
        <w:rPr>
          <w:rFonts w:ascii="Arial" w:hAnsi="Arial"/>
          <w:color w:val="333333"/>
          <w:sz w:val="30"/>
          <w:szCs w:val="30"/>
        </w:rPr>
        <w:t>)</w:t>
      </w:r>
    </w:p>
    <w:p w14:paraId="1B77B772" w14:textId="77777777" w:rsidR="00303AFE" w:rsidRPr="00774F3C" w:rsidRDefault="00303AFE" w:rsidP="00AF1D37">
      <w:pPr>
        <w:numPr>
          <w:ilvl w:val="0"/>
          <w:numId w:val="4"/>
        </w:numPr>
        <w:shd w:val="clear" w:color="auto" w:fill="FFFFFF"/>
        <w:tabs>
          <w:tab w:val="clear" w:pos="720"/>
        </w:tabs>
        <w:spacing w:after="120" w:line="240" w:lineRule="auto"/>
        <w:ind w:left="360" w:right="547"/>
        <w:rPr>
          <w:rFonts w:ascii="Arial" w:hAnsi="Arial"/>
          <w:color w:val="333333"/>
          <w:sz w:val="30"/>
          <w:szCs w:val="30"/>
          <w:lang w:eastAsia="zh-CN"/>
        </w:rPr>
      </w:pPr>
      <w:r w:rsidRPr="00774F3C">
        <w:rPr>
          <w:rFonts w:ascii="Arial" w:hAnsi="Arial"/>
          <w:color w:val="333333"/>
          <w:sz w:val="30"/>
          <w:szCs w:val="30"/>
          <w:lang w:eastAsia="zh-CN"/>
        </w:rPr>
        <w:t>Communicate effectively in both American Sign Language and written English</w:t>
      </w:r>
      <w:r>
        <w:rPr>
          <w:rFonts w:ascii="Arial" w:hAnsi="Arial"/>
          <w:color w:val="333333"/>
          <w:sz w:val="30"/>
          <w:szCs w:val="30"/>
          <w:lang w:eastAsia="zh-CN"/>
        </w:rPr>
        <w:t xml:space="preserve"> in various formats and styles to a variety of audiences in multiple business contexts.</w:t>
      </w:r>
      <w:r w:rsidRPr="00774F3C">
        <w:rPr>
          <w:rFonts w:ascii="Arial" w:hAnsi="Arial"/>
          <w:color w:val="333333"/>
          <w:sz w:val="30"/>
          <w:szCs w:val="30"/>
          <w:lang w:eastAsia="zh-CN"/>
        </w:rPr>
        <w:t xml:space="preserve"> </w:t>
      </w:r>
      <w:r>
        <w:rPr>
          <w:rFonts w:ascii="Arial" w:hAnsi="Arial"/>
          <w:color w:val="333333"/>
          <w:sz w:val="30"/>
          <w:szCs w:val="30"/>
        </w:rPr>
        <w:t>(</w:t>
      </w:r>
      <w:r w:rsidRPr="006D6AB2">
        <w:rPr>
          <w:rFonts w:ascii="Arial" w:hAnsi="Arial"/>
          <w:b/>
          <w:color w:val="333333"/>
          <w:sz w:val="30"/>
          <w:szCs w:val="30"/>
        </w:rPr>
        <w:t>Communication</w:t>
      </w:r>
      <w:r>
        <w:rPr>
          <w:rFonts w:ascii="Arial" w:hAnsi="Arial"/>
          <w:color w:val="333333"/>
          <w:sz w:val="30"/>
          <w:szCs w:val="30"/>
        </w:rPr>
        <w:t>)</w:t>
      </w:r>
    </w:p>
    <w:p w14:paraId="5AC549BC" w14:textId="77777777" w:rsidR="00303AFE" w:rsidRPr="00B23C78" w:rsidRDefault="00303AFE" w:rsidP="00AF1D37">
      <w:pPr>
        <w:numPr>
          <w:ilvl w:val="0"/>
          <w:numId w:val="4"/>
        </w:numPr>
        <w:shd w:val="clear" w:color="auto" w:fill="FFFFFF"/>
        <w:tabs>
          <w:tab w:val="clear" w:pos="720"/>
        </w:tabs>
        <w:spacing w:after="0" w:line="240" w:lineRule="auto"/>
        <w:ind w:left="360" w:right="540"/>
        <w:rPr>
          <w:rFonts w:ascii="Arial" w:hAnsi="Arial"/>
          <w:color w:val="333333"/>
          <w:sz w:val="30"/>
          <w:szCs w:val="30"/>
          <w:lang w:eastAsia="zh-CN"/>
        </w:rPr>
      </w:pPr>
      <w:r w:rsidRPr="00B23C78">
        <w:rPr>
          <w:rFonts w:ascii="Arial" w:hAnsi="Arial"/>
          <w:color w:val="333333"/>
          <w:sz w:val="30"/>
          <w:szCs w:val="30"/>
          <w:lang w:eastAsia="zh-CN"/>
        </w:rPr>
        <w:t xml:space="preserve">Apply </w:t>
      </w:r>
      <w:r>
        <w:rPr>
          <w:rFonts w:ascii="Arial" w:hAnsi="Arial"/>
          <w:color w:val="333333"/>
          <w:sz w:val="30"/>
          <w:szCs w:val="30"/>
          <w:shd w:val="clear" w:color="auto" w:fill="FFFFFF"/>
        </w:rPr>
        <w:t>technological tools</w:t>
      </w:r>
      <w:r w:rsidRPr="00B23C78">
        <w:rPr>
          <w:rFonts w:ascii="Arial" w:hAnsi="Arial"/>
          <w:color w:val="333333"/>
          <w:sz w:val="30"/>
          <w:szCs w:val="30"/>
          <w:lang w:eastAsia="zh-CN"/>
        </w:rPr>
        <w:t>,</w:t>
      </w:r>
      <w:r>
        <w:rPr>
          <w:rFonts w:ascii="Arial" w:hAnsi="Arial"/>
          <w:color w:val="333333"/>
          <w:sz w:val="30"/>
          <w:szCs w:val="30"/>
          <w:lang w:eastAsia="zh-CN"/>
        </w:rPr>
        <w:t xml:space="preserve"> and</w:t>
      </w:r>
      <w:r w:rsidRPr="00B23C78">
        <w:rPr>
          <w:rFonts w:ascii="Arial" w:hAnsi="Arial"/>
          <w:color w:val="333333"/>
          <w:sz w:val="30"/>
          <w:szCs w:val="30"/>
          <w:lang w:eastAsia="zh-CN"/>
        </w:rPr>
        <w:t xml:space="preserve"> statistical and quantitative reasoning skills in analyzing and </w:t>
      </w:r>
      <w:r>
        <w:rPr>
          <w:rFonts w:ascii="Arial" w:hAnsi="Arial"/>
          <w:color w:val="333333"/>
          <w:sz w:val="30"/>
          <w:szCs w:val="30"/>
          <w:lang w:eastAsia="zh-CN"/>
        </w:rPr>
        <w:t>evaluating</w:t>
      </w:r>
      <w:r w:rsidRPr="00B23C78">
        <w:rPr>
          <w:rFonts w:ascii="Arial" w:hAnsi="Arial"/>
          <w:color w:val="333333"/>
          <w:sz w:val="30"/>
          <w:szCs w:val="30"/>
          <w:lang w:eastAsia="zh-CN"/>
        </w:rPr>
        <w:t xml:space="preserve"> numerical information to </w:t>
      </w:r>
      <w:r>
        <w:rPr>
          <w:rFonts w:ascii="Arial" w:hAnsi="Arial"/>
          <w:color w:val="333333"/>
          <w:sz w:val="30"/>
          <w:szCs w:val="30"/>
          <w:lang w:eastAsia="zh-CN"/>
        </w:rPr>
        <w:t>support</w:t>
      </w:r>
      <w:r w:rsidRPr="00B23C78">
        <w:rPr>
          <w:rFonts w:ascii="Arial" w:hAnsi="Arial"/>
          <w:color w:val="333333"/>
          <w:sz w:val="30"/>
          <w:szCs w:val="30"/>
          <w:lang w:eastAsia="zh-CN"/>
        </w:rPr>
        <w:t xml:space="preserve"> evidence-based business decisions.</w:t>
      </w:r>
      <w:r w:rsidRPr="00B50976">
        <w:rPr>
          <w:rFonts w:ascii="Arial" w:hAnsi="Arial"/>
          <w:color w:val="333333"/>
          <w:sz w:val="30"/>
          <w:szCs w:val="30"/>
          <w:lang w:eastAsia="zh-CN"/>
        </w:rPr>
        <w:t xml:space="preserve"> </w:t>
      </w:r>
      <w:r>
        <w:rPr>
          <w:rFonts w:ascii="Arial" w:hAnsi="Arial"/>
          <w:color w:val="333333"/>
          <w:sz w:val="30"/>
          <w:szCs w:val="30"/>
          <w:lang w:eastAsia="zh-CN"/>
        </w:rPr>
        <w:t>(</w:t>
      </w:r>
      <w:r>
        <w:rPr>
          <w:rFonts w:ascii="Arial" w:hAnsi="Arial"/>
          <w:b/>
          <w:color w:val="333333"/>
          <w:sz w:val="30"/>
          <w:szCs w:val="30"/>
        </w:rPr>
        <w:t>Quantitative Reasoning &amp; Technological Skills</w:t>
      </w:r>
      <w:r w:rsidRPr="002E7A0B">
        <w:rPr>
          <w:rFonts w:ascii="Arial" w:hAnsi="Arial"/>
          <w:color w:val="333333"/>
          <w:sz w:val="30"/>
          <w:szCs w:val="30"/>
        </w:rPr>
        <w:t>)</w:t>
      </w:r>
    </w:p>
    <w:p w14:paraId="5DAA8969" w14:textId="77777777" w:rsidR="00303AFE" w:rsidRDefault="00303AFE" w:rsidP="00AF1D37">
      <w:pPr>
        <w:numPr>
          <w:ilvl w:val="0"/>
          <w:numId w:val="4"/>
        </w:numPr>
        <w:shd w:val="clear" w:color="auto" w:fill="FFFFFF"/>
        <w:tabs>
          <w:tab w:val="clear" w:pos="720"/>
        </w:tabs>
        <w:spacing w:before="120" w:after="120" w:line="240" w:lineRule="auto"/>
        <w:ind w:left="360" w:right="547"/>
        <w:rPr>
          <w:rFonts w:ascii="Arial" w:hAnsi="Arial"/>
          <w:color w:val="333333"/>
          <w:sz w:val="30"/>
          <w:szCs w:val="30"/>
        </w:rPr>
      </w:pPr>
      <w:r>
        <w:rPr>
          <w:rFonts w:ascii="Arial" w:hAnsi="Arial"/>
          <w:color w:val="333333"/>
          <w:sz w:val="30"/>
          <w:szCs w:val="30"/>
        </w:rPr>
        <w:t>Critically assess business problems and develop well-supported solutions. (</w:t>
      </w:r>
      <w:r w:rsidRPr="006D6AB2">
        <w:rPr>
          <w:rFonts w:ascii="Arial" w:hAnsi="Arial"/>
          <w:b/>
          <w:color w:val="333333"/>
          <w:sz w:val="30"/>
          <w:szCs w:val="30"/>
        </w:rPr>
        <w:t xml:space="preserve">Critical Thinking &amp; </w:t>
      </w:r>
      <w:r>
        <w:rPr>
          <w:rFonts w:ascii="Arial" w:hAnsi="Arial"/>
          <w:b/>
          <w:color w:val="333333"/>
          <w:sz w:val="30"/>
          <w:szCs w:val="30"/>
        </w:rPr>
        <w:t>Problem Solving</w:t>
      </w:r>
      <w:r>
        <w:rPr>
          <w:rFonts w:ascii="Arial" w:hAnsi="Arial"/>
          <w:color w:val="333333"/>
          <w:sz w:val="30"/>
          <w:szCs w:val="30"/>
        </w:rPr>
        <w:t>)</w:t>
      </w:r>
    </w:p>
    <w:p w14:paraId="7266725C" w14:textId="77777777" w:rsidR="00303AFE" w:rsidRPr="00C04FAF" w:rsidRDefault="00303AFE" w:rsidP="00AF1D37">
      <w:pPr>
        <w:numPr>
          <w:ilvl w:val="0"/>
          <w:numId w:val="4"/>
        </w:numPr>
        <w:shd w:val="clear" w:color="auto" w:fill="FFFFFF"/>
        <w:spacing w:after="120" w:line="240" w:lineRule="auto"/>
        <w:ind w:left="360" w:right="547"/>
        <w:rPr>
          <w:rFonts w:ascii="Arial" w:hAnsi="Arial"/>
          <w:color w:val="333333"/>
          <w:sz w:val="30"/>
          <w:szCs w:val="30"/>
        </w:rPr>
      </w:pPr>
      <w:r>
        <w:rPr>
          <w:rFonts w:ascii="Arial" w:hAnsi="Arial"/>
          <w:color w:val="333333"/>
          <w:sz w:val="30"/>
          <w:szCs w:val="30"/>
        </w:rPr>
        <w:t xml:space="preserve">Critically evaluate </w:t>
      </w:r>
      <w:r w:rsidRPr="00C31E89">
        <w:rPr>
          <w:rFonts w:ascii="Arial" w:hAnsi="Arial"/>
          <w:color w:val="333333"/>
          <w:sz w:val="30"/>
          <w:szCs w:val="30"/>
        </w:rPr>
        <w:t>all business opportunities and challenges using a global business perspective</w:t>
      </w:r>
      <w:r>
        <w:rPr>
          <w:rFonts w:ascii="Arial" w:hAnsi="Arial"/>
          <w:color w:val="333333"/>
          <w:sz w:val="30"/>
          <w:szCs w:val="30"/>
        </w:rPr>
        <w:t>. (</w:t>
      </w:r>
      <w:r w:rsidRPr="006D6AB2">
        <w:rPr>
          <w:rFonts w:ascii="Arial" w:hAnsi="Arial"/>
          <w:b/>
          <w:color w:val="333333"/>
          <w:sz w:val="30"/>
          <w:szCs w:val="30"/>
        </w:rPr>
        <w:t>Global Dimension</w:t>
      </w:r>
      <w:r>
        <w:rPr>
          <w:rFonts w:ascii="Arial" w:hAnsi="Arial"/>
          <w:color w:val="333333"/>
          <w:sz w:val="30"/>
          <w:szCs w:val="30"/>
        </w:rPr>
        <w:t>)</w:t>
      </w:r>
    </w:p>
    <w:p w14:paraId="5F3E1EDE" w14:textId="77777777" w:rsidR="00303AFE" w:rsidRPr="006D0EF1" w:rsidRDefault="00303AFE" w:rsidP="00AF1D37">
      <w:pPr>
        <w:numPr>
          <w:ilvl w:val="0"/>
          <w:numId w:val="4"/>
        </w:numPr>
        <w:shd w:val="clear" w:color="auto" w:fill="FFFFFF"/>
        <w:tabs>
          <w:tab w:val="clear" w:pos="720"/>
        </w:tabs>
        <w:spacing w:before="120" w:after="0" w:line="240" w:lineRule="auto"/>
        <w:ind w:left="360" w:right="547"/>
        <w:rPr>
          <w:rFonts w:ascii="Arial" w:hAnsi="Arial"/>
          <w:color w:val="333333"/>
          <w:sz w:val="30"/>
          <w:szCs w:val="30"/>
        </w:rPr>
      </w:pPr>
      <w:r w:rsidRPr="006D0EF1">
        <w:rPr>
          <w:rFonts w:ascii="Arial" w:hAnsi="Arial"/>
          <w:color w:val="333333"/>
          <w:sz w:val="30"/>
          <w:szCs w:val="30"/>
        </w:rPr>
        <w:t>Consistently act in a professional,</w:t>
      </w:r>
      <w:r>
        <w:rPr>
          <w:rFonts w:ascii="Arial" w:hAnsi="Arial"/>
          <w:color w:val="333333"/>
          <w:sz w:val="30"/>
          <w:szCs w:val="30"/>
        </w:rPr>
        <w:t xml:space="preserve"> ethical,</w:t>
      </w:r>
      <w:r w:rsidRPr="006D0EF1">
        <w:rPr>
          <w:rFonts w:ascii="Arial" w:hAnsi="Arial"/>
          <w:color w:val="333333"/>
          <w:sz w:val="30"/>
          <w:szCs w:val="30"/>
        </w:rPr>
        <w:t xml:space="preserve"> </w:t>
      </w:r>
      <w:r>
        <w:rPr>
          <w:rFonts w:ascii="Arial" w:hAnsi="Arial"/>
          <w:color w:val="333333"/>
          <w:sz w:val="30"/>
          <w:szCs w:val="30"/>
        </w:rPr>
        <w:t xml:space="preserve">and socially responsible </w:t>
      </w:r>
      <w:r w:rsidRPr="006D0EF1">
        <w:rPr>
          <w:rFonts w:ascii="Arial" w:hAnsi="Arial"/>
          <w:color w:val="333333"/>
          <w:sz w:val="30"/>
          <w:szCs w:val="30"/>
        </w:rPr>
        <w:t>manner</w:t>
      </w:r>
      <w:r>
        <w:rPr>
          <w:rFonts w:ascii="Arial" w:hAnsi="Arial"/>
          <w:color w:val="333333"/>
          <w:sz w:val="30"/>
          <w:szCs w:val="30"/>
        </w:rPr>
        <w:t xml:space="preserve">, and </w:t>
      </w:r>
      <w:r w:rsidRPr="00C31E89">
        <w:rPr>
          <w:rFonts w:ascii="Arial" w:hAnsi="Arial"/>
          <w:color w:val="333333"/>
          <w:sz w:val="30"/>
          <w:szCs w:val="30"/>
        </w:rPr>
        <w:t>collaborate effectively in teamwork when required</w:t>
      </w:r>
      <w:r>
        <w:rPr>
          <w:rFonts w:ascii="Arial" w:hAnsi="Arial"/>
          <w:color w:val="333333"/>
          <w:sz w:val="30"/>
          <w:szCs w:val="30"/>
        </w:rPr>
        <w:t>.</w:t>
      </w:r>
      <w:r w:rsidRPr="006D0EF1">
        <w:rPr>
          <w:rFonts w:ascii="Arial" w:hAnsi="Arial"/>
          <w:color w:val="333333"/>
          <w:sz w:val="30"/>
          <w:szCs w:val="30"/>
        </w:rPr>
        <w:t xml:space="preserve"> (</w:t>
      </w:r>
      <w:r w:rsidRPr="006D0EF1">
        <w:rPr>
          <w:rFonts w:ascii="Arial" w:hAnsi="Arial"/>
          <w:b/>
          <w:color w:val="333333"/>
          <w:sz w:val="30"/>
          <w:szCs w:val="30"/>
        </w:rPr>
        <w:t>Ethics</w:t>
      </w:r>
      <w:r>
        <w:rPr>
          <w:rFonts w:ascii="Arial" w:hAnsi="Arial"/>
          <w:b/>
          <w:color w:val="333333"/>
          <w:sz w:val="30"/>
          <w:szCs w:val="30"/>
        </w:rPr>
        <w:t xml:space="preserve"> &amp;</w:t>
      </w:r>
      <w:r w:rsidRPr="006D0EF1">
        <w:rPr>
          <w:rFonts w:ascii="Arial" w:hAnsi="Arial"/>
          <w:b/>
          <w:color w:val="333333"/>
          <w:sz w:val="30"/>
          <w:szCs w:val="30"/>
        </w:rPr>
        <w:t xml:space="preserve"> Social Responsibility</w:t>
      </w:r>
      <w:r w:rsidRPr="006D0EF1">
        <w:rPr>
          <w:rFonts w:ascii="Arial" w:hAnsi="Arial"/>
          <w:color w:val="333333"/>
          <w:sz w:val="30"/>
          <w:szCs w:val="30"/>
        </w:rPr>
        <w:t>)</w:t>
      </w:r>
    </w:p>
    <w:p w14:paraId="6D3316C4" w14:textId="77777777" w:rsidR="00303AFE" w:rsidRPr="00602CDF" w:rsidRDefault="00303AFE" w:rsidP="00303AFE">
      <w:pPr>
        <w:contextualSpacing/>
        <w:rPr>
          <w:rFonts w:ascii="Arial" w:hAnsi="Arial"/>
        </w:rPr>
      </w:pPr>
    </w:p>
    <w:p w14:paraId="5BFD6186" w14:textId="77777777" w:rsidR="00303AFE" w:rsidRPr="00602CDF" w:rsidRDefault="00303AFE" w:rsidP="00303AFE">
      <w:pPr>
        <w:contextualSpacing/>
        <w:jc w:val="center"/>
        <w:rPr>
          <w:rFonts w:ascii="Arial" w:hAnsi="Arial"/>
          <w:b/>
          <w:sz w:val="32"/>
        </w:rPr>
      </w:pPr>
      <w:r w:rsidRPr="00602CDF">
        <w:rPr>
          <w:rFonts w:ascii="Arial" w:hAnsi="Arial"/>
          <w:b/>
          <w:sz w:val="32"/>
        </w:rPr>
        <w:t>Gallaudet University</w:t>
      </w:r>
    </w:p>
    <w:p w14:paraId="2293497E" w14:textId="77777777" w:rsidR="00303AFE" w:rsidRPr="00210B9D" w:rsidRDefault="00303AFE" w:rsidP="00303AFE">
      <w:pPr>
        <w:contextualSpacing/>
        <w:jc w:val="center"/>
        <w:rPr>
          <w:rFonts w:ascii="Arial" w:hAnsi="Arial"/>
          <w:color w:val="FF6600"/>
          <w:sz w:val="32"/>
        </w:rPr>
      </w:pPr>
      <w:r w:rsidRPr="00602CDF">
        <w:rPr>
          <w:rFonts w:ascii="Arial" w:hAnsi="Arial"/>
          <w:b/>
          <w:sz w:val="32"/>
        </w:rPr>
        <w:t>Student Learning Outcomes</w:t>
      </w:r>
    </w:p>
    <w:p w14:paraId="07772B43" w14:textId="77777777" w:rsidR="00303AFE" w:rsidRPr="00602CDF" w:rsidRDefault="00303AFE" w:rsidP="00303AFE">
      <w:pPr>
        <w:contextualSpacing/>
        <w:rPr>
          <w:rFonts w:ascii="Arial" w:hAnsi="Arial"/>
        </w:rPr>
      </w:pPr>
    </w:p>
    <w:p w14:paraId="01C35D92" w14:textId="77777777" w:rsidR="00303AFE" w:rsidRPr="00602CDF" w:rsidRDefault="00303AFE" w:rsidP="00303AFE">
      <w:pPr>
        <w:ind w:left="360"/>
        <w:contextualSpacing/>
        <w:rPr>
          <w:rFonts w:ascii="Arial" w:hAnsi="Arial"/>
        </w:rPr>
      </w:pPr>
      <w:r w:rsidRPr="00602CDF">
        <w:rPr>
          <w:rFonts w:ascii="Arial" w:hAnsi="Arial"/>
        </w:rPr>
        <w:t>The Gallaudet University Student Learning Outcomes can be found through the following link:</w:t>
      </w:r>
    </w:p>
    <w:p w14:paraId="3EE94E4E" w14:textId="77777777" w:rsidR="00303AFE" w:rsidRPr="00602CDF" w:rsidRDefault="00303AFE" w:rsidP="00303AFE">
      <w:pPr>
        <w:ind w:left="360"/>
        <w:contextualSpacing/>
        <w:rPr>
          <w:rFonts w:ascii="Arial" w:hAnsi="Arial"/>
        </w:rPr>
      </w:pPr>
    </w:p>
    <w:p w14:paraId="176DDCE2" w14:textId="77777777" w:rsidR="00303AFE" w:rsidRPr="006026CF" w:rsidRDefault="00250836" w:rsidP="00303AFE">
      <w:pPr>
        <w:spacing w:after="120"/>
        <w:ind w:firstLine="360"/>
        <w:rPr>
          <w:rFonts w:ascii="Arial" w:hAnsi="Arial"/>
        </w:rPr>
      </w:pPr>
      <w:hyperlink r:id="rId30" w:history="1">
        <w:r w:rsidR="00303AFE" w:rsidRPr="00010874">
          <w:rPr>
            <w:rStyle w:val="Hyperlink"/>
          </w:rPr>
          <w:t>https://www.gallaudet.edu/academic-catalog/undergraduate-education/learning-outcomes.html</w:t>
        </w:r>
      </w:hyperlink>
    </w:p>
    <w:p w14:paraId="428116AE" w14:textId="44046C54" w:rsidR="00B85032" w:rsidRPr="006026CF" w:rsidRDefault="00B85032" w:rsidP="00303AFE">
      <w:pPr>
        <w:spacing w:after="0"/>
        <w:contextualSpacing/>
        <w:jc w:val="center"/>
        <w:rPr>
          <w:rFonts w:ascii="Arial" w:hAnsi="Arial"/>
        </w:rPr>
      </w:pPr>
    </w:p>
    <w:sectPr w:rsidR="00B85032" w:rsidRPr="006026CF" w:rsidSect="00DF3BD9">
      <w:headerReference w:type="first" r:id="rId3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E1A7" w14:textId="77777777" w:rsidR="007E2295" w:rsidRDefault="007E2295" w:rsidP="00E61B8C">
      <w:pPr>
        <w:spacing w:after="0" w:line="240" w:lineRule="auto"/>
      </w:pPr>
      <w:r>
        <w:separator/>
      </w:r>
    </w:p>
  </w:endnote>
  <w:endnote w:type="continuationSeparator" w:id="0">
    <w:p w14:paraId="2B8A6666" w14:textId="77777777" w:rsidR="007E2295" w:rsidRDefault="007E2295" w:rsidP="00E6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Neue-Bold">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F8B0" w14:textId="77777777" w:rsidR="007E2295" w:rsidRDefault="007E2295" w:rsidP="00E61B8C">
      <w:pPr>
        <w:spacing w:after="0" w:line="240" w:lineRule="auto"/>
      </w:pPr>
      <w:r>
        <w:separator/>
      </w:r>
    </w:p>
  </w:footnote>
  <w:footnote w:type="continuationSeparator" w:id="0">
    <w:p w14:paraId="6B6A0383" w14:textId="77777777" w:rsidR="007E2295" w:rsidRDefault="007E2295" w:rsidP="00E61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3" w14:textId="77777777" w:rsidR="001C4E20" w:rsidRPr="00DF7CC7" w:rsidRDefault="001C4E20">
    <w:pPr>
      <w:pStyle w:val="Header"/>
      <w:rPr>
        <w:rFonts w:ascii="Arial" w:hAnsi="Arial"/>
        <w:sz w:val="18"/>
        <w:szCs w:val="18"/>
      </w:rPr>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4" w14:textId="77777777" w:rsidR="001C4E20" w:rsidRDefault="001C4E20" w:rsidP="003D488E">
    <w:pPr>
      <w:pStyle w:val="Header"/>
      <w:jc w:val="center"/>
      <w:rPr>
        <w:b/>
        <w:bCs/>
      </w:rPr>
    </w:pPr>
    <w:r>
      <w:rPr>
        <w:noProof/>
      </w:rPr>
      <w:drawing>
        <wp:anchor distT="0" distB="0" distL="114300" distR="114300" simplePos="0" relativeHeight="251661312" behindDoc="0" locked="1" layoutInCell="1" allowOverlap="1" wp14:anchorId="428116BF" wp14:editId="428116C0">
          <wp:simplePos x="0" y="0"/>
          <wp:positionH relativeFrom="column">
            <wp:align>center</wp:align>
          </wp:positionH>
          <wp:positionV relativeFrom="paragraph">
            <wp:posOffset>-224155</wp:posOffset>
          </wp:positionV>
          <wp:extent cx="1975104" cy="768096"/>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116B5" w14:textId="77777777" w:rsidR="001C4E20" w:rsidRDefault="001C4E20" w:rsidP="00657CD6">
    <w:pPr>
      <w:pStyle w:val="Header"/>
      <w:jc w:val="center"/>
      <w:rPr>
        <w:b/>
        <w:bCs/>
        <w:sz w:val="28"/>
        <w:szCs w:val="28"/>
      </w:rPr>
    </w:pPr>
  </w:p>
  <w:p w14:paraId="428116B6" w14:textId="77777777" w:rsidR="001C4E20" w:rsidRDefault="001C4E20" w:rsidP="00657CD6">
    <w:pPr>
      <w:pStyle w:val="Header"/>
      <w:jc w:val="center"/>
      <w:rPr>
        <w:b/>
        <w:bCs/>
        <w:sz w:val="28"/>
        <w:szCs w:val="28"/>
      </w:rPr>
    </w:pPr>
    <w:r w:rsidRPr="00657CD6">
      <w:rPr>
        <w:b/>
        <w:bCs/>
        <w:sz w:val="28"/>
        <w:szCs w:val="28"/>
      </w:rPr>
      <w:t>DEPARTMENT OF BUSINESS</w:t>
    </w:r>
  </w:p>
  <w:p w14:paraId="428116B7" w14:textId="77777777" w:rsidR="001C4E20" w:rsidRPr="00657CD6" w:rsidRDefault="001C4E20" w:rsidP="00657CD6">
    <w:pPr>
      <w:pStyle w:val="Header"/>
      <w:jc w:val="center"/>
      <w:rPr>
        <w:sz w:val="28"/>
        <w:szCs w:val="28"/>
      </w:rPr>
    </w:pPr>
    <w:r>
      <w:rPr>
        <w:b/>
        <w:bCs/>
        <w:sz w:val="28"/>
        <w:szCs w:val="28"/>
      </w:rPr>
      <w:t>Business Administration Program 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8" w14:textId="77777777" w:rsidR="006D387E" w:rsidRDefault="006D387E" w:rsidP="00657CD6">
    <w:pPr>
      <w:pStyle w:val="Header"/>
    </w:pPr>
    <w:r>
      <w:tab/>
    </w:r>
    <w:r>
      <w:tab/>
    </w:r>
    <w:r>
      <w:tab/>
    </w:r>
    <w:r>
      <w:tab/>
    </w:r>
    <w:r>
      <w:tab/>
    </w:r>
    <w:r>
      <w:tab/>
    </w:r>
  </w:p>
  <w:p w14:paraId="428116B9" w14:textId="77777777" w:rsidR="006D387E" w:rsidRPr="00DF7CC7" w:rsidRDefault="006D387E">
    <w:pPr>
      <w:pStyle w:val="Header"/>
      <w:rPr>
        <w:rFonts w:ascii="Arial" w:hAnsi="Arial"/>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A" w14:textId="77777777" w:rsidR="006D387E" w:rsidRDefault="00914FE0" w:rsidP="003D488E">
    <w:pPr>
      <w:pStyle w:val="Header"/>
      <w:jc w:val="center"/>
      <w:rPr>
        <w:b/>
        <w:bCs/>
      </w:rPr>
    </w:pPr>
    <w:r>
      <w:rPr>
        <w:noProof/>
      </w:rPr>
      <w:drawing>
        <wp:anchor distT="0" distB="0" distL="114300" distR="114300" simplePos="0" relativeHeight="251659264" behindDoc="0" locked="1" layoutInCell="1" allowOverlap="1" wp14:anchorId="428116C1" wp14:editId="428116C2">
          <wp:simplePos x="0" y="0"/>
          <wp:positionH relativeFrom="column">
            <wp:align>center</wp:align>
          </wp:positionH>
          <wp:positionV relativeFrom="paragraph">
            <wp:posOffset>-224155</wp:posOffset>
          </wp:positionV>
          <wp:extent cx="1975104" cy="768096"/>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116BB" w14:textId="77777777" w:rsidR="00914FE0" w:rsidRDefault="00914FE0" w:rsidP="00657CD6">
    <w:pPr>
      <w:pStyle w:val="Header"/>
      <w:jc w:val="center"/>
      <w:rPr>
        <w:b/>
        <w:bCs/>
        <w:sz w:val="28"/>
        <w:szCs w:val="28"/>
      </w:rPr>
    </w:pPr>
  </w:p>
  <w:p w14:paraId="428116BC" w14:textId="77777777" w:rsidR="006D387E" w:rsidRDefault="006D387E" w:rsidP="00657CD6">
    <w:pPr>
      <w:pStyle w:val="Header"/>
      <w:jc w:val="center"/>
      <w:rPr>
        <w:b/>
        <w:bCs/>
        <w:sz w:val="28"/>
        <w:szCs w:val="28"/>
      </w:rPr>
    </w:pPr>
    <w:r w:rsidRPr="00657CD6">
      <w:rPr>
        <w:b/>
        <w:bCs/>
        <w:sz w:val="28"/>
        <w:szCs w:val="28"/>
      </w:rPr>
      <w:t>DEPARTMENT OF BUSINESS</w:t>
    </w:r>
  </w:p>
  <w:p w14:paraId="428116BD" w14:textId="77777777" w:rsidR="006A6A33" w:rsidRPr="00657CD6" w:rsidRDefault="006A6A33" w:rsidP="00657CD6">
    <w:pPr>
      <w:pStyle w:val="Header"/>
      <w:jc w:val="center"/>
      <w:rPr>
        <w:sz w:val="28"/>
        <w:szCs w:val="28"/>
      </w:rPr>
    </w:pPr>
    <w:r>
      <w:rPr>
        <w:b/>
        <w:bCs/>
        <w:sz w:val="28"/>
        <w:szCs w:val="28"/>
      </w:rPr>
      <w:t>Business Administration Program</w:t>
    </w:r>
    <w:r w:rsidR="00914FE0">
      <w:rPr>
        <w:b/>
        <w:bCs/>
        <w:sz w:val="28"/>
        <w:szCs w:val="28"/>
      </w:rPr>
      <w:t xml:space="preserve"> Syllabus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E" w14:textId="77777777" w:rsidR="00DF3BD9" w:rsidRPr="00DF3BD9" w:rsidRDefault="00DF3BD9" w:rsidP="00DF3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24DDD"/>
    <w:multiLevelType w:val="hybridMultilevel"/>
    <w:tmpl w:val="CF069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5D3ADE"/>
    <w:multiLevelType w:val="hybridMultilevel"/>
    <w:tmpl w:val="63C635EA"/>
    <w:lvl w:ilvl="0" w:tplc="9A3450C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7F89"/>
    <w:multiLevelType w:val="hybridMultilevel"/>
    <w:tmpl w:val="69B6FB24"/>
    <w:lvl w:ilvl="0" w:tplc="5F42DAB0">
      <w:start w:val="1"/>
      <w:numFmt w:val="decimal"/>
      <w:lvlText w:val="%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320E3"/>
    <w:multiLevelType w:val="hybridMultilevel"/>
    <w:tmpl w:val="97122BC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D626DFB"/>
    <w:multiLevelType w:val="hybridMultilevel"/>
    <w:tmpl w:val="ED0C7000"/>
    <w:lvl w:ilvl="0" w:tplc="315606FA">
      <w:start w:val="1"/>
      <w:numFmt w:val="upperRoman"/>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0518C"/>
    <w:multiLevelType w:val="hybridMultilevel"/>
    <w:tmpl w:val="C6C2AB7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F0667B9"/>
    <w:multiLevelType w:val="hybridMultilevel"/>
    <w:tmpl w:val="C60C7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C7"/>
    <w:rsid w:val="000014F2"/>
    <w:rsid w:val="0000198C"/>
    <w:rsid w:val="000071E5"/>
    <w:rsid w:val="00010874"/>
    <w:rsid w:val="000113FD"/>
    <w:rsid w:val="00014704"/>
    <w:rsid w:val="000166C2"/>
    <w:rsid w:val="000218A9"/>
    <w:rsid w:val="00022FC9"/>
    <w:rsid w:val="00024123"/>
    <w:rsid w:val="00024E24"/>
    <w:rsid w:val="000260E9"/>
    <w:rsid w:val="00037385"/>
    <w:rsid w:val="00043E4C"/>
    <w:rsid w:val="00053319"/>
    <w:rsid w:val="00056617"/>
    <w:rsid w:val="000603B0"/>
    <w:rsid w:val="00060D95"/>
    <w:rsid w:val="00061BB4"/>
    <w:rsid w:val="00062A2F"/>
    <w:rsid w:val="00063565"/>
    <w:rsid w:val="00071E47"/>
    <w:rsid w:val="000751CF"/>
    <w:rsid w:val="00080B93"/>
    <w:rsid w:val="00080DA3"/>
    <w:rsid w:val="00081F0C"/>
    <w:rsid w:val="00081F8E"/>
    <w:rsid w:val="000833C9"/>
    <w:rsid w:val="000846D9"/>
    <w:rsid w:val="000867FE"/>
    <w:rsid w:val="00087C70"/>
    <w:rsid w:val="000911F4"/>
    <w:rsid w:val="000915D6"/>
    <w:rsid w:val="00092E32"/>
    <w:rsid w:val="000970C6"/>
    <w:rsid w:val="000A0227"/>
    <w:rsid w:val="000A29C1"/>
    <w:rsid w:val="000B14F2"/>
    <w:rsid w:val="000B2479"/>
    <w:rsid w:val="000B2E24"/>
    <w:rsid w:val="000B532C"/>
    <w:rsid w:val="000B66C7"/>
    <w:rsid w:val="000B76B6"/>
    <w:rsid w:val="000D10E3"/>
    <w:rsid w:val="000D1C89"/>
    <w:rsid w:val="000D3EE8"/>
    <w:rsid w:val="000D3F92"/>
    <w:rsid w:val="000D6B2B"/>
    <w:rsid w:val="000D7B24"/>
    <w:rsid w:val="000E1A07"/>
    <w:rsid w:val="000E26C4"/>
    <w:rsid w:val="000E4191"/>
    <w:rsid w:val="000E5E0C"/>
    <w:rsid w:val="000E71B8"/>
    <w:rsid w:val="000E7234"/>
    <w:rsid w:val="000F2A47"/>
    <w:rsid w:val="000F444C"/>
    <w:rsid w:val="000F7600"/>
    <w:rsid w:val="001035AD"/>
    <w:rsid w:val="00113F8C"/>
    <w:rsid w:val="00117DC0"/>
    <w:rsid w:val="00123FF9"/>
    <w:rsid w:val="00125075"/>
    <w:rsid w:val="00127E92"/>
    <w:rsid w:val="001304E4"/>
    <w:rsid w:val="00131161"/>
    <w:rsid w:val="001337BD"/>
    <w:rsid w:val="00134088"/>
    <w:rsid w:val="00135898"/>
    <w:rsid w:val="001360C6"/>
    <w:rsid w:val="001425A5"/>
    <w:rsid w:val="00143225"/>
    <w:rsid w:val="00147A76"/>
    <w:rsid w:val="00147AED"/>
    <w:rsid w:val="0015458B"/>
    <w:rsid w:val="00154D7D"/>
    <w:rsid w:val="001553BF"/>
    <w:rsid w:val="001558E5"/>
    <w:rsid w:val="00160266"/>
    <w:rsid w:val="00161A5C"/>
    <w:rsid w:val="00162BFD"/>
    <w:rsid w:val="001640B2"/>
    <w:rsid w:val="00171BAB"/>
    <w:rsid w:val="00175C72"/>
    <w:rsid w:val="0019061F"/>
    <w:rsid w:val="00192782"/>
    <w:rsid w:val="00195CB4"/>
    <w:rsid w:val="001A2C4D"/>
    <w:rsid w:val="001A48FB"/>
    <w:rsid w:val="001A6D67"/>
    <w:rsid w:val="001B4E56"/>
    <w:rsid w:val="001B52B1"/>
    <w:rsid w:val="001B5561"/>
    <w:rsid w:val="001C4E20"/>
    <w:rsid w:val="001C5E7E"/>
    <w:rsid w:val="001C7222"/>
    <w:rsid w:val="001E1848"/>
    <w:rsid w:val="001E3102"/>
    <w:rsid w:val="001E4A58"/>
    <w:rsid w:val="001E5619"/>
    <w:rsid w:val="001E7650"/>
    <w:rsid w:val="001F4E6B"/>
    <w:rsid w:val="001F72F7"/>
    <w:rsid w:val="001F7E9D"/>
    <w:rsid w:val="00201A54"/>
    <w:rsid w:val="00201B97"/>
    <w:rsid w:val="002055EF"/>
    <w:rsid w:val="00206D7B"/>
    <w:rsid w:val="00221AA9"/>
    <w:rsid w:val="00221B8E"/>
    <w:rsid w:val="002227D7"/>
    <w:rsid w:val="00224922"/>
    <w:rsid w:val="00224FE0"/>
    <w:rsid w:val="002251BD"/>
    <w:rsid w:val="00234684"/>
    <w:rsid w:val="00236344"/>
    <w:rsid w:val="002368E1"/>
    <w:rsid w:val="002369B5"/>
    <w:rsid w:val="002379FD"/>
    <w:rsid w:val="00240D2F"/>
    <w:rsid w:val="00243633"/>
    <w:rsid w:val="00250836"/>
    <w:rsid w:val="002510DD"/>
    <w:rsid w:val="00251C7E"/>
    <w:rsid w:val="002543CB"/>
    <w:rsid w:val="002545FF"/>
    <w:rsid w:val="00262D5D"/>
    <w:rsid w:val="00263A61"/>
    <w:rsid w:val="00264A8D"/>
    <w:rsid w:val="00264FBE"/>
    <w:rsid w:val="002664F8"/>
    <w:rsid w:val="0026662B"/>
    <w:rsid w:val="00266D60"/>
    <w:rsid w:val="00270D75"/>
    <w:rsid w:val="002732C3"/>
    <w:rsid w:val="00276250"/>
    <w:rsid w:val="002830C8"/>
    <w:rsid w:val="002832F9"/>
    <w:rsid w:val="0028576F"/>
    <w:rsid w:val="00285C77"/>
    <w:rsid w:val="00292ED5"/>
    <w:rsid w:val="00293714"/>
    <w:rsid w:val="00295B2E"/>
    <w:rsid w:val="00296AA8"/>
    <w:rsid w:val="00296BFD"/>
    <w:rsid w:val="002A3397"/>
    <w:rsid w:val="002A51C1"/>
    <w:rsid w:val="002A610A"/>
    <w:rsid w:val="002A7F37"/>
    <w:rsid w:val="002B2D43"/>
    <w:rsid w:val="002B3BC6"/>
    <w:rsid w:val="002B41FD"/>
    <w:rsid w:val="002B6A49"/>
    <w:rsid w:val="002B7236"/>
    <w:rsid w:val="002C155E"/>
    <w:rsid w:val="002C2BA6"/>
    <w:rsid w:val="002C40B0"/>
    <w:rsid w:val="002C6B53"/>
    <w:rsid w:val="002C6E65"/>
    <w:rsid w:val="002D1771"/>
    <w:rsid w:val="002D3AE0"/>
    <w:rsid w:val="002D4B73"/>
    <w:rsid w:val="002E0C32"/>
    <w:rsid w:val="002E1B84"/>
    <w:rsid w:val="002E2742"/>
    <w:rsid w:val="002E3832"/>
    <w:rsid w:val="002E3D38"/>
    <w:rsid w:val="002E58CC"/>
    <w:rsid w:val="002E7466"/>
    <w:rsid w:val="002E7B43"/>
    <w:rsid w:val="002F1947"/>
    <w:rsid w:val="002F212A"/>
    <w:rsid w:val="002F29B3"/>
    <w:rsid w:val="002F2BE1"/>
    <w:rsid w:val="0030073A"/>
    <w:rsid w:val="00303AFE"/>
    <w:rsid w:val="00304212"/>
    <w:rsid w:val="00311ED8"/>
    <w:rsid w:val="00311F50"/>
    <w:rsid w:val="0031490C"/>
    <w:rsid w:val="00316FA3"/>
    <w:rsid w:val="00321D75"/>
    <w:rsid w:val="0032303C"/>
    <w:rsid w:val="00323DE8"/>
    <w:rsid w:val="00326CC1"/>
    <w:rsid w:val="0032791F"/>
    <w:rsid w:val="00327A89"/>
    <w:rsid w:val="003309EB"/>
    <w:rsid w:val="00336040"/>
    <w:rsid w:val="003364FE"/>
    <w:rsid w:val="00341992"/>
    <w:rsid w:val="00344032"/>
    <w:rsid w:val="003523C7"/>
    <w:rsid w:val="00353D34"/>
    <w:rsid w:val="00354919"/>
    <w:rsid w:val="00354D72"/>
    <w:rsid w:val="0036445F"/>
    <w:rsid w:val="0036777A"/>
    <w:rsid w:val="00370CA1"/>
    <w:rsid w:val="00374203"/>
    <w:rsid w:val="00376FA0"/>
    <w:rsid w:val="00380927"/>
    <w:rsid w:val="003818D8"/>
    <w:rsid w:val="00394088"/>
    <w:rsid w:val="00395D09"/>
    <w:rsid w:val="00396F4E"/>
    <w:rsid w:val="003970C6"/>
    <w:rsid w:val="003A0A74"/>
    <w:rsid w:val="003A2721"/>
    <w:rsid w:val="003A3093"/>
    <w:rsid w:val="003A3C8F"/>
    <w:rsid w:val="003A42AF"/>
    <w:rsid w:val="003A6F74"/>
    <w:rsid w:val="003A776A"/>
    <w:rsid w:val="003B0426"/>
    <w:rsid w:val="003B0951"/>
    <w:rsid w:val="003B41F1"/>
    <w:rsid w:val="003B51E4"/>
    <w:rsid w:val="003C47EF"/>
    <w:rsid w:val="003C6251"/>
    <w:rsid w:val="003D039B"/>
    <w:rsid w:val="003D3DA0"/>
    <w:rsid w:val="003D4722"/>
    <w:rsid w:val="003D488E"/>
    <w:rsid w:val="003D5833"/>
    <w:rsid w:val="003E11F6"/>
    <w:rsid w:val="003E3039"/>
    <w:rsid w:val="003F2D67"/>
    <w:rsid w:val="003F31CD"/>
    <w:rsid w:val="003F749D"/>
    <w:rsid w:val="003F7A29"/>
    <w:rsid w:val="004058E4"/>
    <w:rsid w:val="00410003"/>
    <w:rsid w:val="004140E3"/>
    <w:rsid w:val="00423582"/>
    <w:rsid w:val="00427B28"/>
    <w:rsid w:val="00430275"/>
    <w:rsid w:val="00441D32"/>
    <w:rsid w:val="0045411E"/>
    <w:rsid w:val="00454941"/>
    <w:rsid w:val="0045556C"/>
    <w:rsid w:val="00456422"/>
    <w:rsid w:val="00463236"/>
    <w:rsid w:val="00471D57"/>
    <w:rsid w:val="00475EF1"/>
    <w:rsid w:val="004772A9"/>
    <w:rsid w:val="0048089E"/>
    <w:rsid w:val="00481397"/>
    <w:rsid w:val="0048265D"/>
    <w:rsid w:val="00484FD7"/>
    <w:rsid w:val="00485C95"/>
    <w:rsid w:val="00487787"/>
    <w:rsid w:val="00487F2C"/>
    <w:rsid w:val="0049122E"/>
    <w:rsid w:val="004937EC"/>
    <w:rsid w:val="00497347"/>
    <w:rsid w:val="004A1026"/>
    <w:rsid w:val="004A2D73"/>
    <w:rsid w:val="004A6752"/>
    <w:rsid w:val="004C4193"/>
    <w:rsid w:val="004D3DE6"/>
    <w:rsid w:val="004D4B14"/>
    <w:rsid w:val="004D63BE"/>
    <w:rsid w:val="004E3FB0"/>
    <w:rsid w:val="004E7E64"/>
    <w:rsid w:val="004F0445"/>
    <w:rsid w:val="004F3621"/>
    <w:rsid w:val="004F38AA"/>
    <w:rsid w:val="004F7FED"/>
    <w:rsid w:val="00502CE4"/>
    <w:rsid w:val="005040F6"/>
    <w:rsid w:val="00507AF0"/>
    <w:rsid w:val="00507DEF"/>
    <w:rsid w:val="0051502B"/>
    <w:rsid w:val="005221EF"/>
    <w:rsid w:val="005332D0"/>
    <w:rsid w:val="00536DC1"/>
    <w:rsid w:val="0054310E"/>
    <w:rsid w:val="00547ED0"/>
    <w:rsid w:val="00553360"/>
    <w:rsid w:val="00561DAC"/>
    <w:rsid w:val="00561EA9"/>
    <w:rsid w:val="0056353D"/>
    <w:rsid w:val="00564169"/>
    <w:rsid w:val="00567408"/>
    <w:rsid w:val="005811DD"/>
    <w:rsid w:val="00581E0A"/>
    <w:rsid w:val="00581EDD"/>
    <w:rsid w:val="00583A80"/>
    <w:rsid w:val="00584280"/>
    <w:rsid w:val="005858CA"/>
    <w:rsid w:val="005925F2"/>
    <w:rsid w:val="00593CAB"/>
    <w:rsid w:val="00594682"/>
    <w:rsid w:val="0059478B"/>
    <w:rsid w:val="005A3802"/>
    <w:rsid w:val="005A6C84"/>
    <w:rsid w:val="005B30A5"/>
    <w:rsid w:val="005C0497"/>
    <w:rsid w:val="005C04BB"/>
    <w:rsid w:val="005C5E71"/>
    <w:rsid w:val="005C697B"/>
    <w:rsid w:val="005D014B"/>
    <w:rsid w:val="005D2E50"/>
    <w:rsid w:val="005D35D5"/>
    <w:rsid w:val="005D65F6"/>
    <w:rsid w:val="005E27BA"/>
    <w:rsid w:val="005E29D0"/>
    <w:rsid w:val="005E454C"/>
    <w:rsid w:val="005E71F6"/>
    <w:rsid w:val="005F1716"/>
    <w:rsid w:val="005F3F75"/>
    <w:rsid w:val="00600268"/>
    <w:rsid w:val="006026CF"/>
    <w:rsid w:val="00603289"/>
    <w:rsid w:val="006036AC"/>
    <w:rsid w:val="006048ED"/>
    <w:rsid w:val="00604D6D"/>
    <w:rsid w:val="00604DB2"/>
    <w:rsid w:val="00612C73"/>
    <w:rsid w:val="00614434"/>
    <w:rsid w:val="00616066"/>
    <w:rsid w:val="00617036"/>
    <w:rsid w:val="00617459"/>
    <w:rsid w:val="00620618"/>
    <w:rsid w:val="00621672"/>
    <w:rsid w:val="006236B0"/>
    <w:rsid w:val="00624189"/>
    <w:rsid w:val="006263EC"/>
    <w:rsid w:val="00626E12"/>
    <w:rsid w:val="00634AEF"/>
    <w:rsid w:val="00635275"/>
    <w:rsid w:val="0064018E"/>
    <w:rsid w:val="00640BFD"/>
    <w:rsid w:val="00641E51"/>
    <w:rsid w:val="006451A4"/>
    <w:rsid w:val="00647E1E"/>
    <w:rsid w:val="00650062"/>
    <w:rsid w:val="006549BA"/>
    <w:rsid w:val="00656198"/>
    <w:rsid w:val="00657CD6"/>
    <w:rsid w:val="006610AF"/>
    <w:rsid w:val="00671134"/>
    <w:rsid w:val="0067449D"/>
    <w:rsid w:val="00676E0C"/>
    <w:rsid w:val="00681BB0"/>
    <w:rsid w:val="00685203"/>
    <w:rsid w:val="0069238F"/>
    <w:rsid w:val="00697C0F"/>
    <w:rsid w:val="006A04C3"/>
    <w:rsid w:val="006A10C7"/>
    <w:rsid w:val="006A2DFC"/>
    <w:rsid w:val="006A6A33"/>
    <w:rsid w:val="006A7992"/>
    <w:rsid w:val="006B0B29"/>
    <w:rsid w:val="006B0B8A"/>
    <w:rsid w:val="006B5645"/>
    <w:rsid w:val="006B7BF3"/>
    <w:rsid w:val="006C143F"/>
    <w:rsid w:val="006C177C"/>
    <w:rsid w:val="006C2F79"/>
    <w:rsid w:val="006C40ED"/>
    <w:rsid w:val="006C74CD"/>
    <w:rsid w:val="006D2458"/>
    <w:rsid w:val="006D387E"/>
    <w:rsid w:val="006D4FAD"/>
    <w:rsid w:val="006D51B5"/>
    <w:rsid w:val="006D6AB4"/>
    <w:rsid w:val="006D7B64"/>
    <w:rsid w:val="006E1679"/>
    <w:rsid w:val="006E342F"/>
    <w:rsid w:val="006E6577"/>
    <w:rsid w:val="006E7F85"/>
    <w:rsid w:val="006F0926"/>
    <w:rsid w:val="006F2ADB"/>
    <w:rsid w:val="006F2F01"/>
    <w:rsid w:val="006F2FF6"/>
    <w:rsid w:val="006F47E4"/>
    <w:rsid w:val="0070068F"/>
    <w:rsid w:val="0070476A"/>
    <w:rsid w:val="00704F2D"/>
    <w:rsid w:val="00726D47"/>
    <w:rsid w:val="007334E7"/>
    <w:rsid w:val="00734CDB"/>
    <w:rsid w:val="00735132"/>
    <w:rsid w:val="00737A38"/>
    <w:rsid w:val="00740083"/>
    <w:rsid w:val="00743D1E"/>
    <w:rsid w:val="00745CF9"/>
    <w:rsid w:val="007468EA"/>
    <w:rsid w:val="00752401"/>
    <w:rsid w:val="00752B17"/>
    <w:rsid w:val="00755308"/>
    <w:rsid w:val="007574DC"/>
    <w:rsid w:val="007651FB"/>
    <w:rsid w:val="00770049"/>
    <w:rsid w:val="00770570"/>
    <w:rsid w:val="0077113D"/>
    <w:rsid w:val="00772E3A"/>
    <w:rsid w:val="007746B9"/>
    <w:rsid w:val="0077708B"/>
    <w:rsid w:val="007803DE"/>
    <w:rsid w:val="00781B1C"/>
    <w:rsid w:val="007845C0"/>
    <w:rsid w:val="0079540F"/>
    <w:rsid w:val="00795C11"/>
    <w:rsid w:val="007A1E70"/>
    <w:rsid w:val="007A36BD"/>
    <w:rsid w:val="007A3AEE"/>
    <w:rsid w:val="007A410E"/>
    <w:rsid w:val="007A6137"/>
    <w:rsid w:val="007A7E3E"/>
    <w:rsid w:val="007B3DEC"/>
    <w:rsid w:val="007B60AB"/>
    <w:rsid w:val="007C01CE"/>
    <w:rsid w:val="007C0DE0"/>
    <w:rsid w:val="007C1BA5"/>
    <w:rsid w:val="007C35B5"/>
    <w:rsid w:val="007C3B4A"/>
    <w:rsid w:val="007C3F2B"/>
    <w:rsid w:val="007C6A57"/>
    <w:rsid w:val="007C7037"/>
    <w:rsid w:val="007C70C1"/>
    <w:rsid w:val="007D1796"/>
    <w:rsid w:val="007D21E4"/>
    <w:rsid w:val="007D27DF"/>
    <w:rsid w:val="007D755A"/>
    <w:rsid w:val="007E076F"/>
    <w:rsid w:val="007E144D"/>
    <w:rsid w:val="007E1713"/>
    <w:rsid w:val="007E2295"/>
    <w:rsid w:val="007F33F2"/>
    <w:rsid w:val="007F3570"/>
    <w:rsid w:val="00803707"/>
    <w:rsid w:val="00806CA0"/>
    <w:rsid w:val="00811147"/>
    <w:rsid w:val="0082020A"/>
    <w:rsid w:val="008203EC"/>
    <w:rsid w:val="00822971"/>
    <w:rsid w:val="008265F2"/>
    <w:rsid w:val="0083160E"/>
    <w:rsid w:val="008339C0"/>
    <w:rsid w:val="00840DA0"/>
    <w:rsid w:val="008447C2"/>
    <w:rsid w:val="0085401B"/>
    <w:rsid w:val="00854F8D"/>
    <w:rsid w:val="0085632E"/>
    <w:rsid w:val="00856642"/>
    <w:rsid w:val="00857F90"/>
    <w:rsid w:val="0086032F"/>
    <w:rsid w:val="00860355"/>
    <w:rsid w:val="0086302F"/>
    <w:rsid w:val="00865BDF"/>
    <w:rsid w:val="008705DF"/>
    <w:rsid w:val="008709C4"/>
    <w:rsid w:val="008855A9"/>
    <w:rsid w:val="0088788D"/>
    <w:rsid w:val="008930EA"/>
    <w:rsid w:val="008943D9"/>
    <w:rsid w:val="00895E08"/>
    <w:rsid w:val="008962B5"/>
    <w:rsid w:val="00897B1F"/>
    <w:rsid w:val="008A10F5"/>
    <w:rsid w:val="008A32AA"/>
    <w:rsid w:val="008A753C"/>
    <w:rsid w:val="008B0404"/>
    <w:rsid w:val="008B26A6"/>
    <w:rsid w:val="008B29DE"/>
    <w:rsid w:val="008B2D4C"/>
    <w:rsid w:val="008B3C12"/>
    <w:rsid w:val="008C019E"/>
    <w:rsid w:val="008C0962"/>
    <w:rsid w:val="008C288A"/>
    <w:rsid w:val="008C2D56"/>
    <w:rsid w:val="008C3B2B"/>
    <w:rsid w:val="008C52D3"/>
    <w:rsid w:val="008C6CA3"/>
    <w:rsid w:val="008C7F68"/>
    <w:rsid w:val="008D6B1D"/>
    <w:rsid w:val="008E2C9D"/>
    <w:rsid w:val="008E4137"/>
    <w:rsid w:val="008E4F52"/>
    <w:rsid w:val="008F4F06"/>
    <w:rsid w:val="008F58DD"/>
    <w:rsid w:val="008F5934"/>
    <w:rsid w:val="00901B99"/>
    <w:rsid w:val="009063C0"/>
    <w:rsid w:val="00907922"/>
    <w:rsid w:val="0091167D"/>
    <w:rsid w:val="0091194D"/>
    <w:rsid w:val="00914FE0"/>
    <w:rsid w:val="00915AB3"/>
    <w:rsid w:val="0091686D"/>
    <w:rsid w:val="00922379"/>
    <w:rsid w:val="00925B10"/>
    <w:rsid w:val="0093224D"/>
    <w:rsid w:val="009329E1"/>
    <w:rsid w:val="00935546"/>
    <w:rsid w:val="009502D2"/>
    <w:rsid w:val="009550FF"/>
    <w:rsid w:val="0095723D"/>
    <w:rsid w:val="009678C5"/>
    <w:rsid w:val="00970641"/>
    <w:rsid w:val="009707A9"/>
    <w:rsid w:val="00972851"/>
    <w:rsid w:val="009904E4"/>
    <w:rsid w:val="00992B03"/>
    <w:rsid w:val="009934B9"/>
    <w:rsid w:val="009A09FC"/>
    <w:rsid w:val="009A0EC9"/>
    <w:rsid w:val="009A153A"/>
    <w:rsid w:val="009A1BE2"/>
    <w:rsid w:val="009A22C1"/>
    <w:rsid w:val="009A3A23"/>
    <w:rsid w:val="009A6DB5"/>
    <w:rsid w:val="009A6F50"/>
    <w:rsid w:val="009B10F3"/>
    <w:rsid w:val="009B3CA6"/>
    <w:rsid w:val="009B4931"/>
    <w:rsid w:val="009B78B1"/>
    <w:rsid w:val="009C4859"/>
    <w:rsid w:val="009C64C9"/>
    <w:rsid w:val="009D2041"/>
    <w:rsid w:val="009D26CF"/>
    <w:rsid w:val="009D489A"/>
    <w:rsid w:val="009D613B"/>
    <w:rsid w:val="009D7781"/>
    <w:rsid w:val="009D78B8"/>
    <w:rsid w:val="009E174E"/>
    <w:rsid w:val="009E3C53"/>
    <w:rsid w:val="009E45EE"/>
    <w:rsid w:val="009E46A1"/>
    <w:rsid w:val="009E4EC8"/>
    <w:rsid w:val="009E6901"/>
    <w:rsid w:val="009F09DF"/>
    <w:rsid w:val="009F36B0"/>
    <w:rsid w:val="009F55E2"/>
    <w:rsid w:val="00A01707"/>
    <w:rsid w:val="00A01B2A"/>
    <w:rsid w:val="00A04111"/>
    <w:rsid w:val="00A069D4"/>
    <w:rsid w:val="00A13202"/>
    <w:rsid w:val="00A14FC2"/>
    <w:rsid w:val="00A20442"/>
    <w:rsid w:val="00A2417C"/>
    <w:rsid w:val="00A24535"/>
    <w:rsid w:val="00A26A8D"/>
    <w:rsid w:val="00A337FC"/>
    <w:rsid w:val="00A359ED"/>
    <w:rsid w:val="00A40C23"/>
    <w:rsid w:val="00A42B8F"/>
    <w:rsid w:val="00A434C2"/>
    <w:rsid w:val="00A4460E"/>
    <w:rsid w:val="00A4474E"/>
    <w:rsid w:val="00A4500A"/>
    <w:rsid w:val="00A46BD5"/>
    <w:rsid w:val="00A504A9"/>
    <w:rsid w:val="00A51A90"/>
    <w:rsid w:val="00A55983"/>
    <w:rsid w:val="00A60381"/>
    <w:rsid w:val="00A71BFB"/>
    <w:rsid w:val="00A736B5"/>
    <w:rsid w:val="00A73E81"/>
    <w:rsid w:val="00A7484B"/>
    <w:rsid w:val="00A7732A"/>
    <w:rsid w:val="00A81E36"/>
    <w:rsid w:val="00A8415B"/>
    <w:rsid w:val="00A86137"/>
    <w:rsid w:val="00A86466"/>
    <w:rsid w:val="00A90167"/>
    <w:rsid w:val="00A92092"/>
    <w:rsid w:val="00A92480"/>
    <w:rsid w:val="00AA0985"/>
    <w:rsid w:val="00AA2DC1"/>
    <w:rsid w:val="00AA5057"/>
    <w:rsid w:val="00AA6718"/>
    <w:rsid w:val="00AB54AF"/>
    <w:rsid w:val="00AB7376"/>
    <w:rsid w:val="00AB7EA0"/>
    <w:rsid w:val="00AC0AAD"/>
    <w:rsid w:val="00AC35F2"/>
    <w:rsid w:val="00AC42E1"/>
    <w:rsid w:val="00AC4E5F"/>
    <w:rsid w:val="00AC741B"/>
    <w:rsid w:val="00AD26D4"/>
    <w:rsid w:val="00AE33E5"/>
    <w:rsid w:val="00AE3443"/>
    <w:rsid w:val="00AE3934"/>
    <w:rsid w:val="00AF0A39"/>
    <w:rsid w:val="00AF1D37"/>
    <w:rsid w:val="00AF2569"/>
    <w:rsid w:val="00AF291A"/>
    <w:rsid w:val="00AF5D38"/>
    <w:rsid w:val="00AF63A1"/>
    <w:rsid w:val="00AF7DF7"/>
    <w:rsid w:val="00B0073D"/>
    <w:rsid w:val="00B00FE6"/>
    <w:rsid w:val="00B05E50"/>
    <w:rsid w:val="00B06124"/>
    <w:rsid w:val="00B12A4F"/>
    <w:rsid w:val="00B13502"/>
    <w:rsid w:val="00B1699F"/>
    <w:rsid w:val="00B2143C"/>
    <w:rsid w:val="00B21917"/>
    <w:rsid w:val="00B23FDC"/>
    <w:rsid w:val="00B2547D"/>
    <w:rsid w:val="00B26152"/>
    <w:rsid w:val="00B279A4"/>
    <w:rsid w:val="00B3078B"/>
    <w:rsid w:val="00B3382E"/>
    <w:rsid w:val="00B34311"/>
    <w:rsid w:val="00B353C0"/>
    <w:rsid w:val="00B36079"/>
    <w:rsid w:val="00B3655F"/>
    <w:rsid w:val="00B36EC9"/>
    <w:rsid w:val="00B436A2"/>
    <w:rsid w:val="00B448BA"/>
    <w:rsid w:val="00B4589A"/>
    <w:rsid w:val="00B566B7"/>
    <w:rsid w:val="00B62589"/>
    <w:rsid w:val="00B63295"/>
    <w:rsid w:val="00B63683"/>
    <w:rsid w:val="00B64256"/>
    <w:rsid w:val="00B727DD"/>
    <w:rsid w:val="00B74039"/>
    <w:rsid w:val="00B74EE6"/>
    <w:rsid w:val="00B81C13"/>
    <w:rsid w:val="00B824F1"/>
    <w:rsid w:val="00B85032"/>
    <w:rsid w:val="00B866DE"/>
    <w:rsid w:val="00B86C3F"/>
    <w:rsid w:val="00B918DC"/>
    <w:rsid w:val="00B94BC7"/>
    <w:rsid w:val="00B94E58"/>
    <w:rsid w:val="00B97AAE"/>
    <w:rsid w:val="00BA3CDB"/>
    <w:rsid w:val="00BA3F9D"/>
    <w:rsid w:val="00BA586C"/>
    <w:rsid w:val="00BA6FB1"/>
    <w:rsid w:val="00BA74B7"/>
    <w:rsid w:val="00BB4596"/>
    <w:rsid w:val="00BB74D4"/>
    <w:rsid w:val="00BC0801"/>
    <w:rsid w:val="00BC1370"/>
    <w:rsid w:val="00BC163C"/>
    <w:rsid w:val="00BC683D"/>
    <w:rsid w:val="00BD376E"/>
    <w:rsid w:val="00BD707D"/>
    <w:rsid w:val="00BD7CD1"/>
    <w:rsid w:val="00BE1E97"/>
    <w:rsid w:val="00BE423D"/>
    <w:rsid w:val="00BE4B8B"/>
    <w:rsid w:val="00BE4D90"/>
    <w:rsid w:val="00BF0948"/>
    <w:rsid w:val="00BF0D1B"/>
    <w:rsid w:val="00BF17A3"/>
    <w:rsid w:val="00BF18A4"/>
    <w:rsid w:val="00BF36FD"/>
    <w:rsid w:val="00BF6604"/>
    <w:rsid w:val="00C01398"/>
    <w:rsid w:val="00C04AC4"/>
    <w:rsid w:val="00C05287"/>
    <w:rsid w:val="00C05F83"/>
    <w:rsid w:val="00C07851"/>
    <w:rsid w:val="00C07C1E"/>
    <w:rsid w:val="00C154FF"/>
    <w:rsid w:val="00C1701B"/>
    <w:rsid w:val="00C17590"/>
    <w:rsid w:val="00C20D6F"/>
    <w:rsid w:val="00C20FB8"/>
    <w:rsid w:val="00C21189"/>
    <w:rsid w:val="00C215B9"/>
    <w:rsid w:val="00C2552C"/>
    <w:rsid w:val="00C26D4E"/>
    <w:rsid w:val="00C32101"/>
    <w:rsid w:val="00C32280"/>
    <w:rsid w:val="00C34B7A"/>
    <w:rsid w:val="00C438CE"/>
    <w:rsid w:val="00C551FC"/>
    <w:rsid w:val="00C64A50"/>
    <w:rsid w:val="00C67BF8"/>
    <w:rsid w:val="00C67E51"/>
    <w:rsid w:val="00C703EE"/>
    <w:rsid w:val="00C76BE7"/>
    <w:rsid w:val="00C82AD9"/>
    <w:rsid w:val="00C83FD0"/>
    <w:rsid w:val="00C84263"/>
    <w:rsid w:val="00C86BC6"/>
    <w:rsid w:val="00C90E9B"/>
    <w:rsid w:val="00C92995"/>
    <w:rsid w:val="00C93D9E"/>
    <w:rsid w:val="00C93F33"/>
    <w:rsid w:val="00CA5B04"/>
    <w:rsid w:val="00CB2513"/>
    <w:rsid w:val="00CB3316"/>
    <w:rsid w:val="00CB38E1"/>
    <w:rsid w:val="00CB5677"/>
    <w:rsid w:val="00CB7C40"/>
    <w:rsid w:val="00CC14F2"/>
    <w:rsid w:val="00CC1C81"/>
    <w:rsid w:val="00CD2970"/>
    <w:rsid w:val="00CE0930"/>
    <w:rsid w:val="00CE3AC8"/>
    <w:rsid w:val="00CE3BAA"/>
    <w:rsid w:val="00CE4140"/>
    <w:rsid w:val="00CE578A"/>
    <w:rsid w:val="00CF0D7A"/>
    <w:rsid w:val="00CF12D5"/>
    <w:rsid w:val="00CF45DA"/>
    <w:rsid w:val="00CF4F08"/>
    <w:rsid w:val="00D000E8"/>
    <w:rsid w:val="00D04682"/>
    <w:rsid w:val="00D04A9E"/>
    <w:rsid w:val="00D13F4C"/>
    <w:rsid w:val="00D16B04"/>
    <w:rsid w:val="00D1732D"/>
    <w:rsid w:val="00D2349B"/>
    <w:rsid w:val="00D234F5"/>
    <w:rsid w:val="00D321D9"/>
    <w:rsid w:val="00D327EA"/>
    <w:rsid w:val="00D34174"/>
    <w:rsid w:val="00D360E4"/>
    <w:rsid w:val="00D42B7A"/>
    <w:rsid w:val="00D43F5B"/>
    <w:rsid w:val="00D4614F"/>
    <w:rsid w:val="00D528E2"/>
    <w:rsid w:val="00D55010"/>
    <w:rsid w:val="00D576BC"/>
    <w:rsid w:val="00D62796"/>
    <w:rsid w:val="00D67F83"/>
    <w:rsid w:val="00D70BDD"/>
    <w:rsid w:val="00D71458"/>
    <w:rsid w:val="00D71C49"/>
    <w:rsid w:val="00D73EE2"/>
    <w:rsid w:val="00D74A35"/>
    <w:rsid w:val="00D74BBA"/>
    <w:rsid w:val="00D74DE4"/>
    <w:rsid w:val="00D74E62"/>
    <w:rsid w:val="00D76DA2"/>
    <w:rsid w:val="00D84025"/>
    <w:rsid w:val="00D86D10"/>
    <w:rsid w:val="00D90EF8"/>
    <w:rsid w:val="00D94780"/>
    <w:rsid w:val="00DA56CC"/>
    <w:rsid w:val="00DA6649"/>
    <w:rsid w:val="00DA7A92"/>
    <w:rsid w:val="00DB4DB0"/>
    <w:rsid w:val="00DC0A97"/>
    <w:rsid w:val="00DC48FD"/>
    <w:rsid w:val="00DD5087"/>
    <w:rsid w:val="00DE1B0F"/>
    <w:rsid w:val="00DE3715"/>
    <w:rsid w:val="00DE442E"/>
    <w:rsid w:val="00DE5C44"/>
    <w:rsid w:val="00DE6815"/>
    <w:rsid w:val="00DF3BD9"/>
    <w:rsid w:val="00DF4921"/>
    <w:rsid w:val="00DF7CC0"/>
    <w:rsid w:val="00DF7CC7"/>
    <w:rsid w:val="00E04830"/>
    <w:rsid w:val="00E050E3"/>
    <w:rsid w:val="00E05736"/>
    <w:rsid w:val="00E07819"/>
    <w:rsid w:val="00E101D8"/>
    <w:rsid w:val="00E1135C"/>
    <w:rsid w:val="00E115BF"/>
    <w:rsid w:val="00E13B95"/>
    <w:rsid w:val="00E15F6E"/>
    <w:rsid w:val="00E213FF"/>
    <w:rsid w:val="00E25C37"/>
    <w:rsid w:val="00E331D6"/>
    <w:rsid w:val="00E3568E"/>
    <w:rsid w:val="00E4046F"/>
    <w:rsid w:val="00E4065C"/>
    <w:rsid w:val="00E4136E"/>
    <w:rsid w:val="00E4151B"/>
    <w:rsid w:val="00E46A44"/>
    <w:rsid w:val="00E50FDE"/>
    <w:rsid w:val="00E51BFD"/>
    <w:rsid w:val="00E539B5"/>
    <w:rsid w:val="00E55304"/>
    <w:rsid w:val="00E60DAC"/>
    <w:rsid w:val="00E61471"/>
    <w:rsid w:val="00E61B8C"/>
    <w:rsid w:val="00E62E1F"/>
    <w:rsid w:val="00E64244"/>
    <w:rsid w:val="00E64BDD"/>
    <w:rsid w:val="00E65272"/>
    <w:rsid w:val="00E66710"/>
    <w:rsid w:val="00E71EC8"/>
    <w:rsid w:val="00E73742"/>
    <w:rsid w:val="00E80E33"/>
    <w:rsid w:val="00E830A6"/>
    <w:rsid w:val="00E8428B"/>
    <w:rsid w:val="00E846E1"/>
    <w:rsid w:val="00E86643"/>
    <w:rsid w:val="00E90837"/>
    <w:rsid w:val="00E93884"/>
    <w:rsid w:val="00E93AB4"/>
    <w:rsid w:val="00E954DC"/>
    <w:rsid w:val="00E97279"/>
    <w:rsid w:val="00EA0A85"/>
    <w:rsid w:val="00EA487D"/>
    <w:rsid w:val="00EA4DE6"/>
    <w:rsid w:val="00EA76FD"/>
    <w:rsid w:val="00EB402E"/>
    <w:rsid w:val="00EB4FB5"/>
    <w:rsid w:val="00EB50A9"/>
    <w:rsid w:val="00EB5236"/>
    <w:rsid w:val="00EB5944"/>
    <w:rsid w:val="00EB72E7"/>
    <w:rsid w:val="00EC1BE7"/>
    <w:rsid w:val="00ED2B0A"/>
    <w:rsid w:val="00ED438F"/>
    <w:rsid w:val="00ED6AFD"/>
    <w:rsid w:val="00ED7DDB"/>
    <w:rsid w:val="00EE0C47"/>
    <w:rsid w:val="00EE345B"/>
    <w:rsid w:val="00EE3BF9"/>
    <w:rsid w:val="00EE4E35"/>
    <w:rsid w:val="00EE59C9"/>
    <w:rsid w:val="00EE726B"/>
    <w:rsid w:val="00EF197F"/>
    <w:rsid w:val="00EF1DF5"/>
    <w:rsid w:val="00EF1E78"/>
    <w:rsid w:val="00EF579F"/>
    <w:rsid w:val="00EF6DD5"/>
    <w:rsid w:val="00EF7D8F"/>
    <w:rsid w:val="00F0038D"/>
    <w:rsid w:val="00F013C9"/>
    <w:rsid w:val="00F04C5E"/>
    <w:rsid w:val="00F04F7F"/>
    <w:rsid w:val="00F05BFB"/>
    <w:rsid w:val="00F060EF"/>
    <w:rsid w:val="00F069F8"/>
    <w:rsid w:val="00F10E18"/>
    <w:rsid w:val="00F11CAC"/>
    <w:rsid w:val="00F20FE1"/>
    <w:rsid w:val="00F220C5"/>
    <w:rsid w:val="00F27DA0"/>
    <w:rsid w:val="00F332E5"/>
    <w:rsid w:val="00F4463E"/>
    <w:rsid w:val="00F4516C"/>
    <w:rsid w:val="00F46150"/>
    <w:rsid w:val="00F467DA"/>
    <w:rsid w:val="00F475DC"/>
    <w:rsid w:val="00F50BAC"/>
    <w:rsid w:val="00F63255"/>
    <w:rsid w:val="00F64785"/>
    <w:rsid w:val="00F660D0"/>
    <w:rsid w:val="00F67895"/>
    <w:rsid w:val="00F706E6"/>
    <w:rsid w:val="00F7484C"/>
    <w:rsid w:val="00F80D47"/>
    <w:rsid w:val="00F8206C"/>
    <w:rsid w:val="00F838C6"/>
    <w:rsid w:val="00F84AC2"/>
    <w:rsid w:val="00F84BE8"/>
    <w:rsid w:val="00F85F89"/>
    <w:rsid w:val="00F86E7A"/>
    <w:rsid w:val="00F92E8F"/>
    <w:rsid w:val="00F94D06"/>
    <w:rsid w:val="00F95242"/>
    <w:rsid w:val="00F9666C"/>
    <w:rsid w:val="00F977A4"/>
    <w:rsid w:val="00F97D86"/>
    <w:rsid w:val="00FA0E07"/>
    <w:rsid w:val="00FA1B1E"/>
    <w:rsid w:val="00FA4C66"/>
    <w:rsid w:val="00FB54C5"/>
    <w:rsid w:val="00FB5B92"/>
    <w:rsid w:val="00FB6021"/>
    <w:rsid w:val="00FB72E1"/>
    <w:rsid w:val="00FC1457"/>
    <w:rsid w:val="00FC4489"/>
    <w:rsid w:val="00FC7808"/>
    <w:rsid w:val="00FD1B45"/>
    <w:rsid w:val="00FD331D"/>
    <w:rsid w:val="00FD3708"/>
    <w:rsid w:val="00FD4FA7"/>
    <w:rsid w:val="00FD6F15"/>
    <w:rsid w:val="00FE2639"/>
    <w:rsid w:val="00FE4977"/>
    <w:rsid w:val="00FF1FC3"/>
    <w:rsid w:val="00FF2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811591"/>
  <w15:docId w15:val="{12E2E8D9-3B10-4DE2-A651-E79193DD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26"/>
    <w:pPr>
      <w:spacing w:after="200" w:line="276" w:lineRule="auto"/>
    </w:pPr>
    <w:rPr>
      <w:sz w:val="22"/>
    </w:rPr>
  </w:style>
  <w:style w:type="paragraph" w:styleId="Heading1">
    <w:name w:val="heading 1"/>
    <w:basedOn w:val="Normal"/>
    <w:next w:val="Normal"/>
    <w:link w:val="Heading1Char"/>
    <w:uiPriority w:val="9"/>
    <w:qFormat/>
    <w:rsid w:val="003B042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B042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B042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B0426"/>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B0426"/>
    <w:pPr>
      <w:ind w:left="720"/>
      <w:contextualSpacing/>
    </w:pPr>
  </w:style>
  <w:style w:type="character" w:styleId="Hyperlink">
    <w:name w:val="Hyperlink"/>
    <w:basedOn w:val="DefaultParagraphFont"/>
    <w:uiPriority w:val="99"/>
    <w:unhideWhenUsed/>
    <w:rsid w:val="00897B1F"/>
    <w:rPr>
      <w:color w:val="0000FF"/>
      <w:u w:val="single"/>
    </w:rPr>
  </w:style>
  <w:style w:type="character" w:styleId="FollowedHyperlink">
    <w:name w:val="FollowedHyperlink"/>
    <w:basedOn w:val="DefaultParagraphFont"/>
    <w:uiPriority w:val="99"/>
    <w:semiHidden/>
    <w:unhideWhenUsed/>
    <w:rsid w:val="00704F2D"/>
    <w:rPr>
      <w:color w:val="800080"/>
      <w:u w:val="single"/>
    </w:rPr>
  </w:style>
  <w:style w:type="paragraph" w:styleId="Header">
    <w:name w:val="header"/>
    <w:basedOn w:val="Normal"/>
    <w:link w:val="HeaderChar"/>
    <w:uiPriority w:val="99"/>
    <w:unhideWhenUsed/>
    <w:rsid w:val="00E61B8C"/>
    <w:pPr>
      <w:tabs>
        <w:tab w:val="center" w:pos="4680"/>
        <w:tab w:val="right" w:pos="9360"/>
      </w:tabs>
    </w:pPr>
  </w:style>
  <w:style w:type="character" w:customStyle="1" w:styleId="HeaderChar">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pPr>
  </w:style>
  <w:style w:type="character" w:customStyle="1" w:styleId="FooterChar">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425A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A3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BD"/>
    <w:rPr>
      <w:rFonts w:ascii="Tahoma" w:hAnsi="Tahoma" w:cs="Tahoma"/>
      <w:sz w:val="16"/>
      <w:szCs w:val="16"/>
    </w:rPr>
  </w:style>
  <w:style w:type="character" w:customStyle="1" w:styleId="Unknown1">
    <w:name w:val="Unknown 1"/>
    <w:semiHidden/>
    <w:rsid w:val="00FD1B45"/>
    <w:rPr>
      <w:color w:val="00BAFB"/>
    </w:rPr>
  </w:style>
  <w:style w:type="character" w:styleId="Strong">
    <w:name w:val="Strong"/>
    <w:basedOn w:val="DefaultParagraphFont"/>
    <w:uiPriority w:val="22"/>
    <w:qFormat/>
    <w:rsid w:val="00F04F7F"/>
    <w:rPr>
      <w:b/>
      <w:bCs/>
    </w:rPr>
  </w:style>
  <w:style w:type="character" w:styleId="UnresolvedMention">
    <w:name w:val="Unresolved Mention"/>
    <w:basedOn w:val="DefaultParagraphFont"/>
    <w:uiPriority w:val="99"/>
    <w:semiHidden/>
    <w:unhideWhenUsed/>
    <w:rsid w:val="002C1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2331">
      <w:bodyDiv w:val="1"/>
      <w:marLeft w:val="0"/>
      <w:marRight w:val="0"/>
      <w:marTop w:val="0"/>
      <w:marBottom w:val="0"/>
      <w:divBdr>
        <w:top w:val="none" w:sz="0" w:space="0" w:color="auto"/>
        <w:left w:val="none" w:sz="0" w:space="0" w:color="auto"/>
        <w:bottom w:val="none" w:sz="0" w:space="0" w:color="auto"/>
        <w:right w:val="none" w:sz="0" w:space="0" w:color="auto"/>
      </w:divBdr>
    </w:div>
    <w:div w:id="349840308">
      <w:bodyDiv w:val="1"/>
      <w:marLeft w:val="120"/>
      <w:marRight w:val="120"/>
      <w:marTop w:val="120"/>
      <w:marBottom w:val="120"/>
      <w:divBdr>
        <w:top w:val="none" w:sz="0" w:space="0" w:color="auto"/>
        <w:left w:val="none" w:sz="0" w:space="0" w:color="auto"/>
        <w:bottom w:val="none" w:sz="0" w:space="0" w:color="auto"/>
        <w:right w:val="none" w:sz="0" w:space="0" w:color="auto"/>
      </w:divBdr>
    </w:div>
    <w:div w:id="673723516">
      <w:bodyDiv w:val="1"/>
      <w:marLeft w:val="0"/>
      <w:marRight w:val="0"/>
      <w:marTop w:val="0"/>
      <w:marBottom w:val="0"/>
      <w:divBdr>
        <w:top w:val="none" w:sz="0" w:space="0" w:color="auto"/>
        <w:left w:val="none" w:sz="0" w:space="0" w:color="auto"/>
        <w:bottom w:val="none" w:sz="0" w:space="0" w:color="auto"/>
        <w:right w:val="none" w:sz="0" w:space="0" w:color="auto"/>
      </w:divBdr>
    </w:div>
    <w:div w:id="756710790">
      <w:bodyDiv w:val="1"/>
      <w:marLeft w:val="0"/>
      <w:marRight w:val="0"/>
      <w:marTop w:val="0"/>
      <w:marBottom w:val="0"/>
      <w:divBdr>
        <w:top w:val="none" w:sz="0" w:space="0" w:color="auto"/>
        <w:left w:val="none" w:sz="0" w:space="0" w:color="auto"/>
        <w:bottom w:val="none" w:sz="0" w:space="0" w:color="auto"/>
        <w:right w:val="none" w:sz="0" w:space="0" w:color="auto"/>
      </w:divBdr>
    </w:div>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 w:id="1407070776">
      <w:bodyDiv w:val="1"/>
      <w:marLeft w:val="0"/>
      <w:marRight w:val="0"/>
      <w:marTop w:val="0"/>
      <w:marBottom w:val="0"/>
      <w:divBdr>
        <w:top w:val="none" w:sz="0" w:space="0" w:color="auto"/>
        <w:left w:val="none" w:sz="0" w:space="0" w:color="auto"/>
        <w:bottom w:val="none" w:sz="0" w:space="0" w:color="auto"/>
        <w:right w:val="none" w:sz="0" w:space="0" w:color="auto"/>
      </w:divBdr>
    </w:div>
    <w:div w:id="1767992872">
      <w:bodyDiv w:val="1"/>
      <w:marLeft w:val="0"/>
      <w:marRight w:val="0"/>
      <w:marTop w:val="0"/>
      <w:marBottom w:val="0"/>
      <w:divBdr>
        <w:top w:val="none" w:sz="0" w:space="0" w:color="auto"/>
        <w:left w:val="none" w:sz="0" w:space="0" w:color="auto"/>
        <w:bottom w:val="none" w:sz="0" w:space="0" w:color="auto"/>
        <w:right w:val="none" w:sz="0" w:space="0" w:color="auto"/>
      </w:divBdr>
    </w:div>
    <w:div w:id="21471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gallaudet.edu/registrars-office/academic-calendars/undergraduate-academic-calendar/undergraduate-2015-2016.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202.559.5079" TargetMode="External"/><Relationship Id="rId7" Type="http://schemas.openxmlformats.org/officeDocument/2006/relationships/settings" Target="settings.xml"/><Relationship Id="rId12" Type="http://schemas.openxmlformats.org/officeDocument/2006/relationships/hyperlink" Target="file:///I:\BUS%20Courses\BUS181\sam.cengage.com" TargetMode="External"/><Relationship Id="rId17" Type="http://schemas.openxmlformats.org/officeDocument/2006/relationships/hyperlink" Target="http://www.gallaudet.edu/academic-catalog/registration-and-policies/undergraduate-policies/academic-integrity.html" TargetMode="External"/><Relationship Id="rId25" Type="http://schemas.openxmlformats.org/officeDocument/2006/relationships/hyperlink" Target="https://www.gallaudet.edu/student-affairs/behavior-intervention-tea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ontact.tracing@gallaudet.edu" TargetMode="External"/><Relationship Id="rId20" Type="http://schemas.openxmlformats.org/officeDocument/2006/relationships/hyperlink" Target="https://www.gallaudet.edu/af/section-1-general/110-reasonable-accommodation.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allaudet.zoom.us/j/3108405425" TargetMode="External"/><Relationship Id="rId24" Type="http://schemas.openxmlformats.org/officeDocument/2006/relationships/hyperlink" Target="https://www.gallaudet.edu/title-ix-at-gallaudet-univers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coronavirus@gallaudet.edu" TargetMode="External"/><Relationship Id="rId23" Type="http://schemas.openxmlformats.org/officeDocument/2006/relationships/hyperlink" Target="http://www.gallaudet.edu/ombuds"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www.gallaudet.edu/academic-catalog/registration-and-policies/undergraduate-policies/academic-accommodations-policy.html" TargetMode="Externa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llaudet.edu/about/return-to-campus/covid-masks/" TargetMode="External"/><Relationship Id="rId22" Type="http://schemas.openxmlformats.org/officeDocument/2006/relationships/hyperlink" Target="mailto:ombuds@gallaudet.edu" TargetMode="External"/><Relationship Id="rId27" Type="http://schemas.openxmlformats.org/officeDocument/2006/relationships/header" Target="header2.xml"/><Relationship Id="rId30" Type="http://schemas.openxmlformats.org/officeDocument/2006/relationships/hyperlink" Target="https://www.gallaudet.edu/academic-catalog/undergraduate-education/learning-outcomes.html" TargetMode="Externa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10A9B99E788940861C088B7BBEF111" ma:contentTypeVersion="10" ma:contentTypeDescription="Create a new document." ma:contentTypeScope="" ma:versionID="33e9b9c65438cce4797e24fd43d547ca">
  <xsd:schema xmlns:xsd="http://www.w3.org/2001/XMLSchema" xmlns:xs="http://www.w3.org/2001/XMLSchema" xmlns:p="http://schemas.microsoft.com/office/2006/metadata/properties" xmlns:ns3="d9a92e14-0943-41ed-9b97-4c4347c1c7f8" targetNamespace="http://schemas.microsoft.com/office/2006/metadata/properties" ma:root="true" ma:fieldsID="d0f7dca4ec93c9f42da63c52cc9fd0ec" ns3:_="">
    <xsd:import namespace="d9a92e14-0943-41ed-9b97-4c4347c1c7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92e14-0943-41ed-9b97-4c4347c1c7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96DB-6AF2-4249-8D34-7F6F1A25E2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0DB17-996E-4F60-9028-5EF7DA2D0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92e14-0943-41ed-9b97-4c4347c1c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5BBBC6-9710-4079-AB3E-C85143049098}">
  <ds:schemaRefs>
    <ds:schemaRef ds:uri="http://schemas.microsoft.com/sharepoint/v3/contenttype/forms"/>
  </ds:schemaRefs>
</ds:datastoreItem>
</file>

<file path=customXml/itemProps4.xml><?xml version="1.0" encoding="utf-8"?>
<ds:datastoreItem xmlns:ds="http://schemas.openxmlformats.org/officeDocument/2006/customXml" ds:itemID="{368492F7-0F2F-484B-B52F-C47BF641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3486</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23316</CharactersWithSpaces>
  <SharedDoc>false</SharedDoc>
  <HLinks>
    <vt:vector size="12" baseType="variant">
      <vt:variant>
        <vt:i4>7340075</vt:i4>
      </vt:variant>
      <vt:variant>
        <vt:i4>3</vt:i4>
      </vt:variant>
      <vt:variant>
        <vt:i4>0</vt:i4>
      </vt:variant>
      <vt:variant>
        <vt:i4>5</vt:i4>
      </vt:variant>
      <vt:variant>
        <vt:lpwstr>http://depts.gallaudet.edu/oswd/text/index.html</vt:lpwstr>
      </vt:variant>
      <vt:variant>
        <vt:lpwstr/>
      </vt:variant>
      <vt:variant>
        <vt:i4>1572869</vt:i4>
      </vt:variant>
      <vt:variant>
        <vt:i4>0</vt:i4>
      </vt:variant>
      <vt:variant>
        <vt:i4>0</vt:i4>
      </vt:variant>
      <vt:variant>
        <vt:i4>5</vt:i4>
      </vt:variant>
      <vt:variant>
        <vt:lpwstr>http://my.gallaudet.edu/bbcswebdav/institution/CUE/CUE-Public/policies/AY0607/cue_AcademicIntegrity_08212007.pdf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Qi Wang</cp:lastModifiedBy>
  <cp:revision>44</cp:revision>
  <dcterms:created xsi:type="dcterms:W3CDTF">2021-08-29T21:59:00Z</dcterms:created>
  <dcterms:modified xsi:type="dcterms:W3CDTF">2021-08-30T03:05:00Z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0x0101004C10A9B99E788940861C088B7BBEF111</vt:lpwstr>
  </property>
</Properties>
</file>