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default"/>
        </w:rPr>
        <w:t>Metrics</w:t>
      </w:r>
      <w:r>
        <w:rPr>
          <w:rFonts w:hint="eastAsia"/>
          <w:lang w:val="en-US" w:eastAsia="zh-CN"/>
        </w:rPr>
        <w:t xml:space="preserve"> monitoring</w:t>
      </w:r>
    </w:p>
    <w:p>
      <w:pPr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such as request rate and </w:t>
      </w:r>
      <w:r>
        <w:rPr>
          <w:rFonts w:hint="eastAsia"/>
          <w:lang w:val="en-US" w:eastAsia="zh-CN"/>
        </w:rPr>
        <w:t>response time,qps.</w:t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shd w:val="clear" w:fill="FFFFFF"/>
        </w:rPr>
        <w:instrText xml:space="preserve"> HYPERLINK "https://dzone.com/articles/go-microservices-part-15-monitoring-with-prometheu" </w:instrTex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shd w:val="clear" w:fill="FFFFFF"/>
        </w:rPr>
        <w:fldChar w:fldCharType="separate"/>
      </w:r>
      <w:r>
        <w:rPr>
          <w:rStyle w:val="8"/>
          <w:rFonts w:hint="default" w:ascii="Cambria" w:hAnsi="Cambria" w:eastAsia="Cambria" w:cs="Cambria"/>
          <w:i w:val="0"/>
          <w:caps w:val="0"/>
          <w:spacing w:val="0"/>
          <w:sz w:val="22"/>
          <w:szCs w:val="22"/>
          <w:shd w:val="clear" w:fill="FFFFFF"/>
        </w:rPr>
        <w:t>https://dzone.com/articles/go-microservices-part-15-monitoring-with-prometheu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rPr>
          <w:rFonts w:ascii="Cambria" w:hAnsi="Cambria" w:eastAsia="Cambria" w:cs="Cambria"/>
          <w:i w:val="0"/>
          <w:caps w:val="0"/>
          <w:color w:val="222635"/>
          <w:spacing w:val="0"/>
          <w:sz w:val="22"/>
          <w:szCs w:val="22"/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22"/>
          <w:szCs w:val="22"/>
          <w:shd w:val="clear" w:fill="FFFFFF"/>
        </w:rPr>
        <w:t xml:space="preserve">prometheus 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shd w:val="clear" w:fill="FFFFFF"/>
        </w:rPr>
        <w:t>is an open-source toolkit for monitoring and alerting based on an embedded </w:t>
      </w:r>
      <w:r>
        <w:rPr>
          <w:rFonts w:hint="default" w:ascii="Cambria" w:hAnsi="Cambria" w:eastAsia="Cambria" w:cs="Cambria"/>
          <w:i w:val="0"/>
          <w:caps w:val="0"/>
          <w:color w:val="29A8F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mbria" w:hAnsi="Cambria" w:eastAsia="Cambria" w:cs="Cambria"/>
          <w:i w:val="0"/>
          <w:caps w:val="0"/>
          <w:color w:val="29A8FF"/>
          <w:spacing w:val="0"/>
          <w:sz w:val="22"/>
          <w:szCs w:val="22"/>
          <w:u w:val="none"/>
          <w:shd w:val="clear" w:fill="FFFFFF"/>
        </w:rPr>
        <w:instrText xml:space="preserve"> HYPERLINK "https://en.wikipedia.org/wiki/time_series_database" \t "https://dzone.com/articles/_blank" </w:instrText>
      </w:r>
      <w:r>
        <w:rPr>
          <w:rFonts w:hint="default" w:ascii="Cambria" w:hAnsi="Cambria" w:eastAsia="Cambria" w:cs="Cambria"/>
          <w:i w:val="0"/>
          <w:caps w:val="0"/>
          <w:color w:val="29A8F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Cambria" w:hAnsi="Cambria" w:eastAsia="Cambria" w:cs="Cambria"/>
          <w:i w:val="0"/>
          <w:caps w:val="0"/>
          <w:color w:val="29A8FF"/>
          <w:spacing w:val="0"/>
          <w:sz w:val="22"/>
          <w:szCs w:val="22"/>
          <w:u w:val="none"/>
          <w:shd w:val="clear" w:fill="FFFFFF"/>
        </w:rPr>
        <w:t>times-series </w:t>
      </w:r>
      <w:r>
        <w:rPr>
          <w:rFonts w:hint="default" w:ascii="Cambria" w:hAnsi="Cambria" w:eastAsia="Cambria" w:cs="Cambria"/>
          <w:i w:val="0"/>
          <w:caps w:val="0"/>
          <w:color w:val="29A8FF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shd w:val="clear" w:fill="FFFFFF"/>
        </w:rPr>
        <w:t>database, a query dsl and various mechanics for scraping metrics data off endpoints.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</w:rPr>
      </w:pP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shd w:val="clear" w:fill="FFFFFF"/>
        </w:rPr>
        <w:t>in practice, from our perspective that boils down to: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bdr w:val="none" w:color="auto" w:sz="0" w:space="0"/>
          <w:shd w:val="clear" w:fill="FFFFFF"/>
        </w:rPr>
        <w:t>a standardized format that services use to expose metrics.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bdr w:val="none" w:color="auto" w:sz="0" w:space="0"/>
          <w:shd w:val="clear" w:fill="FFFFFF"/>
        </w:rPr>
        <w:t>client libraries for exposing the metrics over http.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bdr w:val="none" w:color="auto" w:sz="0" w:space="0"/>
          <w:shd w:val="clear" w:fill="FFFFFF"/>
        </w:rPr>
        <w:t>server software for scraping metrics endpoints and storing the data in the time-series database.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2"/>
          <w:szCs w:val="22"/>
          <w:bdr w:val="none" w:color="auto" w:sz="0" w:space="0"/>
          <w:shd w:val="clear" w:fill="FFFFFF"/>
        </w:rPr>
        <w:t>a restful api for querying the time-series data that can be used by the built-in gui as well as 3rd-party applications such as grafana.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Alerting with Prometheus is separated into two parts. Alerting rules in Prometheus servers send alerts to an Alertmanager. The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instrText xml:space="preserve"> HYPERLINK "https://prometheus.io/docs/alerting/latest/alertmanager/"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t>Alertmanager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 then manages those alerts, including silencing, inhibition, aggregation and sending out notifications via methods such as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email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, on-call notification systems, and chat platforms.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 check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The springboot Actuator module provides useful insight into the Spring environment for a running application with functions for health checking and metrics gathering by exposing multiple endpoints over HTTP and JMX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monitor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 w:ascii="Cambria" w:hAnsi="Cambria" w:eastAsia="Cambria" w:cs="Cambria"/>
          <w:b/>
          <w:i w:val="0"/>
          <w:caps w:val="0"/>
          <w:color w:val="222635"/>
          <w:spacing w:val="0"/>
          <w:sz w:val="22"/>
          <w:szCs w:val="22"/>
          <w:shd w:val="clear" w:fill="FFFFFF"/>
        </w:rPr>
        <w:t>ELK. Elasticsearch, Logstash, and Kibana — three different tools usually used together. They are used for searching, analyzing, and visualizing log data in real-time.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tracing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monitor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Zipkin. A distributed tracing system that helps gather timing data for every request propagated between independent services. It has simple management console where we can find a visualization of the time statistics generated by subsequent services.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="宋体"/>
          <w:b w:val="0"/>
          <w:bCs/>
          <w:color w:val="0000FF"/>
          <w:lang w:val="en-US" w:eastAsia="zh-CN"/>
        </w:rPr>
      </w:pPr>
      <w:r>
        <w:rPr>
          <w:rFonts w:hint="default"/>
          <w:b w:val="0"/>
          <w:bCs/>
          <w:color w:val="0000FF"/>
        </w:rPr>
        <w:t>Spring Boot Actuator</w:t>
      </w:r>
      <w:r>
        <w:rPr>
          <w:rFonts w:hint="eastAsia"/>
          <w:b w:val="0"/>
          <w:bCs/>
          <w:color w:val="0000FF"/>
          <w:lang w:val="en-US" w:eastAsia="zh-CN"/>
        </w:rPr>
        <w:t>(poc)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 Boot includes a number of additional features to help you monitor and manage your application when you push it to production.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D10D1"/>
    <w:multiLevelType w:val="multilevel"/>
    <w:tmpl w:val="97CD1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62CEC"/>
    <w:rsid w:val="008B21E5"/>
    <w:rsid w:val="06EA69ED"/>
    <w:rsid w:val="086765C8"/>
    <w:rsid w:val="094164E3"/>
    <w:rsid w:val="0C19733C"/>
    <w:rsid w:val="0FC433AE"/>
    <w:rsid w:val="1A440054"/>
    <w:rsid w:val="1A4622BC"/>
    <w:rsid w:val="1A482F78"/>
    <w:rsid w:val="1B4E3E1B"/>
    <w:rsid w:val="1B5630DD"/>
    <w:rsid w:val="25222285"/>
    <w:rsid w:val="25494CB7"/>
    <w:rsid w:val="2C654BCD"/>
    <w:rsid w:val="2E483CF3"/>
    <w:rsid w:val="332E4A8E"/>
    <w:rsid w:val="35F64019"/>
    <w:rsid w:val="4E7D6D7D"/>
    <w:rsid w:val="4F9D3191"/>
    <w:rsid w:val="562F42B1"/>
    <w:rsid w:val="5F562CEC"/>
    <w:rsid w:val="636E6E18"/>
    <w:rsid w:val="66062A10"/>
    <w:rsid w:val="69981627"/>
    <w:rsid w:val="6C9411BA"/>
    <w:rsid w:val="72372731"/>
    <w:rsid w:val="74514873"/>
    <w:rsid w:val="75DB10BA"/>
    <w:rsid w:val="78492F7E"/>
    <w:rsid w:val="7D0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2021-02-18T09:40:00Z</dcterms:created>
  <dc:creator>hang</dc:creator>
  <cp:lastModifiedBy>hang</cp:lastModifiedBy>
  <dcterms:modified xsi:type="dcterms:W3CDTF">2021-02-20T08:59:33Z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