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Spring Boot Actuator provides dependency management and auto-configuration for Micrometer, an application metrics facade that supports numerous monitoring systems</w:t>
      </w:r>
      <w:r>
        <w:rPr>
          <w:rFonts w:hint="eastAsia"/>
          <w:lang w:val="en-US" w:eastAsia="zh-CN"/>
        </w:rPr>
        <w:t xml:space="preserve"> like Prometheus.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Micrometer</w:t>
      </w:r>
      <w:r>
        <w:rPr>
          <w:rFonts w:hint="eastAsia"/>
          <w:lang w:val="en-US" w:eastAsia="zh-CN"/>
        </w:rPr>
        <w:t xml:space="preserve"> is like the slf4j in log world.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actuator document: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"https://docs.spring.io/spring-boot/docs/current/reference/html/production-ready-features.html#production-ready-enabling"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https://docs.spring.io/spring-boot/docs/current/reference/html/production-ready-features.html#production-ready-enabling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 a spring boot project 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"https://start.spring.io/."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https://start.spring.io/.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 xml:space="preserve">  </w:t>
      </w:r>
      <w:r>
        <w:rPr>
          <w:rFonts w:hint="eastAsia" w:ascii="Courier New" w:hAnsi="Courier New" w:cs="Courier New"/>
          <w:color w:val="E8BF6A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 xml:space="preserve"> &lt;groupId&gt;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 xml:space="preserve">  </w:t>
      </w:r>
      <w:r>
        <w:rPr>
          <w:rFonts w:hint="eastAsia" w:ascii="Courier New" w:hAnsi="Courier New" w:cs="Courier New"/>
          <w:color w:val="E8BF6A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 xml:space="preserve"> &lt;artifactId&gt;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spring-boot-starter-actuator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Courier New" w:hAnsi="Courier New" w:cs="Courier New"/>
          <w:color w:val="E8BF6A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>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 the health endpoint.(the jsonview chrome plugin is suggested)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"http://localhost:8080/actuator/health"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http://localhost:8080/actuator/health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06040" cy="3192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Integrate prometheus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Add </w:t>
      </w: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9F9F9"/>
        </w:rPr>
        <w:t>micrometer-registry-prometheus</w:t>
      </w: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18"/>
          <w:szCs w:val="18"/>
          <w:shd w:val="clear" w:fill="F9F9F9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dependency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 xml:space="preserve">  </w:t>
      </w:r>
      <w:r>
        <w:rPr>
          <w:rFonts w:hint="eastAsia" w:ascii="Courier New" w:hAnsi="Courier New" w:cs="Courier New"/>
          <w:color w:val="E8BF6A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 xml:space="preserve"> &lt;groupId&gt;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io.micrometer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 xml:space="preserve">  </w:t>
      </w:r>
      <w:r>
        <w:rPr>
          <w:rFonts w:hint="eastAsia" w:ascii="Courier New" w:hAnsi="Courier New" w:cs="Courier New"/>
          <w:color w:val="E8BF6A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 xml:space="preserve"> &lt;artifactId&gt;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micrometer-registry-prometheus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Courier New" w:hAnsi="Courier New" w:cs="Courier New"/>
          <w:color w:val="E8BF6A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E8BF6A"/>
          <w:sz w:val="19"/>
          <w:szCs w:val="19"/>
          <w:shd w:val="clear" w:fill="2B2B2B"/>
        </w:rPr>
        <w:t>&lt;/dependency&gt;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 the prometheus endpoint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"http://localhost:8080/actuator/prometheus"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http://localhost:8080/actuator/prometheus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Run the prometheus 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931920" cy="1584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-p 9090:9090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-v /root/software/monitor/prometheus.yml:/etc/prometheus/prometheus.yml \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prom/prometheus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"http://192.168.159.142/"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http://192.168.159.142</w:t>
      </w:r>
      <w:r>
        <w:rPr>
          <w:rStyle w:val="7"/>
          <w:rFonts w:hint="eastAsia"/>
          <w:lang w:val="en-US" w:eastAsia="zh-CN"/>
        </w:rPr>
        <w:t>:9090</w:t>
      </w:r>
      <w:r>
        <w:rPr>
          <w:rStyle w:val="7"/>
          <w:rFonts w:hint="default"/>
          <w:lang w:val="en-US" w:eastAsia="zh-CN"/>
        </w:rPr>
        <w:t>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is prometheus url.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"http://192.168.3.10:8080/"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http://192.168.3.10:8080/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is spring boot url.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5270500" cy="2123440"/>
            <wp:effectExtent l="0" t="0" r="25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Install grafana(to have a better dashboard ui experience)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docker run -d -p 3000:3000 grafana/grafana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"http://192.168.159.142:3000/"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http://192.168.159.142:3000/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Add Data Source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Add dashboard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"http://localhost:8080/actuator/prometheus"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http://localhost:8080/actuator/prometheus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Exposes metrics in a format that can be scraped by a Prometheus server. Requires a dependency on micrometer-registry-prometheus.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-2"/>
          <w:sz w:val="20"/>
          <w:szCs w:val="20"/>
          <w:shd w:val="clear" w:fill="FFFFFF"/>
        </w:rPr>
        <w:t>Prometheus actuator endpoint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-2"/>
          <w:sz w:val="20"/>
          <w:szCs w:val="20"/>
          <w:shd w:val="clear" w:fill="FFFFFF"/>
        </w:rPr>
        <w:t> 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12529"/>
          <w:spacing w:val="-2"/>
          <w:sz w:val="20"/>
          <w:szCs w:val="20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-2"/>
          <w:sz w:val="20"/>
          <w:szCs w:val="20"/>
          <w:shd w:val="clear" w:fill="FFFFFF"/>
          <w:lang w:val="en-US" w:eastAsia="zh-CN"/>
        </w:rPr>
        <w:t>his endpoint is enabled when the micrometer-registry-prometheus jar is added.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Status heathy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spacing w:val="0"/>
          <w:sz w:val="22"/>
          <w:szCs w:val="22"/>
          <w:shd w:val="clear" w:fill="FFFFFF"/>
        </w:rPr>
        <w:t>The status will be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2"/>
          <w:szCs w:val="22"/>
          <w:shd w:val="clear" w:fill="FFFFFF"/>
        </w:rPr>
        <w:t> </w:t>
      </w:r>
      <w:r>
        <w:rPr>
          <w:rStyle w:val="8"/>
          <w:rFonts w:ascii="monospace" w:hAnsi="monospace" w:eastAsia="monospace" w:cs="monospace"/>
          <w:i w:val="0"/>
          <w:caps w:val="0"/>
          <w:spacing w:val="0"/>
          <w:sz w:val="19"/>
          <w:szCs w:val="19"/>
          <w:bdr w:val="single" w:color="F6F8FA" w:sz="4" w:space="0"/>
          <w:shd w:val="clear" w:fill="F6F8FA"/>
        </w:rPr>
        <w:t>UP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2"/>
          <w:szCs w:val="22"/>
          <w:shd w:val="clear" w:fill="FFFFFF"/>
        </w:rPr>
        <w:t> as long as the application is healthy. It will show </w:t>
      </w:r>
      <w:r>
        <w:rPr>
          <w:rStyle w:val="8"/>
          <w:rFonts w:hint="default" w:ascii="monospace" w:hAnsi="monospace" w:eastAsia="monospace" w:cs="monospace"/>
          <w:i w:val="0"/>
          <w:caps w:val="0"/>
          <w:spacing w:val="0"/>
          <w:sz w:val="19"/>
          <w:szCs w:val="19"/>
          <w:bdr w:val="single" w:color="F6F8FA" w:sz="4" w:space="0"/>
          <w:shd w:val="clear" w:fill="F6F8FA"/>
        </w:rPr>
        <w:t>DOWN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2"/>
          <w:szCs w:val="22"/>
          <w:shd w:val="clear" w:fill="FFFFFF"/>
        </w:rPr>
        <w:t> if the application gets unhealthy due to any issue like connectivity with the database or lack of disk space etc.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Grafana Status Panel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This is a plugin meant to be used as a centralized view for the status of component in a glance. It is very similar to the </w:t>
      </w:r>
      <w:r>
        <w:rPr>
          <w:rFonts w:hint="default"/>
          <w:color w:val="FF0000"/>
          <w:lang w:val="en-US" w:eastAsia="zh-CN"/>
        </w:rPr>
        <w:t>Single Stat panel,</w:t>
      </w:r>
      <w:r>
        <w:rPr>
          <w:rFonts w:hint="default"/>
          <w:lang w:val="en-US" w:eastAsia="zh-CN"/>
        </w:rPr>
        <w:t xml:space="preserve"> but it can hold multiple values from the same data source. Each value can be used to customize the panel in different ways: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"https://community.grafana.com/t/monitor-website-is-up-or-down-using-grafana/23251"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https://community.grafana.com/t/monitor-website-is-up-or-down-using-grafana/23251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Suggest to use single stat panel.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Single Stat panel</w:t>
      </w:r>
      <w:r>
        <w:rPr>
          <w:rFonts w:hint="eastAsia"/>
          <w:color w:val="auto"/>
          <w:lang w:val="en-US" w:eastAsia="zh-CN"/>
        </w:rPr>
        <w:t xml:space="preserve"> is built-in panel.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975" cy="2449195"/>
            <wp:effectExtent l="0" t="0" r="1206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But it can not check when the health metrics for one service is empty, then set the status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down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And the spring boot actuator health indicator is not used to monitor the jvm down or up, it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s used to monitor the third party service is up or down, like the datasource.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docker run -id --name blackbox-exporter -p 9115:9115  prom/blackbox-exporter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http://192.168.159.147:9115/probe?target=192.168.3.10:8081&amp;module=http_2xx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F4D1DD"/>
    <w:multiLevelType w:val="singleLevel"/>
    <w:tmpl w:val="D1F4D1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8C38D2"/>
    <w:multiLevelType w:val="singleLevel"/>
    <w:tmpl w:val="1C8C38D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74EB9"/>
    <w:rsid w:val="02871F94"/>
    <w:rsid w:val="0A4D5726"/>
    <w:rsid w:val="0A5326DF"/>
    <w:rsid w:val="0A7A27D1"/>
    <w:rsid w:val="0B897C47"/>
    <w:rsid w:val="0CD00D28"/>
    <w:rsid w:val="0E5D3685"/>
    <w:rsid w:val="10682D9F"/>
    <w:rsid w:val="10976F03"/>
    <w:rsid w:val="1286229B"/>
    <w:rsid w:val="139414DF"/>
    <w:rsid w:val="16044107"/>
    <w:rsid w:val="172F2828"/>
    <w:rsid w:val="1921137E"/>
    <w:rsid w:val="1AD44838"/>
    <w:rsid w:val="1D250E97"/>
    <w:rsid w:val="1EF01742"/>
    <w:rsid w:val="20F805D0"/>
    <w:rsid w:val="22021D96"/>
    <w:rsid w:val="22261DF5"/>
    <w:rsid w:val="228B0314"/>
    <w:rsid w:val="27A05FA3"/>
    <w:rsid w:val="2C2D6683"/>
    <w:rsid w:val="2C855C0A"/>
    <w:rsid w:val="2D496795"/>
    <w:rsid w:val="2FAC76D2"/>
    <w:rsid w:val="2FB1287B"/>
    <w:rsid w:val="31FC0D91"/>
    <w:rsid w:val="3337060B"/>
    <w:rsid w:val="33AC7228"/>
    <w:rsid w:val="34800D3A"/>
    <w:rsid w:val="36176DCB"/>
    <w:rsid w:val="36902FE4"/>
    <w:rsid w:val="38E2594E"/>
    <w:rsid w:val="3CDB5A91"/>
    <w:rsid w:val="3EF841D3"/>
    <w:rsid w:val="409634BE"/>
    <w:rsid w:val="40C4275A"/>
    <w:rsid w:val="40D226CB"/>
    <w:rsid w:val="4177581B"/>
    <w:rsid w:val="418E0C92"/>
    <w:rsid w:val="41F9755C"/>
    <w:rsid w:val="42DE0A39"/>
    <w:rsid w:val="46105D07"/>
    <w:rsid w:val="469266A0"/>
    <w:rsid w:val="46DE7AFB"/>
    <w:rsid w:val="4C7A421F"/>
    <w:rsid w:val="4DAB15C7"/>
    <w:rsid w:val="4E84584D"/>
    <w:rsid w:val="4FBA0698"/>
    <w:rsid w:val="4FCD2FA6"/>
    <w:rsid w:val="5029399E"/>
    <w:rsid w:val="50F75BB9"/>
    <w:rsid w:val="51246F5B"/>
    <w:rsid w:val="51B86B1E"/>
    <w:rsid w:val="520C08D7"/>
    <w:rsid w:val="534015F1"/>
    <w:rsid w:val="55874EB9"/>
    <w:rsid w:val="55BF004F"/>
    <w:rsid w:val="55FB0C8E"/>
    <w:rsid w:val="5CC52A69"/>
    <w:rsid w:val="5F89109B"/>
    <w:rsid w:val="5F8E30A8"/>
    <w:rsid w:val="60C901A2"/>
    <w:rsid w:val="610F1B38"/>
    <w:rsid w:val="67161713"/>
    <w:rsid w:val="680929BD"/>
    <w:rsid w:val="68CD432D"/>
    <w:rsid w:val="6CB33E10"/>
    <w:rsid w:val="6EAF497D"/>
    <w:rsid w:val="70B72773"/>
    <w:rsid w:val="73235C9F"/>
    <w:rsid w:val="73D9663A"/>
    <w:rsid w:val="74183D13"/>
    <w:rsid w:val="79110D3A"/>
    <w:rsid w:val="7A110F00"/>
    <w:rsid w:val="7BDB66F3"/>
    <w:rsid w:val="7ED00E7F"/>
    <w:rsid w:val="7F5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2021-02-20T08:08:00Z</dcterms:created>
  <dc:creator>hang</dc:creator>
  <cp:lastModifiedBy>hang</cp:lastModifiedBy>
  <dcterms:modified xsi:type="dcterms:W3CDTF">2021-03-02T14:37:12Z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