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lobal-parameters"/>
    <w:p>
      <w:pPr>
        <w:pStyle w:val="1"/>
      </w:pPr>
      <w:r>
        <w:t xml:space="preserve">Global Parameters</w:t>
      </w:r>
    </w:p>
    <w:p>
      <w:pPr>
        <w:pStyle w:val="FirstParagraph"/>
      </w:pPr>
      <w:r>
        <w:rPr>
          <w:bCs/>
          <w:b/>
        </w:rPr>
        <w:t xml:space="preserve">Global Param Headers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parameters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Global Param Query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parameters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Global Param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parameters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Global Auth</w:t>
      </w:r>
    </w:p>
    <w:p>
      <w:pPr>
        <w:pStyle w:val="a9"/>
      </w:pPr>
      <w:r>
        <w:t xml:space="preserve">NO Auth</w:t>
      </w:r>
    </w:p>
    <w:bookmarkEnd w:id="20"/>
    <w:bookmarkStart w:id="21" w:name="response-codes"/>
    <w:p>
      <w:pPr>
        <w:pStyle w:val="1"/>
      </w:pPr>
      <w:r>
        <w:t xml:space="preserve">Response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Response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parameters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查询实时贪恐"/>
    <w:p>
      <w:pPr>
        <w:pStyle w:val="1"/>
      </w:pPr>
      <w:r>
        <w:t xml:space="preserve">查询实时贪恐</w:t>
      </w:r>
    </w:p>
    <w:p>
      <w:pPr>
        <w:pStyle w:val="a9"/>
      </w:pPr>
      <w:r>
        <w:t xml:space="preserve">Creator: V</w:t>
      </w:r>
    </w:p>
    <w:p>
      <w:pPr>
        <w:pStyle w:val="a9"/>
      </w:pPr>
      <w:r>
        <w:t xml:space="preserve">Updater: V</w:t>
      </w:r>
    </w:p>
    <w:p>
      <w:pPr>
        <w:pStyle w:val="a9"/>
      </w:pPr>
      <w:r>
        <w:t xml:space="preserve">Created Time: 2024-12-02 23:14:37</w:t>
      </w:r>
    </w:p>
    <w:p>
      <w:pPr>
        <w:pStyle w:val="a9"/>
      </w:pPr>
      <w:r>
        <w:t xml:space="preserve">Update Time: 2025-09-05 22:47:16</w:t>
      </w:r>
    </w:p>
    <w:p>
      <w:pPr>
        <w:pStyle w:val="FirstParagraph"/>
      </w:pPr>
      <w:r>
        <w:rPr>
          <w:bCs/>
          <w:b/>
        </w:rPr>
        <w:t xml:space="preserve">接口基地址：https://szdt.tech</w:t>
      </w:r>
    </w:p>
    <w:p>
      <w:pPr>
        <w:pStyle w:val="a0"/>
      </w:pPr>
      <w:r>
        <w:rPr>
          <w:bCs/>
          <w:b/>
        </w:rPr>
        <w:t xml:space="preserve">API Status</w:t>
      </w:r>
    </w:p>
    <w:p>
      <w:pPr>
        <w:pStyle w:val="a9"/>
      </w:pPr>
      <w:r>
        <w:t xml:space="preserve">Completed</w:t>
      </w:r>
    </w:p>
    <w:p>
      <w:pPr>
        <w:pStyle w:val="FirstParagraph"/>
      </w:pPr>
      <w:r>
        <w:rPr>
          <w:bCs/>
          <w:b/>
        </w:rPr>
        <w:t xml:space="preserve">URL</w:t>
      </w:r>
    </w:p>
    <w:p>
      <w:pPr>
        <w:pStyle w:val="a9"/>
      </w:pPr>
      <w:r>
        <w:t xml:space="preserve">/api/partner/invest/stock/scan</w:t>
      </w:r>
    </w:p>
    <w:p>
      <w:pPr>
        <w:pStyle w:val="FirstParagraph"/>
      </w:pPr>
      <w:r>
        <w:rPr>
          <w:bCs/>
          <w:b/>
        </w:rPr>
        <w:t xml:space="preserve">Method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form-data</w:t>
      </w:r>
    </w:p>
    <w:p>
      <w:pPr>
        <w:pStyle w:val="FirstParagraph"/>
      </w:pPr>
      <w:r>
        <w:rPr>
          <w:bCs/>
          <w:b/>
        </w:rPr>
        <w:t xml:space="preserve">Headers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会员激活码</w:t>
            </w:r>
          </w:p>
        </w:tc>
      </w:tr>
    </w:tbl>
    <w:p>
      <w:pPr>
        <w:pStyle w:val="a0"/>
      </w:pPr>
      <w:r>
        <w:rPr>
          <w:bCs/>
          <w:b/>
        </w:rPr>
        <w:t xml:space="preserve">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2640"/>
        <w:gridCol w:w="812"/>
        <w:gridCol w:w="1624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US.YINN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完整股票代码，例如 SH.510300、SZ.000001、HK.00700、US.TQQQ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杠杆倍数，1~4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emo_area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资产类型，a表示中概，us表示美概，coin表示币股，other表示其他</w:t>
            </w:r>
          </w:p>
        </w:tc>
      </w:tr>
    </w:tbl>
    <w:p>
      <w:pPr>
        <w:pStyle w:val="a0"/>
      </w:pPr>
      <w:r>
        <w:rPr>
          <w:bCs/>
          <w:b/>
        </w:rPr>
        <w:t xml:space="preserve">Authentication</w:t>
      </w:r>
    </w:p>
    <w:p>
      <w:pPr>
        <w:pStyle w:val="a9"/>
      </w:pPr>
      <w:r>
        <w:t xml:space="preserve">Inherit auth from parent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numPr>
          <w:ilvl w:val="0"/>
          <w:numId w:val="10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"成功"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"query_api"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"3倍做多纳指ETF-ProShares"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82.07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"2024-12-02 23:25:07"</w:t>
      </w:r>
      <w:r>
        <w:rPr>
          <w:rStyle w:val="NormalTok"/>
        </w:rPr>
        <w:t xml:space="preserve">}}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66"/>
        <w:gridCol w:w="3321"/>
        <w:gridCol w:w="1021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已查询个数，会员每 30天 免费 30 个，重复查询同一只股票只扣 1 个，滚动释放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data.query_api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已查询次数，会员每自然月免费 5000 次。贪恐 -30 ~ 30 的股票推荐设置 redis 缓存，可以大幅减少请求次数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3倍做多纳指ETF-ProShares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股票名称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贪恐指数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2024-12-02 23:25:07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当前北京时间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其他错误(200)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"msg"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"杠杆倍数错误"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杠杆倍数错误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Headers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会员激活码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22"/>
    <w:sectPr w:rsidR="00D72B1F" w:rsidRPr="001552B2" w:rsidSect="00AE4CE2">
      <w:headerReference r:id="rId9" w:type="default"/>
      <w:footerReference r:id="rId10" w:type="defaul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19DA" w:rsidRDefault="00AE19DA">
    <w:pPr>
      <w:pStyle w:val="af4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zh-CN"/>
      </w:rPr>
      <w:t>2</w:t>
    </w:r>
    <w:r>
      <w:rPr>
        <w:caps/>
        <w:color w:val="4F81BD" w:themeColor="accent1"/>
      </w:rPr>
      <w:fldChar w:fldCharType="end"/>
    </w:r>
  </w:p>
  <w:p w:rsidR="00CA2CEA" w:rsidRDefault="00CA2CEA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D7" w:rsidRPr="00AE19DA" w:rsidRDefault="00AE19DA" w:rsidP="00AE19DA">
    <w:pPr>
      <w:spacing w:after="0"/>
      <w:ind w:left="5760"/>
      <w:rPr>
        <w:rFonts w:ascii="宋体" w:eastAsia="宋体" w:hAnsi="宋体" w:cs="宋体" w:hint="eastAsia"/>
        <w:lang w:eastAsia="zh-CN"/>
      </w:rPr>
    </w:pPr>
    <w:r w:rsidRPr="00AE19DA">
      <w:rPr>
        <w:rFonts w:ascii="宋体" w:eastAsia="宋体" w:hAnsi="宋体" w:cs="宋体"/>
        <w:lang w:eastAsia="zh-CN"/>
      </w:rPr>
      <w:t>本文档由</w:t>
    </w:r>
    <w:proofErr w:type="spellStart"/>
    <w:r w:rsidRPr="00AE19DA">
      <w:rPr>
        <w:rFonts w:ascii="宋体" w:eastAsia="宋体" w:hAnsi="宋体" w:cs="宋体"/>
        <w:lang w:eastAsia="zh-CN"/>
      </w:rPr>
      <w:t>Apipost</w:t>
    </w:r>
    <w:proofErr w:type="spellEnd"/>
    <w:r w:rsidRPr="00AE19DA">
      <w:rPr>
        <w:rFonts w:ascii="宋体" w:eastAsia="宋体" w:hAnsi="宋体" w:cs="宋体"/>
        <w:lang w:eastAsia="zh-CN"/>
      </w:rPr>
      <w:t>生成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20C7B97"/>
    <w:multiLevelType w:val="multilevel"/>
    <w:tmpl w:val="F5881998"/>
    <w:lvl w:ilvl="0">
      <w:start w:val="1"/>
      <w:numFmt w:val="decimal"/>
      <w:pStyle w:val="1"/>
      <w:lvlText w:val="%1."/>
      <w:lvlJc w:val="left"/>
      <w:pPr>
        <w:ind w:hanging="425" w:left="425"/>
      </w:pPr>
    </w:lvl>
    <w:lvl w:ilvl="1">
      <w:start w:val="1"/>
      <w:numFmt w:val="decimal"/>
      <w:pStyle w:val="2"/>
      <w:lvlText w:val="%1.%2."/>
      <w:lvlJc w:val="left"/>
      <w:pPr>
        <w:ind w:hanging="567" w:left="567"/>
      </w:pPr>
    </w:lvl>
    <w:lvl w:ilvl="2">
      <w:start w:val="1"/>
      <w:numFmt w:val="decimal"/>
      <w:pStyle w:val="3"/>
      <w:lvlText w:val="%1.%2.%3."/>
      <w:lvlJc w:val="left"/>
      <w:pPr>
        <w:ind w:hanging="709" w:left="709"/>
      </w:pPr>
    </w:lvl>
    <w:lvl w:ilvl="3">
      <w:start w:val="1"/>
      <w:numFmt w:val="decimal"/>
      <w:pStyle w:val="4"/>
      <w:lvlText w:val="%1.%2.%3.%4."/>
      <w:lvlJc w:val="left"/>
      <w:pPr>
        <w:ind w:hanging="851" w:left="851"/>
      </w:pPr>
    </w:lvl>
    <w:lvl w:ilvl="4">
      <w:start w:val="1"/>
      <w:numFmt w:val="decimal"/>
      <w:pStyle w:val="5"/>
      <w:lvlText w:val="%1.%2.%3.%4.%5."/>
      <w:lvlJc w:val="left"/>
      <w:pPr>
        <w:ind w:hanging="992" w:left="992"/>
      </w:pPr>
    </w:lvl>
    <w:lvl w:ilvl="5">
      <w:start w:val="1"/>
      <w:numFmt w:val="decimal"/>
      <w:lvlText w:val="%1.%2.%3.%4.%5.%6."/>
      <w:lvlJc w:val="left"/>
      <w:pPr>
        <w:ind w:hanging="1134" w:left="1134"/>
      </w:pPr>
    </w:lvl>
    <w:lvl w:ilvl="6">
      <w:start w:val="1"/>
      <w:numFmt w:val="decimal"/>
      <w:lvlText w:val="%1.%2.%3.%4.%5.%6.%7."/>
      <w:lvlJc w:val="left"/>
      <w:pPr>
        <w:ind w:hanging="1276" w:left="1276"/>
      </w:pPr>
    </w:lvl>
    <w:lvl w:ilvl="7">
      <w:start w:val="1"/>
      <w:numFmt w:val="decimal"/>
      <w:lvlText w:val="%1.%2.%3.%4.%5.%6.%7.%8."/>
      <w:lvlJc w:val="left"/>
      <w:pPr>
        <w:ind w:hanging="1418" w:left="1418"/>
      </w:pPr>
    </w:lvl>
    <w:lvl w:ilvl="8">
      <w:start w:val="1"/>
      <w:numFmt w:val="decimal"/>
      <w:lvlText w:val="%1.%2.%3.%4.%5.%6.%7.%8.%9."/>
      <w:lvlJc w:val="left"/>
      <w:pPr>
        <w:ind w:hanging="1559" w:left="1559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53498589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1552B2"/>
    <w:pPr>
      <w:keepNext/>
      <w:keepLines/>
      <w:numPr>
        <w:numId w:val="1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1552B2"/>
    <w:pPr>
      <w:keepNext/>
      <w:keepLines/>
      <w:numPr>
        <w:ilvl w:val="1"/>
        <w:numId w:val="1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1552B2"/>
    <w:pPr>
      <w:keepNext/>
      <w:keepLines/>
      <w:numPr>
        <w:ilvl w:val="2"/>
        <w:numId w:val="1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1552B2"/>
    <w:pPr>
      <w:keepNext/>
      <w:keepLines/>
      <w:numPr>
        <w:ilvl w:val="3"/>
        <w:numId w:val="1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</w:rPr>
  </w:style>
  <w:style w:styleId="5" w:type="paragraph">
    <w:name w:val="heading 5"/>
    <w:basedOn w:val="a"/>
    <w:next w:val="a0"/>
    <w:uiPriority w:val="9"/>
    <w:unhideWhenUsed/>
    <w:qFormat/>
    <w:rsid w:val="001552B2"/>
    <w:pPr>
      <w:keepNext/>
      <w:keepLines/>
      <w:numPr>
        <w:ilvl w:val="4"/>
        <w:numId w:val="1"/>
      </w:numPr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</w:rPr>
  </w:style>
  <w:style w:styleId="8" w:type="paragraph">
    <w:name w:val="heading 8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</w:rPr>
  </w:style>
  <w:style w:styleId="9" w:type="paragraph">
    <w:name w:val="heading 9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E77086"/>
    <w:pPr>
      <w:spacing w:after="36" w:before="36"/>
    </w:pPr>
    <w:rPr>
      <w:bCs/>
      <w:color w:themeColor="text1" w:themeTint="F2" w:val="0D0D0D"/>
    </w:rPr>
  </w:style>
  <w:style w:styleId="a5" w:type="paragraph">
    <w:name w:val="Title"/>
    <w:basedOn w:val="a"/>
    <w:next w:val="a0"/>
    <w:qFormat/>
    <w:rsid w:val="001552B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ab"/>
    <w:semiHidden/>
    <w:unhideWhenUsed/>
    <w:qFormat/>
    <w:rsid w:val="001552B2"/>
    <w:tblPr>
      <w:tblInd w:type="dxa" w:w="240"/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60AA8"/>
    <w:pPr>
      <w:keepNext/>
    </w:pPr>
    <w:rPr>
      <w:i w:val="0"/>
    </w:r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sid w:val="00D72B1F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58065F"/>
  </w:style>
  <w:style w:styleId="ab" w:type="table">
    <w:name w:val="Table Theme"/>
    <w:basedOn w:val="a2"/>
    <w:semiHidden/>
    <w:unhideWhenUsed/>
    <w:rsid w:val="00CF70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4-6" w:type="table">
    <w:name w:val="Grid Table 4 Accent 6"/>
    <w:basedOn w:val="a2"/>
    <w:uiPriority w:val="49"/>
    <w:rsid w:val="00BE4114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-6" w:type="table">
    <w:name w:val="Grid Table 1 Light Accent 6"/>
    <w:basedOn w:val="a2"/>
    <w:uiPriority w:val="46"/>
    <w:rsid w:val="00765733"/>
    <w:pPr>
      <w:spacing w:after="0"/>
    </w:pPr>
    <w:tblPr>
      <w:tblStyleRowBandSize w:val="1"/>
      <w:tblStyleColBandSize w:val="1"/>
      <w:tblBorders>
        <w:top w:color="FBD4B4" w:space="0" w:sz="4" w:themeColor="accent6" w:themeTint="66" w:val="single"/>
        <w:left w:color="FBD4B4" w:space="0" w:sz="4" w:themeColor="accent6" w:themeTint="66" w:val="single"/>
        <w:bottom w:color="FBD4B4" w:space="0" w:sz="4" w:themeColor="accent6" w:themeTint="66" w:val="single"/>
        <w:right w:color="FBD4B4" w:space="0" w:sz="4" w:themeColor="accent6" w:themeTint="66" w:val="single"/>
        <w:insideH w:color="FBD4B4" w:space="0" w:sz="4" w:themeColor="accent6" w:themeTint="66" w:val="single"/>
        <w:insideV w:color="FBD4B4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0" w:type="table">
    <w:name w:val="Table Grid"/>
    <w:basedOn w:val="a2"/>
    <w:rsid w:val="00765733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table">
    <w:name w:val="Grid Table Light"/>
    <w:basedOn w:val="a2"/>
    <w:rsid w:val="00765733"/>
    <w:pPr>
      <w:spacing w:after="0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3-6" w:type="table">
    <w:name w:val="Grid Table 3 Accent 6"/>
    <w:basedOn w:val="a2"/>
    <w:uiPriority w:val="48"/>
    <w:rsid w:val="00E77086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af2" w:type="paragraph">
    <w:name w:val="header"/>
    <w:basedOn w:val="a"/>
    <w:link w:val="af3"/>
    <w:uiPriority w:val="99"/>
    <w:unhideWhenUsed/>
    <w:rsid w:val="00CA2CEA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uiPriority w:val="99"/>
    <w:rsid w:val="00CA2CEA"/>
    <w:rPr>
      <w:sz w:val="18"/>
      <w:szCs w:val="18"/>
    </w:rPr>
  </w:style>
  <w:style w:styleId="af4" w:type="paragraph">
    <w:name w:val="footer"/>
    <w:basedOn w:val="a"/>
    <w:link w:val="af5"/>
    <w:uiPriority w:val="99"/>
    <w:unhideWhenUsed/>
    <w:rsid w:val="00CA2CEA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5" w:type="character">
    <w:name w:val="页脚 字符"/>
    <w:basedOn w:val="a1"/>
    <w:link w:val="af4"/>
    <w:uiPriority w:val="99"/>
    <w:rsid w:val="00CA2CEA"/>
    <w:rPr>
      <w:sz w:val="18"/>
      <w:szCs w:val="18"/>
    </w:rPr>
  </w:style>
  <w:style w:styleId="af6" w:type="paragraph">
    <w:name w:val="No Spacing"/>
    <w:uiPriority w:val="1"/>
    <w:qFormat/>
    <w:rsid w:val="00CA2CEA"/>
    <w:pPr>
      <w:spacing w:after="0"/>
    </w:pPr>
    <w:rPr>
      <w:rFonts w:eastAsia="Microsoft YaHei UI"/>
      <w:sz w:val="22"/>
      <w:szCs w:val="22"/>
      <w:lang w:eastAsia="zh-CN"/>
    </w:rPr>
  </w:style>
  <w:style w:customStyle="1" w:styleId="text-only" w:type="character">
    <w:name w:val="text-only"/>
    <w:basedOn w:val="a1"/>
    <w:rsid w:val="00AE19DA"/>
  </w:style>
  <w:style w:customStyle="1" w:styleId="SourceCode" w:type="paragraph">
    <w:name w:val="Source Code"/>
    <w:link w:val="VerbatimChar"/>
    <w:rsid w:val="00D72B1F"/>
    <w:pPr>
      <w:shd w:color="auto" w:fill="F8F8F8" w:val="clear"/>
      <w:wordWrap w:val="0"/>
      <w:spacing w:before="50" w:beforeLines="50"/>
    </w:pPr>
    <w:rPr>
      <w:rFonts w:ascii="Consolas" w:hAnsi="Consolas"/>
      <w:sz w:val="22"/>
    </w:rPr>
  </w:style>
  <w:style w:customStyle="1" w:styleId="StringTok" w:type="character">
    <w:name w:val="StringTok"/>
    <w:basedOn w:val="VerbatimChar"/>
    <w:rsid w:val="00D72B1F"/>
    <w:rPr>
      <w:rFonts w:ascii="Consolas" w:hAnsi="Consolas"/>
      <w:color w:val="4E9A06"/>
      <w:sz w:val="22"/>
      <w:shd w:color="auto" w:fill="F8F8F8" w:val="clear"/>
    </w:rPr>
  </w:style>
  <w:style w:customStyle="1" w:styleId="OperatorTok" w:type="character">
    <w:name w:val="OperatorTok"/>
    <w:basedOn w:val="VerbatimChar"/>
    <w:rsid w:val="00D72B1F"/>
    <w:rPr>
      <w:rFonts w:ascii="Consolas" w:hAnsi="Consolas"/>
      <w:b/>
      <w:color w:val="CE5C00"/>
      <w:sz w:val="22"/>
      <w:shd w:color="auto" w:fill="F8F8F8" w:val="clear"/>
    </w:rPr>
  </w:style>
  <w:style w:customStyle="1" w:styleId="NormalTok" w:type="character">
    <w:name w:val="NormalTok"/>
    <w:basedOn w:val="VerbatimChar"/>
    <w:rsid w:val="00D72B1F"/>
    <w:rPr>
      <w:rFonts w:ascii="Consolas" w:hAnsi="Consolas"/>
      <w:sz w:val="22"/>
      <w:shd w:color="auto" w:fill="F8F8F8" w:val="clear"/>
    </w:rPr>
  </w:style>
  <w:style w:styleId="10" w:type="table">
    <w:name w:val="Grid Table 1 Light"/>
    <w:basedOn w:val="a2"/>
    <w:rsid w:val="002E5D71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8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dot.dotx</Template>
  <TotalTime>22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2026-02-26T12:09:12Z</dcterms:created>
  <dcterms:modified xsi:type="dcterms:W3CDTF">2026-02-26T12:09:12Z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