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O2OA 本地化应用 — 对话工作总结（优化版）</w:t>
      </w:r>
    </w:p>
    <w:p>
      <w:pPr>
        <w:pStyle w:val="Heading2"/>
      </w:pPr>
      <w:r>
        <w:t>结论先行 一句话总览</w:t>
      </w:r>
    </w:p>
    <w:p>
      <w:r>
        <w:t>本轮对话围绕「把 O2OA 真正用起来」展开：从组件上传卡死、19 个应用包部署、数据层打通、</w:t>
        <w:br/>
        <w:t xml:space="preserve">  门户补齐，到两个具体故障修复（CRM 百度地图弹窗、每月一号定时代理启用），最后把对话文档总结治理完毕——</w:t>
        <w:br/>
        <w:t xml:space="preserve">  </w:t>
      </w:r>
      <w:r>
        <w:rPr>
          <w:b/>
        </w:rPr>
        <w:t>全部闭环，两项遗留均无害可选项</w:t>
      </w:r>
      <w:r>
        <w:t>。</w:t>
      </w:r>
    </w:p>
    <w:p>
      <w:r>
        <w:rPr>
          <w:b/>
          <w:color w:val="2563EB"/>
          <w:sz w:val="22"/>
        </w:rPr>
        <w:t xml:space="preserve">19/19  </w:t>
      </w:r>
      <w:r>
        <w:t>应用包离线安装成功</w:t>
      </w:r>
    </w:p>
    <w:p>
      <w:r>
        <w:rPr>
          <w:b/>
          <w:color w:val="2563EB"/>
          <w:sz w:val="22"/>
        </w:rPr>
        <w:t xml:space="preserve">7 道  </w:t>
      </w:r>
      <w:r>
        <w:t>构建校验全绿</w:t>
      </w:r>
    </w:p>
    <w:p>
      <w:r>
        <w:rPr>
          <w:b/>
          <w:color w:val="2563EB"/>
          <w:sz w:val="22"/>
        </w:rPr>
        <w:t xml:space="preserve">16 页  </w:t>
      </w:r>
      <w:r>
        <w:t>门户栏目页（全接活数据）</w:t>
      </w:r>
    </w:p>
    <w:p>
      <w:r>
        <w:rPr>
          <w:b/>
          <w:color w:val="2563EB"/>
          <w:sz w:val="22"/>
        </w:rPr>
        <w:t xml:space="preserve">0  </w:t>
      </w:r>
      <w:r>
        <w:t>CRM 弹窗 / 页面错误</w:t>
      </w:r>
    </w:p>
    <w:p>
      <w:r>
        <w:rPr>
          <w:b/>
          <w:color w:val="2563EB"/>
          <w:sz w:val="22"/>
        </w:rPr>
        <w:t xml:space="preserve">1→1  </w:t>
      </w:r>
      <w:r>
        <w:t>定时代理由禁用转启用并实测执行</w:t>
      </w:r>
    </w:p>
    <w:p>
      <w:r>
        <w:rPr>
          <w:b/>
          <w:color w:val="2563EB"/>
          <w:sz w:val="22"/>
        </w:rPr>
        <w:t xml:space="preserve">42 条  </w:t>
      </w:r>
      <w:r>
        <w:t>流程全部可发起</w:t>
      </w:r>
    </w:p>
    <w:p>
      <w:r>
        <w:t xml:space="preserve">两项遗留（无害、可选项）：① </w:t>
      </w:r>
      <w:r>
        <w:rPr>
          <w:b/>
        </w:rPr>
        <w:t>CRM 地图</w:t>
      </w:r>
      <w:r>
        <w:t>需新 AK 才恢复（已优雅降级，业务照常）；</w:t>
        <w:br/>
        <w:t xml:space="preserve">  ② </w:t>
      </w:r>
      <w:r>
        <w:rPr>
          <w:b/>
        </w:rPr>
        <w:t>每月一号代理</w:t>
      </w:r>
      <w:r>
        <w:t>因 CMS 无「固定资产」分类而空跑，需秘书长确认资产数据落点后补分类或改脚本。</w:t>
      </w:r>
    </w:p>
    <w:p>
      <w:pPr>
        <w:pStyle w:val="Heading2"/>
      </w:pPr>
      <w:r>
        <w:t>对话文档地图 本次优化的核心</w:t>
      </w:r>
    </w:p>
    <w:p>
      <w:r>
        <w:t>本轮对话产出/修正的全部文档，集中索引如下。★ 为本轮（9-21）新建或修正项。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对话总结</w:t>
            </w:r>
          </w:p>
        </w:tc>
        <w:tc>
          <w:tcPr>
            <w:tcW w:type="dxa" w:w="4320"/>
          </w:tcPr>
          <w:p>
            <w:r/>
            <w:r>
              <w:t>docs/08_对话工作总结-20260921.html ★（即本文件，优化版——主题聚合 + 文档地图 + 第十六轮）</w:t>
              <w:br/>
              <w:t xml:space="preserve">      此前流水账版已废弃，统一以本优化版为准。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故障修复交付</w:t>
            </w:r>
          </w:p>
        </w:tc>
        <w:tc>
          <w:tcPr>
            <w:tcW w:type="dxa" w:w="4320"/>
          </w:tcPr>
          <w:p>
            <w:r/>
            <w:r>
              <w:t>patches/客户管理-百度地图AK修复/ ★（README + 幂等补丁器 + zip 固化器 + E2E 验证 + 已修补/原始各 8 文件 + 验证截图.png）</w:t>
              <w:br/>
              <w:t xml:space="preserve">      patches/定时代理-每月一号修改办公资产状态/ ★（README + 幂等启用脚本 enable_monthly_agent.sql）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前置背景文档</w:t>
            </w:r>
          </w:p>
        </w:tc>
        <w:tc>
          <w:tcPr>
            <w:tcW w:type="dxa" w:w="4320"/>
          </w:tcPr>
          <w:p>
            <w:r/>
            <w:r>
              <w:t>docs/01_导入部署指南.md ｜ docs/02_数据关联与共享机制说明.md ｜</w:t>
              <w:br/>
              <w:t xml:space="preserve">      docs/03_应用详细说明书.md ｜ docs/04_表单Page树容器模型说明.md ｜</w:t>
              <w:br/>
              <w:t xml:space="preserve">      docs/05_组织架构搭建清单.md ｜ docs/06_O2OA本机体检与高级应用夯实方案.md ｜</w:t>
              <w:br/>
              <w:t xml:space="preserve">      docs/07_数据层打通交付说明.md</w:t>
              <w:br/>
              <w:t xml:space="preserve">      均为 9-20 生成的项目基础文档，本轮对话事实与其一致，未改动。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记忆/技能</w:t>
            </w:r>
          </w:p>
        </w:tc>
        <w:tc>
          <w:tcPr>
            <w:tcW w:type="dxa" w:w="4320"/>
          </w:tcPr>
          <w:p>
            <w:r/>
            <w:r>
              <w:t>.workbuddy/memory/MEMORY.md + 2026-09-21.md（技术结论与坑全记录）</w:t>
              <w:br/>
              <w:t xml:space="preserve">      技能 o2oa-component-ak-fix（第三方 AK 失效排查范式）、o2oa-portal-page-format（门户/数据层范式）</w:t>
            </w:r>
          </w:p>
        </w:tc>
      </w:tr>
    </w:tbl>
    <w:p>
      <w:pPr>
        <w:pStyle w:val="Heading2"/>
      </w:pPr>
      <w:r>
        <w:t>一、应用落地（第八 / 九轮）</w:t>
      </w:r>
    </w:p>
    <w:p>
      <w:pPr>
        <w:pStyle w:val="Heading3"/>
      </w:pPr>
      <w:r>
        <w:t>1. 组件「编辑确定无反应」根因与正解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根因</w:t>
            </w:r>
          </w:p>
        </w:tc>
        <w:tc>
          <w:tcPr>
            <w:tcW w:type="dxa" w:w="4320"/>
          </w:tcPr>
          <w:p>
            <w:r/>
            <w:r>
              <w:t>前端 chunk ComponentDeploy 的 OK handler 整体 async 无 try/catch；</w:t>
              <w:br/>
              <w:t xml:space="preserve">      其调用的 t.dispatchResource 在 10.0.2 线上 api.json 中根本不存在</w:t>
              <w:br/>
              <w:t xml:space="preserve">      → TypeError: undefined 未捕获 → 静默失败。挂 zip 必现，与登录身份/zip 内容无关。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正解</w:t>
            </w:r>
          </w:p>
        </w:tc>
        <w:tc>
          <w:tcPr>
            <w:tcW w:type="dxa" w:w="4320"/>
          </w:tcPr>
          <w:p>
            <w:r/>
            <w:r>
              <w:t>组件资源 UI 是错入口。正确链路：</w:t>
              <w:br/>
              <w:t xml:space="preserve">      POST /x_program_center/jaxrs/deploy/web/resource/as/new/{asNew}（Web 资源部署）</w:t>
              <w:br/>
              <w:t xml:space="preserve">      + POST /x_component_assemble_control/jaxrs/component（注册表条目）。</w:t>
              <w:br/>
              <w:t xml:space="preserve">      手法：逆向接口有无看 war 内 describe/*.java + api.json；容器内 curl + docker cp 取回分析。</w:t>
            </w:r>
          </w:p>
        </w:tc>
      </w:tr>
    </w:tbl>
    <w:p>
      <w:pPr>
        <w:pStyle w:val="Heading3"/>
      </w:pPr>
      <w:r>
        <w:t>2. 19 个 zip 应用离线安装（方案A 落地）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鉴定</w:t>
            </w:r>
          </w:p>
        </w:tc>
        <w:tc>
          <w:tcPr>
            <w:tcW w:type="dxa" w:w="4320"/>
          </w:tcPr>
          <w:p>
            <w:r/>
            <w:r>
              <w:t>19 个 zip 均为应用市场包（setup.json+xapp/*.xapp+data/web/custom）。</w:t>
              <w:br/>
              <w:t xml:space="preserve">      其中 2 对同 id（PDF预览/webserver资源管理、流程维护/自建表维护=空壳复制）。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接口</w:t>
            </w:r>
          </w:p>
        </w:tc>
        <w:tc>
          <w:tcPr>
            <w:tcW w:type="dxa" w:w="4320"/>
          </w:tcPr>
          <w:p>
            <w:r/>
            <w:r>
              <w:t>POST /x_program_center/jaxrs/market/install/offline（multipart 字段 file），断云安全；</w:t>
              <w:br/>
              <w:t xml:space="preserve">      不建 Application 实体，写 InstallLog。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执行</w:t>
            </w:r>
          </w:p>
        </w:tc>
        <w:tc>
          <w:tcPr>
            <w:tcW w:type="dxa" w:w="4320"/>
          </w:tcPr>
          <w:p>
            <w:r/>
            <w:r>
              <w:t>整目录 docker cp 进容器循环安装，19/19 status=1（同 id 幂等覆盖）。</w:t>
              <w:br/>
              <w:t xml:space="preserve">      InstallLog 中项目×6、合同/预算/财务/档案×2 仅为安装记录冗余，模块层各仅 1 实例 → 无功能重复。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冒烟</w:t>
            </w:r>
          </w:p>
        </w:tc>
        <w:tc>
          <w:tcPr>
            <w:tcW w:type="dxa" w:w="4320"/>
          </w:tcPr>
          <w:p>
            <w:r/>
            <w:r>
              <w:t>Playwright+Edge（mengyijie）实测桌面标题正常、0 页面错误；办公中心待办 16 条真实流转 → 系统真正跑起来。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注意</w:t>
            </w:r>
          </w:p>
        </w:tc>
        <w:tc>
          <w:tcPr>
            <w:tcW w:type="dxa" w:w="4320"/>
          </w:tcPr>
          <w:p>
            <w:r/>
            <w:r>
              <w:t>market/{flag}/uninstall 对离线装应用必 500，卸载别走它。</w:t>
            </w:r>
          </w:p>
        </w:tc>
      </w:tr>
    </w:tbl>
    <w:p>
      <w:pPr>
        <w:pStyle w:val="Heading2"/>
      </w:pPr>
      <w:r>
        <w:t>二、数据层打通与门户补齐（第十 / 十二 / 十三轮）</w:t>
      </w:r>
    </w:p>
    <w:p>
      <w:pPr>
        <w:pStyle w:val="Heading3"/>
      </w:pPr>
      <w:r>
        <w:t>1. 数据层真正打通（秘书长硬指令：「要真正的能用，不是二级链接，到最底层的数据层要通」）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取证</w:t>
            </w:r>
          </w:p>
        </w:tc>
        <w:tc>
          <w:tcPr>
            <w:tcW w:type="dxa" w:w="4320"/>
          </w:tcPr>
          <w:p>
            <w:r/>
            <w:r>
              <w:t>31 张自建表定义+物理表+种子数据早已就位；问题只在视图层——</w:t>
              <w:br/>
              <w:t xml:space="preserve">      106 视图中 40 个 xdata=NULL（恰为 6 应用的视图）→ 嵌视图渲染空白。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修复1</w:t>
            </w:r>
          </w:p>
        </w:tc>
        <w:tc>
          <w:tcPr>
            <w:tcW w:type="dxa" w:w="4320"/>
          </w:tcPr>
          <w:p>
            <w:r/>
            <w:r>
              <w:t>视图 data 必须是字符串：o2oa_builder.view() 改 json.dumps(...)；</w:t>
              <w:br/>
              <w:t xml:space="preserve">      6 应用 QRY 全部 200，空 xdata 40→0。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修复2</w:t>
            </w:r>
          </w:p>
        </w:tc>
        <w:tc>
          <w:tcPr>
            <w:tcW w:type="dxa" w:w="4320"/>
          </w:tcPr>
          <w:p>
            <w:r/>
            <w:r>
              <w:t>★ 本版本无 TablePlan：dealPlan() switch 只认 cms，table 类型视图执行链无实现 → NPE。</w:t>
              <w:br/>
              <w:t xml:space="preserve">      改走表行接口直读+前端渲染（无引擎依赖）：</w:t>
              <w:br/>
              <w:t xml:space="preserve">      POST /x_query_assemble_surface/jaxrs/table/list/table/{flag}/row/paging/{p}/size/{s}（body {}）。</w:t>
              <w:br/>
              <w:t xml:space="preserve">      新增 table_holder() + _LIVE_JS.loadTables()。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E2E</w:t>
            </w:r>
          </w:p>
        </w:tc>
        <w:tc>
          <w:tcPr>
            <w:tcW w:type="dxa" w:w="4320"/>
          </w:tcPr>
          <w:p>
            <w:r/>
            <w:r>
              <w:t>HR「员工档案」9 行真实员工、合同台账千分位正确、startWork 真实创建流程实例；七道校验全绿。</w:t>
            </w:r>
          </w:p>
        </w:tc>
      </w:tr>
    </w:tbl>
    <w:p>
      <w:pPr>
        <w:pStyle w:val="Heading3"/>
      </w:pPr>
      <w:r>
        <w:t>2. 澄清「没有门户怎么用」— 四应用完全可用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结论</w:t>
            </w:r>
          </w:p>
        </w:tc>
        <w:tc>
          <w:tcPr>
            <w:tcW w:type="dxa" w:w="4320"/>
          </w:tcPr>
          <w:p>
            <w:r/>
            <w:r>
              <w:t>01 项目/03 预算/04 财务/05 档案四个"无门户"应用功能完全可用，入口是原生</w:t>
              <w:br/>
              <w:t xml:space="preserve">      「流程应用工作台」，不是门户。42 条流程全部 xstartableTerminal=all，桌面有现成页签「流程应用-××应用」。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定位</w:t>
            </w:r>
          </w:p>
        </w:tc>
        <w:tc>
          <w:tcPr>
            <w:tcW w:type="dxa" w:w="4320"/>
          </w:tcPr>
          <w:p>
            <w:r/>
            <w:r>
              <w:t>门户=仪表盘/门面；流程应用工作台=真正业务办理入口。没有门户 ≠ 不能用。</w:t>
            </w:r>
          </w:p>
        </w:tc>
      </w:tr>
    </w:tbl>
    <w:p>
      <w:pPr>
        <w:pStyle w:val="Heading3"/>
      </w:pPr>
      <w:r>
        <w:t>3. 按 OA 惯例补门户 — 1 个聚合门户 + 5 个分类栏目页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设计</w:t>
            </w:r>
          </w:p>
        </w:tc>
        <w:tc>
          <w:tcPr>
            <w:tcW w:type="dxa" w:w="4320"/>
          </w:tcPr>
          <w:p>
            <w:r/>
            <w:r>
              <w:t>门户 o1001001-biz-portal-…「业务管理门户」/ 分类=业务管理；</w:t>
              <w:br/>
              <w:t xml:space="preserve">      下挂 5 栏目页：业务总览/项目管理/预算管理/财务管理/档案管理（导航即分类，横向 Tab）。按「综合管理/业务管理」分组展示。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★核心 bug</w:t>
            </w:r>
          </w:p>
        </w:tc>
        <w:tc>
          <w:tcPr>
            <w:tcW w:type="dxa" w:w="4320"/>
          </w:tcPr>
          <w:p>
            <w:r/>
            <w:r>
              <w:t>页内 Tab 点击无效：原用 openApplication 因 multitask=true 另开新页签 → 看着没反应。</w:t>
              <w:br/>
              <w:t xml:space="preserve">      修复：新增 gotoPortal() 遍历 layout.desktop.apps 命中当前门户实例，调官方 Main.toPortal() 复用同窗。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验证</w:t>
            </w:r>
          </w:p>
        </w:tc>
        <w:tc>
          <w:tcPr>
            <w:tcW w:type="dxa" w:w="4320"/>
          </w:tcPr>
          <w:p>
            <w:r/>
            <w:r>
              <w:t>e2e_biznav.js → 导航切换 5/5 成功、页面错误 0；门户实例数恒为 1。</w:t>
              <w:br/>
              <w:t xml:space="preserve">      门户校验 16 页×0（全部接活数据）。</w:t>
            </w:r>
          </w:p>
        </w:tc>
      </w:tr>
    </w:tbl>
    <w:p>
      <w:pPr>
        <w:pStyle w:val="Heading2"/>
      </w:pPr>
      <w:r>
        <w:t>三、具体故障修复（第十四 / 十五轮）</w:t>
      </w:r>
    </w:p>
    <w:p>
      <w:pPr>
        <w:pStyle w:val="Heading3"/>
      </w:pPr>
      <w:r>
        <w:t>1. CRM 百度地图 AK 失效弹窗（8 文件全闭环）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根因</w:t>
            </w:r>
          </w:p>
        </w:tc>
        <w:tc>
          <w:tcPr>
            <w:tcW w:type="dxa" w:w="4320"/>
          </w:tcPr>
          <w:p>
            <w:r/>
            <w:r>
              <w:t>CRM 硬编码 2016 年旧 AK Qac4WmBvHXiC87z3HjtRrbotCE3sC9Zg 已被删除；</w:t>
              <w:br/>
              <w:t xml:space="preserve">      verify 接口实测 {"error":201,"error_msg":"APP被用户自己删除"} → 百度 SDK 内置表 ta[201]="APP被您禁用啦。" → alert()。</w:t>
              <w:br/>
              <w:t xml:space="preserve">      触发点是 Main.min.js（进入应用即拉百度脚本），非 BaiduMap.js。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修复</w:t>
            </w:r>
          </w:p>
        </w:tc>
        <w:tc>
          <w:tcPr>
            <w:tcW w:type="dxa" w:w="4320"/>
          </w:tcPr>
          <w:p>
            <w:r/>
            <w:r>
              <w:t>优雅降级：把"是否加载百度脚本"分支恒假短路（只置空 URL 不够，仍会 loadDom("") 拿回 HTML 报 SyntaxError、</w:t>
              <w:br/>
              <w:t xml:space="preserve">      再 load BDMarkerTool 报 ReferenceError）。覆盖 8 个文件（含易漏 Main.min.min.js、结构不同的 AddressExplorer.js）。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验证</w:t>
            </w:r>
          </w:p>
        </w:tc>
        <w:tc>
          <w:tcPr>
            <w:tcW w:type="dxa" w:w="4320"/>
          </w:tcPr>
          <w:p>
            <w:r/>
            <w:r>
              <w:t>node --check 8/8 全绿；幂等复跑 8/8 nochange；</w:t>
              <w:br/>
              <w:t xml:space="preserve">      Playwright E2E DIALOGS 0 / PAGEERRORS 0 / BDMarkerTool 请求 0 / 百度外网请求 0；残留 AK 仅 3 处且全在注释内。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固化</w:t>
            </w:r>
          </w:p>
        </w:tc>
        <w:tc>
          <w:tcPr>
            <w:tcW w:type="dxa" w:w="4320"/>
          </w:tcPr>
          <w:p>
            <w:r/>
            <w:r>
              <w:t>已写回 E:\OA系统上线方案\客户管理.zip（备份 客户管理.zip.bak-20260921-135814），重装不被覆盖。</w:t>
            </w:r>
          </w:p>
        </w:tc>
      </w:tr>
    </w:tbl>
    <w:p>
      <w:pPr>
        <w:pStyle w:val="Heading3"/>
      </w:pPr>
      <w:r>
        <w:t>2. 启用「每月一号修改办公资产状态」定时代理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根因</w:t>
            </w:r>
          </w:p>
        </w:tc>
        <w:tc>
          <w:tcPr>
            <w:tcW w:type="dxa" w:w="4320"/>
          </w:tcPr>
          <w:p>
            <w:r/>
            <w:r>
              <w:t>系统级定时代理存于 X.CTE_AGENT（非流程内 PP_E_AGENT）；</w:t>
              <w:br/>
              <w:t xml:space="preserve">      该代理 xenable=0 即「(禁用)」来源；cron 0 */30 * 1 * ?（每月1号每30分钟）。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实现</w:t>
            </w:r>
          </w:p>
        </w:tc>
        <w:tc>
          <w:tcPr>
            <w:tcW w:type="dxa" w:w="4320"/>
          </w:tcPr>
          <w:p>
            <w:r/>
            <w:r>
              <w:t>管理接口需 manager token（本环境不可得）；改用直接改库——</w:t>
              <w:br/>
              <w:t xml:space="preserve">      O2OA TriggerAgent 每分钟实时查库，UPDATE CTE_AGENT SET xenable=1 即生效，无需重启。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验证</w:t>
            </w:r>
          </w:p>
        </w:tc>
        <w:tc>
          <w:tcPr>
            <w:tcW w:type="dxa" w:w="4320"/>
          </w:tcPr>
          <w:p>
            <w:r/>
            <w:r>
              <w:t>冷启动后 14:28:10 触发并执行，日志实证</w:t>
              <w:br/>
              <w:t xml:space="preserve">      [script] PRINT 每月一号把办公资产状态修改为"未盘点" / 获取办公资产数量======0。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两点事实</w:t>
            </w:r>
          </w:p>
        </w:tc>
        <w:tc>
          <w:tcPr>
            <w:tcW w:type="dxa" w:w="4320"/>
          </w:tcPr>
          <w:p>
            <w:r/>
            <w:r>
              <w:t>① 脚本目前空跑：CMS 无「固定资产」分类 → 查不到文档。要生效需建该分类或改脚本对接资产表。</w:t>
              <w:br/>
              <w:t xml:space="preserve">      ② cron 频率偏高（1 号 48 次），建议改 0 0 1 * * ?（每月1号01:00一次）。</w:t>
            </w:r>
          </w:p>
        </w:tc>
      </w:tr>
    </w:tbl>
    <w:p>
      <w:pPr>
        <w:pStyle w:val="Heading2"/>
      </w:pPr>
      <w:r>
        <w:t>四、对话文档治理（第十六轮）</w:t>
      </w:r>
    </w:p>
    <w:p>
      <w:r>
        <w:t>秘书长指令：「请对有对话开始的进行总结修正相关文档」。本轮所做：</w:t>
      </w:r>
    </w:p>
    <w:p>
      <w:pPr>
        <w:pStyle w:val="ListBullet"/>
      </w:pPr>
      <w:r>
        <w:rPr>
          <w:b/>
        </w:rPr>
        <w:t>修正第十四轮 README</w:t>
      </w:r>
      <w:r>
        <w:t xml:space="preserve">：第 4.3 节截图文件名 </w:t>
      </w:r>
      <w:r>
        <w:rPr>
          <w:rFonts w:ascii="Consolas" w:hAnsi="Consolas"/>
          <w:sz w:val="20"/>
        </w:rPr>
        <w:t>crm_fixed2.png</w:t>
      </w:r>
      <w:r>
        <w:t xml:space="preserve"> → </w:t>
      </w:r>
      <w:r>
        <w:rPr>
          <w:rFonts w:ascii="Consolas" w:hAnsi="Consolas"/>
          <w:sz w:val="20"/>
        </w:rPr>
        <w:t>验证截图.png</w:t>
      </w:r>
      <w:r>
        <w:t>（与实际交付一致）。</w:t>
      </w:r>
    </w:p>
    <w:p>
      <w:pPr>
        <w:pStyle w:val="ListBullet"/>
      </w:pPr>
      <w:r>
        <w:rPr>
          <w:b/>
        </w:rPr>
        <w:t>补全第十五轮正式文档</w:t>
      </w:r>
      <w:r>
        <w:t>：之前只改库+写记忆、无独立交付，已补齐</w:t>
        <w:br/>
        <w:t xml:space="preserve">      </w:t>
      </w:r>
      <w:r>
        <w:rPr>
          <w:rFonts w:ascii="Consolas" w:hAnsi="Consolas"/>
          <w:sz w:val="20"/>
        </w:rPr>
        <w:t>patches/定时代理-每月一号修改办公资产状态/README.md</w:t>
      </w:r>
      <w:r>
        <w:t xml:space="preserve"> + </w:t>
      </w:r>
      <w:r>
        <w:rPr>
          <w:rFonts w:ascii="Consolas" w:hAnsi="Consolas"/>
          <w:sz w:val="20"/>
        </w:rPr>
        <w:t>enable_monthly_agent.sql</w:t>
      </w:r>
      <w:r>
        <w:t>。</w:t>
      </w:r>
    </w:p>
    <w:p>
      <w:pPr>
        <w:pStyle w:val="ListBullet"/>
      </w:pPr>
      <w:r>
        <w:rPr>
          <w:b/>
        </w:rPr>
        <w:t>生成对话工作总结</w:t>
      </w:r>
      <w:r>
        <w:t>：即本文件（初版流水账，本轮进一步优为主题化总结）。</w:t>
      </w:r>
    </w:p>
    <w:p>
      <w:r>
        <w:t>治理后文档体系：</w:t>
      </w:r>
      <w:r>
        <w:rPr>
          <w:rFonts w:ascii="Consolas" w:hAnsi="Consolas"/>
          <w:sz w:val="20"/>
        </w:rPr>
        <w:t>docs/01~08</w:t>
      </w:r>
      <w:r>
        <w:t xml:space="preserve"> 覆盖部署/数据/应用/表单/组织/体检/数据层/对话总结；</w:t>
        <w:br/>
        <w:t xml:space="preserve">  </w:t>
      </w:r>
      <w:r>
        <w:rPr>
          <w:rFonts w:ascii="Consolas" w:hAnsi="Consolas"/>
          <w:sz w:val="20"/>
        </w:rPr>
        <w:t>patches/</w:t>
      </w:r>
      <w:r>
        <w:t xml:space="preserve"> 下 2 份修复交付；项目记忆覆盖全部结论与坑。</w:t>
      </w:r>
    </w:p>
    <w:p>
      <w:pPr>
        <w:pStyle w:val="Heading2"/>
      </w:pPr>
      <w:r>
        <w:t>当前系统整体状态</w:t>
      </w:r>
    </w:p>
    <w:p>
      <w:pPr>
        <w:pStyle w:val="ListBullet"/>
      </w:pPr>
      <w:r>
        <w:t>应用</w:t>
      </w:r>
      <w:r>
        <w:t>19 个市场包全部导入，模块层无冲突；流程平台 20 应用、门户 36、查询 0。</w:t>
      </w:r>
    </w:p>
    <w:p>
      <w:pPr>
        <w:pStyle w:val="ListBullet"/>
      </w:pPr>
      <w:r>
        <w:t>流程</w:t>
      </w:r>
      <w:r>
        <w:t>42 条全部可发起（</w:t>
      </w:r>
      <w:r>
        <w:rPr>
          <w:rFonts w:ascii="Consolas" w:hAnsi="Consolas"/>
          <w:sz w:val="20"/>
        </w:rPr>
        <w:t>xstartableTerminal=all</w:t>
      </w:r>
      <w:r>
        <w:t>），办公中心待办 16 条真实流转。</w:t>
      </w:r>
    </w:p>
    <w:p>
      <w:pPr>
        <w:pStyle w:val="ListBullet"/>
      </w:pPr>
      <w:r>
        <w:t>数据</w:t>
      </w:r>
      <w:r>
        <w:t>31 张自建表定义+物理表+种子数据就位；门户 16 页全部直读真实数据。</w:t>
      </w:r>
    </w:p>
    <w:p>
      <w:pPr>
        <w:pStyle w:val="ListBullet"/>
      </w:pPr>
      <w:r>
        <w:t>门户</w:t>
      </w:r>
      <w:r>
        <w:t>3 门户 / 16 页（05 合同 4、06 人力 7、01 承载的业务管理门户 5），按「综合管理/业务管理」分类。</w:t>
      </w:r>
    </w:p>
    <w:p>
      <w:pPr>
        <w:pStyle w:val="ListBullet"/>
      </w:pPr>
      <w:r>
        <w:t>故障</w:t>
      </w:r>
      <w:r>
        <w:t>CRM 弹窗已修复（优雅降级）；每月一号定时代理已启用（空跑，待补资产数据源）。</w:t>
      </w:r>
    </w:p>
    <w:p>
      <w:pPr>
        <w:pStyle w:val="ListBullet"/>
      </w:pPr>
      <w:r>
        <w:t>校验</w:t>
      </w:r>
      <w:r>
        <w:t>七道构建校验全绿；导入后门户首页 10/10 可打开。</w:t>
      </w:r>
    </w:p>
    <w:p>
      <w:pPr>
        <w:pStyle w:val="Heading2"/>
      </w:pPr>
      <w:r>
        <w:t>后续建议（待秘书长拍板）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A. CRM 地图</w:t>
            </w:r>
          </w:p>
        </w:tc>
        <w:tc>
          <w:tcPr>
            <w:tcW w:type="dxa" w:w="4320"/>
          </w:tcPr>
          <w:p>
            <w:r/>
            <w:r>
              <w:t>若需恢复地图，提供新百度地图 AK（或改天地图/离线瓦片），改 3 处 apiPath + 去 false 即可。内网/断云环境建议离线瓦片。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B. 每月一号代理</w:t>
            </w:r>
          </w:p>
        </w:tc>
        <w:tc>
          <w:tcPr>
            <w:tcW w:type="dxa" w:w="4320"/>
          </w:tcPr>
          <w:p>
            <w:r/>
            <w:r>
              <w:t>确认办公资产数据落点（CMS「固定资产」分类 或 06 人力自建表）→ 建分类或改脚本；并把 cron 改为 0 0 1 * * ?。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C. 可选增强</w:t>
            </w:r>
          </w:p>
        </w:tc>
        <w:tc>
          <w:tcPr>
            <w:tcW w:type="dxa" w:w="4320"/>
          </w:tcPr>
          <w:p>
            <w:r/>
            <w:r>
              <w:t>若希望 01/03/04/05 四应用也有"门面"，可各补 1 个门户页（已验证的 table_holder 模式，工作量小；不做也不影响业务办理）。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D. 固化习惯</w:t>
            </w:r>
          </w:p>
        </w:tc>
        <w:tc>
          <w:tcPr>
            <w:tcW w:type="dxa" w:w="4320"/>
          </w:tcPr>
          <w:p>
            <w:r/>
            <w:r>
              <w:t>两类排查范式已沉淀为技能 o2oa-component-ak-fix 与 o2oa-portal-page-format，并写入项目记忆。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