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F4B83" w14:textId="01BF54BE" w:rsidR="00494F29" w:rsidRDefault="00494F29" w:rsidP="00DB2EC2">
      <w:pPr>
        <w:rPr>
          <w:b/>
          <w:sz w:val="24"/>
        </w:rPr>
      </w:pPr>
      <w:proofErr w:type="spellStart"/>
      <w:r>
        <w:rPr>
          <w:rFonts w:ascii="Helvetica" w:hAnsi="Helvetica"/>
          <w:color w:val="2D3B45"/>
          <w:shd w:val="clear" w:color="auto" w:fill="FFFFFF"/>
        </w:rPr>
        <w:t>Bigquery</w:t>
      </w:r>
      <w:proofErr w:type="spellEnd"/>
      <w:r>
        <w:rPr>
          <w:rFonts w:ascii="Helvetica" w:hAnsi="Helvetica"/>
          <w:color w:val="2D3B45"/>
          <w:shd w:val="clear" w:color="auto" w:fill="FFFFFF"/>
        </w:rPr>
        <w:t xml:space="preserve"> public data: </w:t>
      </w:r>
      <w:r w:rsidRPr="00494F29">
        <w:rPr>
          <w:rFonts w:ascii="Helvetica" w:hAnsi="Helvetica"/>
          <w:shd w:val="clear" w:color="auto" w:fill="FFFFFF"/>
        </w:rPr>
        <w:t>https://cloud.google.com/bigquery/public-data/bay-bike-share</w:t>
      </w:r>
    </w:p>
    <w:p w14:paraId="2D187662" w14:textId="6DD59197" w:rsidR="00DB2EC2" w:rsidRPr="003D4094" w:rsidRDefault="00DB2EC2" w:rsidP="00DB2EC2">
      <w:pPr>
        <w:rPr>
          <w:b/>
          <w:sz w:val="24"/>
        </w:rPr>
      </w:pPr>
      <w:r w:rsidRPr="003D4094">
        <w:rPr>
          <w:b/>
          <w:sz w:val="24"/>
        </w:rPr>
        <w:t>1. Please look further into the source data and see if bike shares were downward trending in 2016. (Hints: monthly data)</w:t>
      </w:r>
      <w:bookmarkStart w:id="0" w:name="_GoBack"/>
      <w:bookmarkEnd w:id="0"/>
    </w:p>
    <w:p w14:paraId="1E826605" w14:textId="77777777" w:rsidR="000A1AD4" w:rsidRDefault="000A1AD4" w:rsidP="00DB2EC2">
      <w:pPr>
        <w:ind w:left="720"/>
      </w:pPr>
      <w:r>
        <w:t>SELECT</w:t>
      </w:r>
    </w:p>
    <w:p w14:paraId="0B908E2F" w14:textId="77777777" w:rsidR="000A1AD4" w:rsidRDefault="000A1AD4" w:rsidP="00DB2EC2">
      <w:pPr>
        <w:ind w:left="720"/>
      </w:pPr>
      <w:r>
        <w:t xml:space="preserve">  </w:t>
      </w:r>
      <w:proofErr w:type="gramStart"/>
      <w:r>
        <w:t>EXTRACT(</w:t>
      </w:r>
      <w:proofErr w:type="gramEnd"/>
      <w:r>
        <w:t>MONTH</w:t>
      </w:r>
    </w:p>
    <w:p w14:paraId="43AB55AD" w14:textId="77777777" w:rsidR="000A1AD4" w:rsidRDefault="000A1AD4" w:rsidP="00DB2EC2">
      <w:pPr>
        <w:ind w:left="720"/>
      </w:pPr>
      <w:r>
        <w:t xml:space="preserve">  FROM</w:t>
      </w:r>
    </w:p>
    <w:p w14:paraId="1F0294F5" w14:textId="77777777" w:rsidR="000A1AD4" w:rsidRDefault="000A1AD4" w:rsidP="00DB2EC2">
      <w:pPr>
        <w:ind w:left="720"/>
      </w:pPr>
      <w:r>
        <w:t xml:space="preserve">    </w:t>
      </w:r>
      <w:proofErr w:type="spellStart"/>
      <w:r>
        <w:t>start_date</w:t>
      </w:r>
      <w:proofErr w:type="spellEnd"/>
      <w:r>
        <w:t>) AS MONTH,</w:t>
      </w:r>
    </w:p>
    <w:p w14:paraId="41193CF1" w14:textId="77777777" w:rsidR="000A1AD4" w:rsidRDefault="000A1AD4" w:rsidP="00DB2EC2">
      <w:pPr>
        <w:ind w:left="720"/>
      </w:pPr>
      <w:r>
        <w:t xml:space="preserve">  </w:t>
      </w:r>
      <w:proofErr w:type="gramStart"/>
      <w:r>
        <w:t>COUNT(</w:t>
      </w:r>
      <w:proofErr w:type="gramEnd"/>
      <w:r>
        <w:t xml:space="preserve">*) AS </w:t>
      </w:r>
      <w:proofErr w:type="spellStart"/>
      <w:r>
        <w:t>Monthly_trips</w:t>
      </w:r>
      <w:proofErr w:type="spellEnd"/>
    </w:p>
    <w:p w14:paraId="0043BD66" w14:textId="77777777" w:rsidR="000A1AD4" w:rsidRDefault="000A1AD4" w:rsidP="00DB2EC2">
      <w:pPr>
        <w:ind w:left="720"/>
      </w:pPr>
      <w:r>
        <w:t>FROM</w:t>
      </w:r>
    </w:p>
    <w:p w14:paraId="41C5AF59" w14:textId="77777777" w:rsidR="000A1AD4" w:rsidRDefault="000A1AD4" w:rsidP="00DB2EC2">
      <w:pPr>
        <w:ind w:left="720"/>
      </w:pPr>
      <w:r>
        <w:t xml:space="preserve">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57E4B323" w14:textId="77777777" w:rsidR="000A1AD4" w:rsidRDefault="000A1AD4" w:rsidP="00DB2EC2">
      <w:pPr>
        <w:ind w:left="720"/>
      </w:pPr>
      <w:r>
        <w:t>WHERE</w:t>
      </w:r>
    </w:p>
    <w:p w14:paraId="7BB92AB7" w14:textId="77777777" w:rsidR="000A1AD4" w:rsidRDefault="000A1AD4" w:rsidP="00DB2EC2">
      <w:pPr>
        <w:ind w:left="720"/>
      </w:pPr>
      <w:r>
        <w:t xml:space="preserve">  </w:t>
      </w:r>
      <w:proofErr w:type="gramStart"/>
      <w:r>
        <w:t>EXTRACT(</w:t>
      </w:r>
      <w:proofErr w:type="gramEnd"/>
      <w:r>
        <w:t>year</w:t>
      </w:r>
    </w:p>
    <w:p w14:paraId="09A8A8FE" w14:textId="77777777" w:rsidR="000A1AD4" w:rsidRDefault="000A1AD4" w:rsidP="00DB2EC2">
      <w:pPr>
        <w:ind w:left="720"/>
      </w:pPr>
      <w:r>
        <w:t xml:space="preserve">  FROM</w:t>
      </w:r>
    </w:p>
    <w:p w14:paraId="2667CB27" w14:textId="77777777" w:rsidR="000A1AD4" w:rsidRDefault="000A1AD4" w:rsidP="00DB2EC2">
      <w:pPr>
        <w:ind w:left="720"/>
      </w:pPr>
      <w:r>
        <w:t xml:space="preserve">    </w:t>
      </w:r>
      <w:proofErr w:type="spellStart"/>
      <w:r>
        <w:t>start_date</w:t>
      </w:r>
      <w:proofErr w:type="spellEnd"/>
      <w:r>
        <w:t>) = 2016</w:t>
      </w:r>
    </w:p>
    <w:p w14:paraId="76E95774" w14:textId="77777777" w:rsidR="000A1AD4" w:rsidRDefault="000A1AD4" w:rsidP="00DB2EC2">
      <w:pPr>
        <w:ind w:left="720"/>
      </w:pPr>
      <w:r>
        <w:t>GROUP BY</w:t>
      </w:r>
    </w:p>
    <w:p w14:paraId="70CCF77F" w14:textId="77777777" w:rsidR="000A1AD4" w:rsidRDefault="000A1AD4" w:rsidP="00DB2EC2">
      <w:pPr>
        <w:ind w:left="720"/>
      </w:pPr>
      <w:r>
        <w:t xml:space="preserve">  MONTH</w:t>
      </w:r>
    </w:p>
    <w:p w14:paraId="023FB4CF" w14:textId="77777777" w:rsidR="000A1AD4" w:rsidRDefault="000A1AD4" w:rsidP="00DB2EC2">
      <w:pPr>
        <w:ind w:left="720"/>
      </w:pPr>
      <w:r>
        <w:t>ORDER BY</w:t>
      </w:r>
    </w:p>
    <w:p w14:paraId="61080B71" w14:textId="77777777" w:rsidR="00EB0946" w:rsidRDefault="00910BD8" w:rsidP="00DB2EC2">
      <w:pPr>
        <w:ind w:left="720"/>
      </w:pPr>
      <w:r>
        <w:t xml:space="preserve">  MONTH </w:t>
      </w:r>
    </w:p>
    <w:p w14:paraId="0CABC845" w14:textId="77777777" w:rsidR="00AD5E17" w:rsidRDefault="00AD5E17" w:rsidP="00DB2EC2">
      <w:pPr>
        <w:ind w:left="720"/>
      </w:pPr>
    </w:p>
    <w:p w14:paraId="352EBDDB" w14:textId="77777777" w:rsidR="00AD5E17" w:rsidRDefault="00AD5E17" w:rsidP="00DB2EC2">
      <w:pPr>
        <w:ind w:left="720"/>
      </w:pPr>
      <w:r>
        <w:rPr>
          <w:noProof/>
        </w:rPr>
        <w:drawing>
          <wp:inline distT="0" distB="0" distL="0" distR="0" wp14:anchorId="56930562" wp14:editId="61425844">
            <wp:extent cx="4572000" cy="2743200"/>
            <wp:effectExtent l="0" t="0" r="0" b="0"/>
            <wp:docPr id="2" name="Chart 2">
              <a:extLst xmlns:a="http://schemas.openxmlformats.org/drawingml/2006/main">
                <a:ext uri="{FF2B5EF4-FFF2-40B4-BE49-F238E27FC236}">
                  <a16:creationId xmlns:a16="http://schemas.microsoft.com/office/drawing/2014/main" id="{31CEE1EA-19B4-4351-91AF-F99430F82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D365CA3" w14:textId="77777777" w:rsidR="00DB2EC2" w:rsidRDefault="00DB2EC2" w:rsidP="00DB2EC2">
      <w:pPr>
        <w:ind w:left="720"/>
      </w:pPr>
    </w:p>
    <w:p w14:paraId="098CD081" w14:textId="77777777" w:rsidR="00DB2EC2" w:rsidRPr="00D87894" w:rsidRDefault="00DB2EC2" w:rsidP="00DB2EC2">
      <w:pPr>
        <w:rPr>
          <w:b/>
          <w:color w:val="000000" w:themeColor="text1"/>
          <w:sz w:val="24"/>
        </w:rPr>
      </w:pPr>
      <w:r w:rsidRPr="00D87894">
        <w:rPr>
          <w:b/>
          <w:color w:val="000000" w:themeColor="text1"/>
          <w:sz w:val="24"/>
        </w:rPr>
        <w:t xml:space="preserve">2. How is subscriber monthly usage growth comparing to </w:t>
      </w:r>
      <w:proofErr w:type="gramStart"/>
      <w:r w:rsidRPr="00D87894">
        <w:rPr>
          <w:b/>
          <w:color w:val="000000" w:themeColor="text1"/>
          <w:sz w:val="24"/>
        </w:rPr>
        <w:t>customer ?</w:t>
      </w:r>
      <w:proofErr w:type="gramEnd"/>
    </w:p>
    <w:p w14:paraId="7A279EEE" w14:textId="77777777" w:rsidR="00DB2EC2" w:rsidRDefault="00DB2EC2" w:rsidP="00DB2EC2">
      <w:pPr>
        <w:ind w:left="720"/>
      </w:pPr>
      <w:r>
        <w:t>SELECT</w:t>
      </w:r>
    </w:p>
    <w:p w14:paraId="5D0907E5" w14:textId="77777777" w:rsidR="00DB2EC2" w:rsidRDefault="00DB2EC2" w:rsidP="00DB2EC2">
      <w:pPr>
        <w:ind w:left="720"/>
      </w:pPr>
      <w:r>
        <w:t xml:space="preserve">  </w:t>
      </w:r>
      <w:proofErr w:type="gramStart"/>
      <w:r>
        <w:t>EXTRACT(</w:t>
      </w:r>
      <w:proofErr w:type="gramEnd"/>
      <w:r>
        <w:t>YEAR</w:t>
      </w:r>
    </w:p>
    <w:p w14:paraId="3E80CAB6" w14:textId="77777777" w:rsidR="00DB2EC2" w:rsidRDefault="00DB2EC2" w:rsidP="00DB2EC2">
      <w:pPr>
        <w:ind w:left="720"/>
      </w:pPr>
      <w:r>
        <w:t xml:space="preserve">  FROM</w:t>
      </w:r>
    </w:p>
    <w:p w14:paraId="6DED7EE2" w14:textId="77777777" w:rsidR="00DB2EC2" w:rsidRDefault="00DB2EC2" w:rsidP="00DB2EC2">
      <w:pPr>
        <w:ind w:left="720"/>
      </w:pPr>
      <w:r>
        <w:t xml:space="preserve">    </w:t>
      </w:r>
      <w:proofErr w:type="spellStart"/>
      <w:r>
        <w:t>start_date</w:t>
      </w:r>
      <w:proofErr w:type="spellEnd"/>
      <w:r>
        <w:t>) AS YEAR,</w:t>
      </w:r>
    </w:p>
    <w:p w14:paraId="4B298AFA" w14:textId="77777777" w:rsidR="00DB2EC2" w:rsidRDefault="00DB2EC2" w:rsidP="00DB2EC2">
      <w:pPr>
        <w:ind w:left="720"/>
      </w:pPr>
      <w:r>
        <w:t xml:space="preserve">  </w:t>
      </w:r>
      <w:proofErr w:type="gramStart"/>
      <w:r>
        <w:t>EXTRACT(</w:t>
      </w:r>
      <w:proofErr w:type="gramEnd"/>
      <w:r>
        <w:t>MONTH</w:t>
      </w:r>
    </w:p>
    <w:p w14:paraId="13C581CC" w14:textId="77777777" w:rsidR="00DB2EC2" w:rsidRDefault="00DB2EC2" w:rsidP="00DB2EC2">
      <w:pPr>
        <w:ind w:left="720"/>
      </w:pPr>
      <w:r>
        <w:t xml:space="preserve">  FROM</w:t>
      </w:r>
    </w:p>
    <w:p w14:paraId="1B1134F2" w14:textId="77777777" w:rsidR="00DB2EC2" w:rsidRDefault="00DB2EC2" w:rsidP="00DB2EC2">
      <w:pPr>
        <w:ind w:left="720"/>
      </w:pPr>
      <w:r>
        <w:t xml:space="preserve">    </w:t>
      </w:r>
      <w:proofErr w:type="spellStart"/>
      <w:r>
        <w:t>start_date</w:t>
      </w:r>
      <w:proofErr w:type="spellEnd"/>
      <w:r>
        <w:t>) AS MONTH,</w:t>
      </w:r>
    </w:p>
    <w:p w14:paraId="7E28E67A" w14:textId="77777777" w:rsidR="00DB2EC2" w:rsidRDefault="00DB2EC2" w:rsidP="00DB2EC2">
      <w:pPr>
        <w:ind w:left="720"/>
      </w:pPr>
      <w:r>
        <w:t xml:space="preserve">  </w:t>
      </w:r>
      <w:proofErr w:type="spellStart"/>
      <w:r>
        <w:t>subscriber_type</w:t>
      </w:r>
      <w:proofErr w:type="spellEnd"/>
      <w:r>
        <w:t>,</w:t>
      </w:r>
    </w:p>
    <w:p w14:paraId="021EC9DD" w14:textId="77777777" w:rsidR="00DB2EC2" w:rsidRDefault="00DB2EC2" w:rsidP="00DB2EC2">
      <w:pPr>
        <w:ind w:left="720"/>
      </w:pPr>
      <w:r>
        <w:t xml:space="preserve">  </w:t>
      </w:r>
      <w:proofErr w:type="gramStart"/>
      <w:r>
        <w:t>COUNT(</w:t>
      </w:r>
      <w:proofErr w:type="gramEnd"/>
      <w:r>
        <w:t xml:space="preserve">*) AS </w:t>
      </w:r>
      <w:proofErr w:type="spellStart"/>
      <w:r>
        <w:t>Monthly_trips</w:t>
      </w:r>
      <w:proofErr w:type="spellEnd"/>
    </w:p>
    <w:p w14:paraId="7232DA5B" w14:textId="77777777" w:rsidR="00DB2EC2" w:rsidRDefault="00DB2EC2" w:rsidP="00DB2EC2">
      <w:pPr>
        <w:ind w:left="720"/>
      </w:pPr>
      <w:r>
        <w:t>FROM</w:t>
      </w:r>
    </w:p>
    <w:p w14:paraId="23EFC24F" w14:textId="77777777" w:rsidR="00DB2EC2" w:rsidRDefault="00DB2EC2" w:rsidP="00DB2EC2">
      <w:pPr>
        <w:ind w:left="720"/>
      </w:pPr>
      <w:r>
        <w:t xml:space="preserve">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3FFE14CF" w14:textId="77777777" w:rsidR="00DB2EC2" w:rsidRDefault="00DB2EC2" w:rsidP="00DB2EC2">
      <w:pPr>
        <w:ind w:left="720"/>
      </w:pPr>
      <w:r>
        <w:t>GROUP BY</w:t>
      </w:r>
    </w:p>
    <w:p w14:paraId="11712750" w14:textId="77777777" w:rsidR="00DB2EC2" w:rsidRDefault="00DB2EC2" w:rsidP="00DB2EC2">
      <w:pPr>
        <w:ind w:left="720"/>
      </w:pPr>
      <w:r>
        <w:t xml:space="preserve">  YEAR,</w:t>
      </w:r>
    </w:p>
    <w:p w14:paraId="3CFDE0EF" w14:textId="77777777" w:rsidR="00DB2EC2" w:rsidRDefault="00DB2EC2" w:rsidP="00DB2EC2">
      <w:pPr>
        <w:ind w:left="720"/>
      </w:pPr>
      <w:r>
        <w:t xml:space="preserve">  MONTH,</w:t>
      </w:r>
    </w:p>
    <w:p w14:paraId="72AB057E" w14:textId="77777777" w:rsidR="00DB2EC2" w:rsidRDefault="00DB2EC2" w:rsidP="00DB2EC2">
      <w:pPr>
        <w:ind w:left="720"/>
      </w:pPr>
      <w:r>
        <w:t xml:space="preserve">  </w:t>
      </w:r>
      <w:proofErr w:type="spellStart"/>
      <w:r>
        <w:t>subscriber_type</w:t>
      </w:r>
      <w:proofErr w:type="spellEnd"/>
    </w:p>
    <w:p w14:paraId="25FE965B" w14:textId="77777777" w:rsidR="00DB2EC2" w:rsidRDefault="00DB2EC2" w:rsidP="00DB2EC2">
      <w:pPr>
        <w:ind w:left="720"/>
      </w:pPr>
      <w:r>
        <w:t>ORDER BY</w:t>
      </w:r>
    </w:p>
    <w:p w14:paraId="32DAE3F8" w14:textId="77777777" w:rsidR="00DB2EC2" w:rsidRDefault="00DB2EC2" w:rsidP="00DB2EC2">
      <w:pPr>
        <w:ind w:left="720"/>
      </w:pPr>
      <w:r>
        <w:t xml:space="preserve">  YEAR,</w:t>
      </w:r>
    </w:p>
    <w:p w14:paraId="126882CE" w14:textId="77777777" w:rsidR="00DB2EC2" w:rsidRDefault="00DB2EC2" w:rsidP="00DB2EC2">
      <w:pPr>
        <w:ind w:left="720"/>
      </w:pPr>
      <w:r w:rsidRPr="003D4094">
        <w:rPr>
          <w:b/>
        </w:rPr>
        <w:t xml:space="preserve">  </w:t>
      </w:r>
      <w:r w:rsidRPr="003D4094">
        <w:t>MONTH</w:t>
      </w:r>
    </w:p>
    <w:p w14:paraId="4E6EC6EB" w14:textId="77777777" w:rsidR="00AD5E17" w:rsidRPr="003D4094" w:rsidRDefault="00AD5E17" w:rsidP="00AD5E17">
      <w:r>
        <w:rPr>
          <w:noProof/>
        </w:rPr>
        <w:lastRenderedPageBreak/>
        <w:drawing>
          <wp:inline distT="0" distB="0" distL="0" distR="0" wp14:anchorId="49411679" wp14:editId="6107FDC4">
            <wp:extent cx="5943600" cy="2894330"/>
            <wp:effectExtent l="0" t="0" r="0" b="1270"/>
            <wp:docPr id="3" name="Chart 3">
              <a:extLst xmlns:a="http://schemas.openxmlformats.org/drawingml/2006/main">
                <a:ext uri="{FF2B5EF4-FFF2-40B4-BE49-F238E27FC236}">
                  <a16:creationId xmlns:a16="http://schemas.microsoft.com/office/drawing/2014/main" id="{71C924CE-3837-430F-87D6-4884B604A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AD1F40D" w14:textId="77777777" w:rsidR="00F218DC" w:rsidRDefault="003D4094" w:rsidP="003D4094">
      <w:pPr>
        <w:rPr>
          <w:b/>
          <w:sz w:val="24"/>
        </w:rPr>
      </w:pPr>
      <w:r w:rsidRPr="003D4094">
        <w:rPr>
          <w:b/>
          <w:sz w:val="24"/>
        </w:rPr>
        <w:t>3. How does seasonality affect bike shares? We can define Dec-Feb as Winter season, etc. use case statement.</w:t>
      </w:r>
    </w:p>
    <w:p w14:paraId="338C3F8F" w14:textId="77777777" w:rsidR="000862DD" w:rsidRPr="000862DD" w:rsidRDefault="000862DD" w:rsidP="003D4094">
      <w:pPr>
        <w:rPr>
          <w:b/>
          <w:color w:val="4472C4" w:themeColor="accent1"/>
          <w:sz w:val="24"/>
        </w:rPr>
      </w:pPr>
      <w:r>
        <w:rPr>
          <w:b/>
          <w:color w:val="4472C4" w:themeColor="accent1"/>
          <w:sz w:val="24"/>
        </w:rPr>
        <w:t>For this question, I thought about two methods. The first one is to consider the seasonality without year; the second one is to consider it with year. I finally chose the latter to make the answer more precise.  But to conduct this method, I have to use other tools to get the final output.</w:t>
      </w:r>
    </w:p>
    <w:p w14:paraId="266F2A91" w14:textId="77777777" w:rsidR="003D4094" w:rsidRPr="004B384E" w:rsidRDefault="000862DD" w:rsidP="003D4094">
      <w:pPr>
        <w:ind w:left="720"/>
        <w:rPr>
          <w:b/>
        </w:rPr>
      </w:pPr>
      <w:r w:rsidRPr="004B384E">
        <w:rPr>
          <w:b/>
        </w:rPr>
        <w:t xml:space="preserve">Step1: </w:t>
      </w:r>
      <w:r w:rsidR="003D4094" w:rsidRPr="004B384E">
        <w:rPr>
          <w:b/>
        </w:rPr>
        <w:t>standard</w:t>
      </w:r>
      <w:r w:rsidRPr="004B384E">
        <w:rPr>
          <w:b/>
        </w:rPr>
        <w:t xml:space="preserve"> </w:t>
      </w:r>
      <w:r w:rsidR="003D4094" w:rsidRPr="004B384E">
        <w:rPr>
          <w:b/>
        </w:rPr>
        <w:t>SQL</w:t>
      </w:r>
    </w:p>
    <w:p w14:paraId="11C0B972" w14:textId="77777777" w:rsidR="008C28B4" w:rsidRDefault="008C28B4" w:rsidP="008C28B4">
      <w:pPr>
        <w:ind w:left="720"/>
      </w:pPr>
      <w:r>
        <w:t>select</w:t>
      </w:r>
    </w:p>
    <w:p w14:paraId="299709CE" w14:textId="77777777" w:rsidR="008C28B4" w:rsidRDefault="008C28B4" w:rsidP="008C28B4">
      <w:pPr>
        <w:ind w:left="720"/>
      </w:pPr>
      <w:r>
        <w:t>table_</w:t>
      </w:r>
      <w:proofErr w:type="gramStart"/>
      <w:r>
        <w:t>1.month</w:t>
      </w:r>
      <w:proofErr w:type="gramEnd"/>
      <w:r>
        <w:t>, table_1.year, table_1.monthly_trips,</w:t>
      </w:r>
    </w:p>
    <w:p w14:paraId="225FF0F0" w14:textId="77777777" w:rsidR="008C28B4" w:rsidRDefault="008C28B4" w:rsidP="008C28B4">
      <w:pPr>
        <w:ind w:left="720"/>
      </w:pPr>
      <w:r>
        <w:t xml:space="preserve">CASE </w:t>
      </w:r>
    </w:p>
    <w:p w14:paraId="55AAFD81" w14:textId="77777777" w:rsidR="008C28B4" w:rsidRDefault="008C28B4" w:rsidP="008C28B4">
      <w:pPr>
        <w:ind w:left="720"/>
      </w:pPr>
      <w:r>
        <w:t xml:space="preserve">    WHEN table_</w:t>
      </w:r>
      <w:proofErr w:type="gramStart"/>
      <w:r>
        <w:t>1.month</w:t>
      </w:r>
      <w:proofErr w:type="gramEnd"/>
      <w:r>
        <w:t xml:space="preserve"> IN (12, 1, 2) THEN "Winter"</w:t>
      </w:r>
    </w:p>
    <w:p w14:paraId="1BCC214C" w14:textId="77777777" w:rsidR="008C28B4" w:rsidRDefault="008C28B4" w:rsidP="008C28B4">
      <w:pPr>
        <w:ind w:left="720"/>
      </w:pPr>
      <w:r>
        <w:t xml:space="preserve">    WHEN table_</w:t>
      </w:r>
      <w:proofErr w:type="gramStart"/>
      <w:r>
        <w:t>1.month</w:t>
      </w:r>
      <w:proofErr w:type="gramEnd"/>
      <w:r>
        <w:t xml:space="preserve"> IN (3,4,5) THEN "Spring"</w:t>
      </w:r>
    </w:p>
    <w:p w14:paraId="01261583" w14:textId="77777777" w:rsidR="008C28B4" w:rsidRDefault="008C28B4" w:rsidP="008C28B4">
      <w:pPr>
        <w:ind w:left="720"/>
      </w:pPr>
      <w:r>
        <w:t xml:space="preserve">    WHEN table_</w:t>
      </w:r>
      <w:proofErr w:type="gramStart"/>
      <w:r>
        <w:t>1.month</w:t>
      </w:r>
      <w:proofErr w:type="gramEnd"/>
      <w:r>
        <w:t xml:space="preserve"> in (6,7,8) THEN "Summer"</w:t>
      </w:r>
    </w:p>
    <w:p w14:paraId="2D13FF35" w14:textId="77777777" w:rsidR="008C28B4" w:rsidRDefault="008C28B4" w:rsidP="008C28B4">
      <w:pPr>
        <w:ind w:left="720"/>
      </w:pPr>
      <w:r>
        <w:t xml:space="preserve">    ELSE "Autumn"</w:t>
      </w:r>
    </w:p>
    <w:p w14:paraId="73326C11" w14:textId="77777777" w:rsidR="008C28B4" w:rsidRDefault="008C28B4" w:rsidP="008C28B4">
      <w:pPr>
        <w:ind w:left="720"/>
      </w:pPr>
      <w:r>
        <w:t xml:space="preserve">  END as season</w:t>
      </w:r>
    </w:p>
    <w:p w14:paraId="7068CF62" w14:textId="77777777" w:rsidR="008C28B4" w:rsidRDefault="008C28B4" w:rsidP="008C28B4">
      <w:pPr>
        <w:ind w:left="720"/>
      </w:pPr>
      <w:r>
        <w:t>from</w:t>
      </w:r>
    </w:p>
    <w:p w14:paraId="7FE8C6ED" w14:textId="77777777" w:rsidR="008C28B4" w:rsidRDefault="008C28B4" w:rsidP="008C28B4">
      <w:pPr>
        <w:ind w:left="720"/>
      </w:pPr>
      <w:r>
        <w:t xml:space="preserve">  (SELECT</w:t>
      </w:r>
    </w:p>
    <w:p w14:paraId="20247AB2" w14:textId="77777777" w:rsidR="008C28B4" w:rsidRDefault="008C28B4" w:rsidP="008C28B4">
      <w:pPr>
        <w:ind w:left="720"/>
      </w:pPr>
      <w:r>
        <w:t xml:space="preserve">  </w:t>
      </w:r>
      <w:proofErr w:type="gramStart"/>
      <w:r>
        <w:t>EXTRACT(</w:t>
      </w:r>
      <w:proofErr w:type="gramEnd"/>
      <w:r>
        <w:t>month</w:t>
      </w:r>
    </w:p>
    <w:p w14:paraId="3283B73C" w14:textId="77777777" w:rsidR="008C28B4" w:rsidRDefault="008C28B4" w:rsidP="008C28B4">
      <w:pPr>
        <w:ind w:left="720"/>
      </w:pPr>
      <w:r>
        <w:t xml:space="preserve">  FROM</w:t>
      </w:r>
    </w:p>
    <w:p w14:paraId="021957F6" w14:textId="77777777" w:rsidR="008C28B4" w:rsidRDefault="008C28B4" w:rsidP="008C28B4">
      <w:pPr>
        <w:ind w:left="720"/>
      </w:pPr>
      <w:r>
        <w:lastRenderedPageBreak/>
        <w:t xml:space="preserve">    </w:t>
      </w:r>
      <w:proofErr w:type="spellStart"/>
      <w:r>
        <w:t>start_date</w:t>
      </w:r>
      <w:proofErr w:type="spellEnd"/>
      <w:r>
        <w:t>) AS month,</w:t>
      </w:r>
    </w:p>
    <w:p w14:paraId="21501FB5" w14:textId="77777777" w:rsidR="008C28B4" w:rsidRDefault="008C28B4" w:rsidP="008C28B4">
      <w:pPr>
        <w:ind w:left="720"/>
      </w:pPr>
      <w:r>
        <w:t xml:space="preserve">  </w:t>
      </w:r>
      <w:proofErr w:type="gramStart"/>
      <w:r>
        <w:t>EXTRACT(</w:t>
      </w:r>
      <w:proofErr w:type="gramEnd"/>
      <w:r>
        <w:t>YEAR</w:t>
      </w:r>
    </w:p>
    <w:p w14:paraId="19DD2419" w14:textId="77777777" w:rsidR="008C28B4" w:rsidRDefault="008C28B4" w:rsidP="008C28B4">
      <w:pPr>
        <w:ind w:left="720"/>
      </w:pPr>
      <w:r>
        <w:t xml:space="preserve">  FROM</w:t>
      </w:r>
    </w:p>
    <w:p w14:paraId="53BE862F" w14:textId="77777777" w:rsidR="008C28B4" w:rsidRDefault="008C28B4" w:rsidP="008C28B4">
      <w:pPr>
        <w:ind w:left="720"/>
      </w:pPr>
      <w:r>
        <w:t xml:space="preserve">    </w:t>
      </w:r>
      <w:proofErr w:type="spellStart"/>
      <w:r>
        <w:t>start_date</w:t>
      </w:r>
      <w:proofErr w:type="spellEnd"/>
      <w:r>
        <w:t>) AS year,</w:t>
      </w:r>
    </w:p>
    <w:p w14:paraId="4F2E8E44" w14:textId="77777777" w:rsidR="008C28B4" w:rsidRDefault="008C28B4" w:rsidP="008C28B4">
      <w:pPr>
        <w:ind w:left="720"/>
      </w:pPr>
      <w:r>
        <w:t xml:space="preserve">  </w:t>
      </w:r>
      <w:proofErr w:type="gramStart"/>
      <w:r>
        <w:t>COUNT(</w:t>
      </w:r>
      <w:proofErr w:type="gramEnd"/>
      <w:r>
        <w:t xml:space="preserve">*) AS </w:t>
      </w:r>
      <w:proofErr w:type="spellStart"/>
      <w:r>
        <w:t>monthly_trips</w:t>
      </w:r>
      <w:proofErr w:type="spellEnd"/>
    </w:p>
    <w:p w14:paraId="4814B4B3" w14:textId="77777777" w:rsidR="008C28B4" w:rsidRDefault="008C28B4" w:rsidP="008C28B4">
      <w:pPr>
        <w:ind w:left="720"/>
      </w:pPr>
      <w:r>
        <w:t xml:space="preserve">  </w:t>
      </w:r>
    </w:p>
    <w:p w14:paraId="5D650361" w14:textId="77777777" w:rsidR="008C28B4" w:rsidRDefault="008C28B4" w:rsidP="008C28B4">
      <w:pPr>
        <w:ind w:left="720"/>
      </w:pPr>
      <w:r>
        <w:t>FROM</w:t>
      </w:r>
    </w:p>
    <w:p w14:paraId="073F7D9A" w14:textId="77777777" w:rsidR="008C28B4" w:rsidRDefault="008C28B4" w:rsidP="008C28B4">
      <w:pPr>
        <w:ind w:left="720"/>
      </w:pPr>
      <w:r>
        <w:t xml:space="preserve">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29C23CDC" w14:textId="77777777" w:rsidR="008C28B4" w:rsidRDefault="008C28B4" w:rsidP="008C28B4">
      <w:pPr>
        <w:ind w:left="720"/>
      </w:pPr>
      <w:r>
        <w:t>GROUP BY</w:t>
      </w:r>
    </w:p>
    <w:p w14:paraId="1BA59B71" w14:textId="77777777" w:rsidR="008C28B4" w:rsidRDefault="008C28B4" w:rsidP="008C28B4">
      <w:pPr>
        <w:ind w:left="720"/>
      </w:pPr>
      <w:r>
        <w:t xml:space="preserve">  year, month) as table_1</w:t>
      </w:r>
    </w:p>
    <w:p w14:paraId="3B48F785" w14:textId="77777777" w:rsidR="000862DD" w:rsidRDefault="000862DD" w:rsidP="008C28B4">
      <w:pPr>
        <w:ind w:left="720"/>
      </w:pPr>
      <w:r w:rsidRPr="004B384E">
        <w:rPr>
          <w:b/>
        </w:rPr>
        <w:t>Step2:</w:t>
      </w:r>
      <w:r>
        <w:t xml:space="preserve"> use “if” function in excel to change the year when the month is 1 or 2. Here, I assume that January or February belongs to last year’s winter. For example, 2014.1 should be 2013 winter.</w:t>
      </w:r>
    </w:p>
    <w:p w14:paraId="794C8F5E" w14:textId="77777777" w:rsidR="000862DD" w:rsidRDefault="000862DD" w:rsidP="008C28B4">
      <w:pPr>
        <w:ind w:left="720"/>
      </w:pPr>
      <w:r w:rsidRPr="004B384E">
        <w:rPr>
          <w:b/>
        </w:rPr>
        <w:t>Step3</w:t>
      </w:r>
      <w:r>
        <w:t xml:space="preserve">: use excel to make </w:t>
      </w:r>
      <w:proofErr w:type="spellStart"/>
      <w:r>
        <w:t>pivotchart</w:t>
      </w:r>
      <w:proofErr w:type="spellEnd"/>
    </w:p>
    <w:p w14:paraId="0924F220" w14:textId="77777777" w:rsidR="000862DD" w:rsidRDefault="000862DD" w:rsidP="008C28B4">
      <w:pPr>
        <w:ind w:left="720"/>
      </w:pPr>
      <w:r>
        <w:rPr>
          <w:noProof/>
        </w:rPr>
        <w:drawing>
          <wp:inline distT="0" distB="0" distL="0" distR="0" wp14:anchorId="0A9F31EE" wp14:editId="184B3641">
            <wp:extent cx="4613910" cy="2743200"/>
            <wp:effectExtent l="0" t="0" r="15240" b="0"/>
            <wp:docPr id="1" name="Chart 1">
              <a:extLst xmlns:a="http://schemas.openxmlformats.org/drawingml/2006/main">
                <a:ext uri="{FF2B5EF4-FFF2-40B4-BE49-F238E27FC236}">
                  <a16:creationId xmlns:a16="http://schemas.microsoft.com/office/drawing/2014/main" id="{0070AE2D-4B6A-435E-A4F6-A250FD606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697B88" w14:textId="77777777" w:rsidR="004B384E" w:rsidRDefault="004B384E" w:rsidP="008C28B4">
      <w:pPr>
        <w:ind w:left="720"/>
      </w:pPr>
      <w:r>
        <w:t>From this picture, we can see that in winter bike shares will decrease significantly.  And there is no significant evidence showing that other three seasons have stronger influence in bike shares than each other.</w:t>
      </w:r>
    </w:p>
    <w:p w14:paraId="0EB4FC4E" w14:textId="77777777" w:rsidR="00BB18BF" w:rsidRPr="00B131A6" w:rsidRDefault="00BB18BF" w:rsidP="00BB18BF">
      <w:pPr>
        <w:rPr>
          <w:b/>
          <w:sz w:val="24"/>
        </w:rPr>
      </w:pPr>
      <w:r w:rsidRPr="00B131A6">
        <w:rPr>
          <w:b/>
          <w:sz w:val="24"/>
        </w:rPr>
        <w:t>4.</w:t>
      </w:r>
      <w:r w:rsidR="00B131A6" w:rsidRPr="00B131A6">
        <w:rPr>
          <w:b/>
          <w:sz w:val="24"/>
        </w:rPr>
        <w:t xml:space="preserve"> What is </w:t>
      </w:r>
      <w:proofErr w:type="spellStart"/>
      <w:r w:rsidR="00B131A6" w:rsidRPr="00B131A6">
        <w:rPr>
          <w:b/>
          <w:sz w:val="24"/>
        </w:rPr>
        <w:t>avg</w:t>
      </w:r>
      <w:proofErr w:type="spellEnd"/>
      <w:r w:rsidR="00B131A6" w:rsidRPr="00B131A6">
        <w:rPr>
          <w:b/>
          <w:sz w:val="24"/>
        </w:rPr>
        <w:t xml:space="preserve"> lifespan of the bikes in this dataset?</w:t>
      </w:r>
    </w:p>
    <w:p w14:paraId="50400564" w14:textId="77777777" w:rsidR="00BB18BF" w:rsidRDefault="00BB18BF" w:rsidP="00BB18BF">
      <w:pPr>
        <w:ind w:left="720"/>
      </w:pPr>
      <w:bookmarkStart w:id="1" w:name="OLE_LINK2"/>
      <w:r>
        <w:t>select round(</w:t>
      </w:r>
      <w:proofErr w:type="spellStart"/>
      <w:r>
        <w:t>avg</w:t>
      </w:r>
      <w:proofErr w:type="spellEnd"/>
      <w:r>
        <w:t xml:space="preserve">(lifespan),2) as </w:t>
      </w:r>
      <w:proofErr w:type="spellStart"/>
      <w:r>
        <w:t>average_lifespan</w:t>
      </w:r>
      <w:proofErr w:type="spellEnd"/>
      <w:r>
        <w:t xml:space="preserve"> from</w:t>
      </w:r>
    </w:p>
    <w:p w14:paraId="431BAAFD" w14:textId="77777777" w:rsidR="00BB18BF" w:rsidRDefault="00BB18BF" w:rsidP="00BB18BF">
      <w:pPr>
        <w:ind w:left="720"/>
      </w:pPr>
      <w:r>
        <w:t>(</w:t>
      </w:r>
      <w:bookmarkStart w:id="2" w:name="OLE_LINK1"/>
      <w:r>
        <w:t xml:space="preserve">select </w:t>
      </w:r>
      <w:proofErr w:type="spellStart"/>
      <w:r>
        <w:t>Date_diff</w:t>
      </w:r>
      <w:proofErr w:type="spellEnd"/>
      <w:r>
        <w:t>(max(date(</w:t>
      </w:r>
      <w:proofErr w:type="spellStart"/>
      <w:r>
        <w:t>end_date</w:t>
      </w:r>
      <w:proofErr w:type="spellEnd"/>
      <w:r>
        <w:t>)</w:t>
      </w:r>
      <w:proofErr w:type="gramStart"/>
      <w:r>
        <w:t>),min</w:t>
      </w:r>
      <w:proofErr w:type="gramEnd"/>
      <w:r>
        <w:t>(date(</w:t>
      </w:r>
      <w:proofErr w:type="spellStart"/>
      <w:r>
        <w:t>start_date</w:t>
      </w:r>
      <w:proofErr w:type="spellEnd"/>
      <w:r>
        <w:t xml:space="preserve">)),day) as lifespan, </w:t>
      </w:r>
      <w:proofErr w:type="spellStart"/>
      <w:r>
        <w:t>bike_number</w:t>
      </w:r>
      <w:proofErr w:type="spellEnd"/>
    </w:p>
    <w:p w14:paraId="177B87B3" w14:textId="77777777" w:rsidR="00BB18BF" w:rsidRDefault="00BB18BF" w:rsidP="00BB18BF">
      <w:pPr>
        <w:ind w:left="720"/>
      </w:pPr>
      <w:r>
        <w:lastRenderedPageBreak/>
        <w:t>from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7911A50E" w14:textId="77777777" w:rsidR="00BB18BF" w:rsidRDefault="00BB18BF" w:rsidP="00BB18BF">
      <w:pPr>
        <w:ind w:left="720"/>
      </w:pPr>
      <w:r>
        <w:t xml:space="preserve">group by </w:t>
      </w:r>
      <w:proofErr w:type="spellStart"/>
      <w:r>
        <w:t>bike_number</w:t>
      </w:r>
      <w:bookmarkEnd w:id="2"/>
      <w:proofErr w:type="spellEnd"/>
      <w:r>
        <w:t>)</w:t>
      </w:r>
    </w:p>
    <w:p w14:paraId="34F611C8" w14:textId="77777777" w:rsidR="00AD5E17" w:rsidRPr="00AD5E17" w:rsidRDefault="00AD5E17" w:rsidP="00BB18BF">
      <w:pPr>
        <w:ind w:left="720"/>
        <w:rPr>
          <w:color w:val="4472C4" w:themeColor="accent1"/>
        </w:rPr>
      </w:pPr>
      <w:r w:rsidRPr="00AD5E17">
        <w:rPr>
          <w:color w:val="4472C4" w:themeColor="accent1"/>
        </w:rPr>
        <w:t>997.4986</w:t>
      </w:r>
    </w:p>
    <w:bookmarkEnd w:id="1"/>
    <w:p w14:paraId="5F14FDB2" w14:textId="77777777" w:rsidR="00B131A6" w:rsidRPr="00B131A6" w:rsidRDefault="00B131A6" w:rsidP="00B131A6">
      <w:pPr>
        <w:rPr>
          <w:b/>
          <w:sz w:val="24"/>
        </w:rPr>
      </w:pPr>
      <w:r w:rsidRPr="00B131A6">
        <w:rPr>
          <w:b/>
          <w:sz w:val="24"/>
        </w:rPr>
        <w:t>histogram and show distribution of your results</w:t>
      </w:r>
    </w:p>
    <w:p w14:paraId="43557FEA" w14:textId="77777777" w:rsidR="00B131A6" w:rsidRDefault="00B131A6" w:rsidP="00B131A6">
      <w:pPr>
        <w:ind w:left="720"/>
      </w:pPr>
      <w:r>
        <w:t xml:space="preserve">select </w:t>
      </w:r>
      <w:proofErr w:type="spellStart"/>
      <w:r>
        <w:t>Date_diff</w:t>
      </w:r>
      <w:proofErr w:type="spellEnd"/>
      <w:r>
        <w:t>(max(date(</w:t>
      </w:r>
      <w:proofErr w:type="spellStart"/>
      <w:r>
        <w:t>end_date</w:t>
      </w:r>
      <w:proofErr w:type="spellEnd"/>
      <w:r>
        <w:t>)</w:t>
      </w:r>
      <w:proofErr w:type="gramStart"/>
      <w:r>
        <w:t>),min</w:t>
      </w:r>
      <w:proofErr w:type="gramEnd"/>
      <w:r>
        <w:t>(date(</w:t>
      </w:r>
      <w:proofErr w:type="spellStart"/>
      <w:r>
        <w:t>start_date</w:t>
      </w:r>
      <w:proofErr w:type="spellEnd"/>
      <w:r>
        <w:t xml:space="preserve">)),day) as lifespan, </w:t>
      </w:r>
      <w:proofErr w:type="spellStart"/>
      <w:r>
        <w:t>bike_number</w:t>
      </w:r>
      <w:proofErr w:type="spellEnd"/>
    </w:p>
    <w:p w14:paraId="4218FD37" w14:textId="77777777" w:rsidR="00B131A6" w:rsidRDefault="00B131A6" w:rsidP="00B131A6">
      <w:pPr>
        <w:ind w:left="720"/>
      </w:pPr>
      <w:r>
        <w:t>from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53B6EC37" w14:textId="77777777" w:rsidR="00B131A6" w:rsidRDefault="00B131A6" w:rsidP="00B131A6">
      <w:pPr>
        <w:ind w:left="720"/>
      </w:pPr>
      <w:r>
        <w:t xml:space="preserve">group by </w:t>
      </w:r>
      <w:proofErr w:type="spellStart"/>
      <w:r>
        <w:t>bike_number</w:t>
      </w:r>
      <w:proofErr w:type="spellEnd"/>
    </w:p>
    <w:p w14:paraId="2B90CD87" w14:textId="77777777" w:rsidR="00AD5E17" w:rsidRDefault="00AD5E17" w:rsidP="00B131A6">
      <w:pPr>
        <w:ind w:left="720"/>
      </w:pPr>
      <w:r>
        <w:rPr>
          <w:noProof/>
        </w:rPr>
        <w:drawing>
          <wp:inline distT="0" distB="0" distL="0" distR="0" wp14:anchorId="186D1755" wp14:editId="2C24E8CE">
            <wp:extent cx="5133975" cy="3390900"/>
            <wp:effectExtent l="0" t="0" r="9525" b="0"/>
            <wp:docPr id="4" name="Picture 4" descr="C:\Users\Mengyu\AppData\Local\Microsoft\Windows\INetCache\Content.Word\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gyu\AppData\Local\Microsoft\Windows\INetCache\Content.Word\Q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390900"/>
                    </a:xfrm>
                    <a:prstGeom prst="rect">
                      <a:avLst/>
                    </a:prstGeom>
                    <a:noFill/>
                    <a:ln>
                      <a:noFill/>
                    </a:ln>
                  </pic:spPr>
                </pic:pic>
              </a:graphicData>
            </a:graphic>
          </wp:inline>
        </w:drawing>
      </w:r>
    </w:p>
    <w:p w14:paraId="6D297BD2" w14:textId="77777777" w:rsidR="00EC3AA0" w:rsidRPr="00016A76" w:rsidRDefault="00361FD3" w:rsidP="00016A76">
      <w:pPr>
        <w:rPr>
          <w:b/>
          <w:sz w:val="24"/>
        </w:rPr>
      </w:pPr>
      <w:r w:rsidRPr="00EC3AA0">
        <w:rPr>
          <w:b/>
          <w:sz w:val="24"/>
        </w:rPr>
        <w:t>5.</w:t>
      </w:r>
      <w:r w:rsidR="00EC3AA0" w:rsidRPr="00EC3AA0">
        <w:rPr>
          <w:b/>
          <w:sz w:val="24"/>
        </w:rPr>
        <w:t xml:space="preserve"> What are the top 3 start-end station pairings each year?</w:t>
      </w:r>
    </w:p>
    <w:p w14:paraId="6B8027F0" w14:textId="77777777" w:rsidR="00016A76" w:rsidRDefault="00016A76" w:rsidP="00016A76">
      <w:pPr>
        <w:ind w:left="720"/>
      </w:pPr>
      <w:bookmarkStart w:id="3" w:name="OLE_LINK4"/>
      <w:r>
        <w:t xml:space="preserve">select * from </w:t>
      </w:r>
    </w:p>
    <w:p w14:paraId="2E891DBF" w14:textId="77777777" w:rsidR="00016A76" w:rsidRDefault="00016A76" w:rsidP="00016A76">
      <w:pPr>
        <w:ind w:left="720"/>
      </w:pPr>
      <w:r>
        <w:t>(select t</w:t>
      </w:r>
      <w:proofErr w:type="gramStart"/>
      <w:r>
        <w:t>1.year</w:t>
      </w:r>
      <w:proofErr w:type="gramEnd"/>
      <w:r>
        <w:t xml:space="preserve">, t1.start_station_name, t1.end_station_name, t1.trips, </w:t>
      </w:r>
    </w:p>
    <w:p w14:paraId="5D46F017" w14:textId="77777777" w:rsidR="00016A76" w:rsidRDefault="00016A76" w:rsidP="00016A76">
      <w:pPr>
        <w:ind w:left="720"/>
      </w:pPr>
      <w:proofErr w:type="gramStart"/>
      <w:r>
        <w:t>rank(</w:t>
      </w:r>
      <w:proofErr w:type="gramEnd"/>
      <w:r>
        <w:t xml:space="preserve">) over (partition by t1.year order by t1.trips </w:t>
      </w:r>
      <w:proofErr w:type="spellStart"/>
      <w:r>
        <w:t>desc</w:t>
      </w:r>
      <w:proofErr w:type="spellEnd"/>
      <w:r>
        <w:t>) as ranking</w:t>
      </w:r>
    </w:p>
    <w:p w14:paraId="05759C0B" w14:textId="77777777" w:rsidR="00016A76" w:rsidRDefault="00016A76" w:rsidP="00016A76">
      <w:pPr>
        <w:ind w:left="720"/>
      </w:pPr>
      <w:r>
        <w:t>from</w:t>
      </w:r>
    </w:p>
    <w:p w14:paraId="0BF004E0" w14:textId="77777777" w:rsidR="00016A76" w:rsidRDefault="00016A76" w:rsidP="00016A76">
      <w:pPr>
        <w:ind w:left="720"/>
      </w:pPr>
      <w:r>
        <w:t xml:space="preserve">(select </w:t>
      </w:r>
      <w:proofErr w:type="gramStart"/>
      <w:r>
        <w:t>extract(</w:t>
      </w:r>
      <w:proofErr w:type="gramEnd"/>
      <w:r>
        <w:t xml:space="preserve">year from </w:t>
      </w:r>
      <w:proofErr w:type="spellStart"/>
      <w:r>
        <w:t>start_date</w:t>
      </w:r>
      <w:proofErr w:type="spellEnd"/>
      <w:r>
        <w:t>) as year,</w:t>
      </w:r>
    </w:p>
    <w:p w14:paraId="11F7C5AB" w14:textId="77777777" w:rsidR="00016A76" w:rsidRDefault="00016A76" w:rsidP="00016A76">
      <w:pPr>
        <w:ind w:left="720"/>
      </w:pPr>
      <w:proofErr w:type="spellStart"/>
      <w:r>
        <w:t>start_station_name</w:t>
      </w:r>
      <w:proofErr w:type="spellEnd"/>
      <w:r>
        <w:t xml:space="preserve">, </w:t>
      </w:r>
      <w:proofErr w:type="spellStart"/>
      <w:r>
        <w:t>end_station_name</w:t>
      </w:r>
      <w:proofErr w:type="spellEnd"/>
      <w:r>
        <w:t>,</w:t>
      </w:r>
    </w:p>
    <w:p w14:paraId="6966DEC0" w14:textId="77777777" w:rsidR="00016A76" w:rsidRDefault="00016A76" w:rsidP="00016A76">
      <w:pPr>
        <w:ind w:left="720"/>
      </w:pPr>
      <w:proofErr w:type="gramStart"/>
      <w:r>
        <w:t>count(</w:t>
      </w:r>
      <w:proofErr w:type="gramEnd"/>
      <w:r>
        <w:t>*) as trips</w:t>
      </w:r>
    </w:p>
    <w:p w14:paraId="2A7C5D58" w14:textId="77777777" w:rsidR="00016A76" w:rsidRDefault="00016A76" w:rsidP="00016A76">
      <w:pPr>
        <w:ind w:left="720"/>
      </w:pPr>
      <w:r>
        <w:t>from `</w:t>
      </w:r>
      <w:proofErr w:type="spellStart"/>
      <w:r>
        <w:t>bigquery</w:t>
      </w:r>
      <w:proofErr w:type="spellEnd"/>
      <w:r>
        <w:t>-public-</w:t>
      </w:r>
      <w:proofErr w:type="spellStart"/>
      <w:r>
        <w:t>data.san_</w:t>
      </w:r>
      <w:proofErr w:type="gramStart"/>
      <w:r>
        <w:t>francisco.bikeshare</w:t>
      </w:r>
      <w:proofErr w:type="gramEnd"/>
      <w:r>
        <w:t>_trips</w:t>
      </w:r>
      <w:proofErr w:type="spellEnd"/>
      <w:r>
        <w:t>`</w:t>
      </w:r>
    </w:p>
    <w:p w14:paraId="0015BA89" w14:textId="77777777" w:rsidR="00016A76" w:rsidRDefault="00016A76" w:rsidP="00016A76">
      <w:pPr>
        <w:ind w:left="720"/>
      </w:pPr>
      <w:r>
        <w:lastRenderedPageBreak/>
        <w:t xml:space="preserve">group by year, </w:t>
      </w:r>
      <w:proofErr w:type="spellStart"/>
      <w:r>
        <w:t>start_station_name</w:t>
      </w:r>
      <w:proofErr w:type="spellEnd"/>
      <w:r>
        <w:t xml:space="preserve">, </w:t>
      </w:r>
      <w:proofErr w:type="spellStart"/>
      <w:r>
        <w:t>end_station_name</w:t>
      </w:r>
      <w:proofErr w:type="spellEnd"/>
    </w:p>
    <w:p w14:paraId="5CA1CAC5" w14:textId="77777777" w:rsidR="00016A76" w:rsidRDefault="00016A76" w:rsidP="00016A76">
      <w:pPr>
        <w:ind w:left="720"/>
      </w:pPr>
      <w:r>
        <w:t>order by year</w:t>
      </w:r>
    </w:p>
    <w:p w14:paraId="45ECDFD4" w14:textId="77777777" w:rsidR="00016A76" w:rsidRDefault="00016A76" w:rsidP="00016A76">
      <w:pPr>
        <w:ind w:left="720"/>
      </w:pPr>
      <w:proofErr w:type="gramStart"/>
      <w:r>
        <w:t>)t</w:t>
      </w:r>
      <w:proofErr w:type="gramEnd"/>
      <w:r>
        <w:t>1</w:t>
      </w:r>
    </w:p>
    <w:p w14:paraId="2B539D96" w14:textId="77777777" w:rsidR="00016A76" w:rsidRDefault="00016A76" w:rsidP="00016A76">
      <w:pPr>
        <w:ind w:left="720"/>
      </w:pPr>
      <w:proofErr w:type="gramStart"/>
      <w:r>
        <w:t>)t</w:t>
      </w:r>
      <w:proofErr w:type="gramEnd"/>
      <w:r>
        <w:t>2</w:t>
      </w:r>
    </w:p>
    <w:p w14:paraId="41D1479A" w14:textId="77777777" w:rsidR="00016A76" w:rsidRDefault="00016A76" w:rsidP="00016A76">
      <w:pPr>
        <w:ind w:left="720"/>
      </w:pPr>
      <w:r>
        <w:t>where ranking &lt;=3</w:t>
      </w:r>
    </w:p>
    <w:p w14:paraId="14B4BD0F" w14:textId="77777777" w:rsidR="00361FD3" w:rsidRDefault="00016A76" w:rsidP="00016A76">
      <w:pPr>
        <w:ind w:left="720"/>
      </w:pPr>
      <w:r>
        <w:t>order by year</w:t>
      </w:r>
    </w:p>
    <w:tbl>
      <w:tblPr>
        <w:tblStyle w:val="TableGrid"/>
        <w:tblW w:w="9445" w:type="dxa"/>
        <w:tblLook w:val="04A0" w:firstRow="1" w:lastRow="0" w:firstColumn="1" w:lastColumn="0" w:noHBand="0" w:noVBand="1"/>
      </w:tblPr>
      <w:tblGrid>
        <w:gridCol w:w="1383"/>
        <w:gridCol w:w="2939"/>
        <w:gridCol w:w="2967"/>
        <w:gridCol w:w="1383"/>
        <w:gridCol w:w="1048"/>
      </w:tblGrid>
      <w:tr w:rsidR="00AD5E17" w:rsidRPr="00AD5E17" w14:paraId="2240CD16" w14:textId="77777777" w:rsidTr="00AD5E17">
        <w:trPr>
          <w:trHeight w:val="288"/>
        </w:trPr>
        <w:tc>
          <w:tcPr>
            <w:tcW w:w="1246" w:type="dxa"/>
            <w:noWrap/>
            <w:hideMark/>
          </w:tcPr>
          <w:p w14:paraId="74C5A151" w14:textId="77777777" w:rsidR="00AD5E17" w:rsidRPr="00AD5E17" w:rsidRDefault="00AD5E17" w:rsidP="00AD5E17">
            <w:r w:rsidRPr="00AD5E17">
              <w:t>year</w:t>
            </w:r>
          </w:p>
        </w:tc>
        <w:tc>
          <w:tcPr>
            <w:tcW w:w="2939" w:type="dxa"/>
            <w:noWrap/>
            <w:hideMark/>
          </w:tcPr>
          <w:p w14:paraId="5CCA9B75" w14:textId="77777777" w:rsidR="00AD5E17" w:rsidRPr="00AD5E17" w:rsidRDefault="00AD5E17" w:rsidP="00AD5E17">
            <w:pPr>
              <w:ind w:left="720"/>
            </w:pPr>
            <w:proofErr w:type="spellStart"/>
            <w:r w:rsidRPr="00AD5E17">
              <w:t>start_station_name</w:t>
            </w:r>
            <w:proofErr w:type="spellEnd"/>
          </w:p>
        </w:tc>
        <w:tc>
          <w:tcPr>
            <w:tcW w:w="2967" w:type="dxa"/>
            <w:noWrap/>
            <w:hideMark/>
          </w:tcPr>
          <w:p w14:paraId="63BABB3B" w14:textId="77777777" w:rsidR="00AD5E17" w:rsidRPr="00AD5E17" w:rsidRDefault="00AD5E17" w:rsidP="00AD5E17">
            <w:pPr>
              <w:ind w:left="720"/>
            </w:pPr>
            <w:proofErr w:type="spellStart"/>
            <w:r w:rsidRPr="00AD5E17">
              <w:t>end_station_name</w:t>
            </w:r>
            <w:proofErr w:type="spellEnd"/>
          </w:p>
        </w:tc>
        <w:tc>
          <w:tcPr>
            <w:tcW w:w="1247" w:type="dxa"/>
            <w:noWrap/>
            <w:hideMark/>
          </w:tcPr>
          <w:p w14:paraId="0DADBD93" w14:textId="77777777" w:rsidR="00AD5E17" w:rsidRPr="00AD5E17" w:rsidRDefault="00AD5E17" w:rsidP="00AD5E17">
            <w:r w:rsidRPr="00AD5E17">
              <w:t>trips</w:t>
            </w:r>
          </w:p>
        </w:tc>
        <w:tc>
          <w:tcPr>
            <w:tcW w:w="1046" w:type="dxa"/>
            <w:noWrap/>
            <w:hideMark/>
          </w:tcPr>
          <w:p w14:paraId="5D4E5C89" w14:textId="77777777" w:rsidR="00AD5E17" w:rsidRPr="00AD5E17" w:rsidRDefault="00AD5E17" w:rsidP="00AD5E17">
            <w:proofErr w:type="spellStart"/>
            <w:r w:rsidRPr="00AD5E17">
              <w:t>the_rank</w:t>
            </w:r>
            <w:proofErr w:type="spellEnd"/>
          </w:p>
        </w:tc>
      </w:tr>
      <w:tr w:rsidR="00AD5E17" w:rsidRPr="00AD5E17" w14:paraId="732313B1" w14:textId="77777777" w:rsidTr="00AD5E17">
        <w:trPr>
          <w:trHeight w:val="288"/>
        </w:trPr>
        <w:tc>
          <w:tcPr>
            <w:tcW w:w="1246" w:type="dxa"/>
            <w:noWrap/>
            <w:hideMark/>
          </w:tcPr>
          <w:p w14:paraId="2B088C40" w14:textId="77777777" w:rsidR="00AD5E17" w:rsidRPr="00AD5E17" w:rsidRDefault="00AD5E17" w:rsidP="00AD5E17">
            <w:pPr>
              <w:ind w:left="720"/>
            </w:pPr>
            <w:r w:rsidRPr="00AD5E17">
              <w:t>2013</w:t>
            </w:r>
          </w:p>
        </w:tc>
        <w:tc>
          <w:tcPr>
            <w:tcW w:w="2939" w:type="dxa"/>
            <w:noWrap/>
            <w:hideMark/>
          </w:tcPr>
          <w:p w14:paraId="01F94321" w14:textId="77777777" w:rsidR="00AD5E17" w:rsidRPr="00AD5E17" w:rsidRDefault="00AD5E17" w:rsidP="00AD5E17">
            <w:pPr>
              <w:ind w:left="720"/>
            </w:pPr>
            <w:r w:rsidRPr="00AD5E17">
              <w:t>Harry Bridges Plaza (Ferry Building)</w:t>
            </w:r>
          </w:p>
        </w:tc>
        <w:tc>
          <w:tcPr>
            <w:tcW w:w="2967" w:type="dxa"/>
            <w:noWrap/>
            <w:hideMark/>
          </w:tcPr>
          <w:p w14:paraId="5290EE3A" w14:textId="77777777" w:rsidR="00AD5E17" w:rsidRPr="00AD5E17" w:rsidRDefault="00AD5E17" w:rsidP="00AD5E17">
            <w:pPr>
              <w:ind w:left="720"/>
            </w:pPr>
            <w:r w:rsidRPr="00AD5E17">
              <w:t>Embarcadero at Sansome</w:t>
            </w:r>
          </w:p>
        </w:tc>
        <w:tc>
          <w:tcPr>
            <w:tcW w:w="1247" w:type="dxa"/>
            <w:noWrap/>
            <w:hideMark/>
          </w:tcPr>
          <w:p w14:paraId="1D100B7B" w14:textId="77777777" w:rsidR="00AD5E17" w:rsidRPr="00AD5E17" w:rsidRDefault="00AD5E17" w:rsidP="00AD5E17">
            <w:pPr>
              <w:ind w:left="720"/>
            </w:pPr>
            <w:r w:rsidRPr="00AD5E17">
              <w:t>945</w:t>
            </w:r>
          </w:p>
        </w:tc>
        <w:tc>
          <w:tcPr>
            <w:tcW w:w="1046" w:type="dxa"/>
            <w:noWrap/>
            <w:hideMark/>
          </w:tcPr>
          <w:p w14:paraId="0B952117" w14:textId="77777777" w:rsidR="00AD5E17" w:rsidRPr="00AD5E17" w:rsidRDefault="00AD5E17" w:rsidP="00AD5E17">
            <w:pPr>
              <w:ind w:left="720"/>
            </w:pPr>
            <w:r w:rsidRPr="00AD5E17">
              <w:t>1</w:t>
            </w:r>
          </w:p>
        </w:tc>
      </w:tr>
      <w:tr w:rsidR="00AD5E17" w:rsidRPr="00AD5E17" w14:paraId="2CD7DFD9" w14:textId="77777777" w:rsidTr="00AD5E17">
        <w:trPr>
          <w:trHeight w:val="288"/>
        </w:trPr>
        <w:tc>
          <w:tcPr>
            <w:tcW w:w="1246" w:type="dxa"/>
            <w:noWrap/>
            <w:hideMark/>
          </w:tcPr>
          <w:p w14:paraId="23B7712D" w14:textId="77777777" w:rsidR="00AD5E17" w:rsidRPr="00AD5E17" w:rsidRDefault="00AD5E17" w:rsidP="00AD5E17">
            <w:pPr>
              <w:ind w:left="720"/>
            </w:pPr>
            <w:r w:rsidRPr="00AD5E17">
              <w:t>2013</w:t>
            </w:r>
          </w:p>
        </w:tc>
        <w:tc>
          <w:tcPr>
            <w:tcW w:w="2939" w:type="dxa"/>
            <w:noWrap/>
            <w:hideMark/>
          </w:tcPr>
          <w:p w14:paraId="4F7D9933" w14:textId="77777777" w:rsidR="00AD5E17" w:rsidRPr="00AD5E17" w:rsidRDefault="00AD5E17" w:rsidP="00AD5E17">
            <w:pPr>
              <w:ind w:left="720"/>
            </w:pPr>
            <w:r w:rsidRPr="00AD5E17">
              <w:t>Townsend at 7th</w:t>
            </w:r>
          </w:p>
        </w:tc>
        <w:tc>
          <w:tcPr>
            <w:tcW w:w="2967" w:type="dxa"/>
            <w:noWrap/>
            <w:hideMark/>
          </w:tcPr>
          <w:p w14:paraId="206B08CE" w14:textId="77777777" w:rsidR="00AD5E17" w:rsidRPr="00AD5E17" w:rsidRDefault="00AD5E17" w:rsidP="00AD5E17">
            <w:pPr>
              <w:ind w:left="720"/>
            </w:pPr>
            <w:r w:rsidRPr="00AD5E17">
              <w:t>San Francisco Caltrain (Townsend at 4th)</w:t>
            </w:r>
          </w:p>
        </w:tc>
        <w:tc>
          <w:tcPr>
            <w:tcW w:w="1247" w:type="dxa"/>
            <w:noWrap/>
            <w:hideMark/>
          </w:tcPr>
          <w:p w14:paraId="453D810E" w14:textId="77777777" w:rsidR="00AD5E17" w:rsidRPr="00AD5E17" w:rsidRDefault="00AD5E17" w:rsidP="00AD5E17">
            <w:pPr>
              <w:ind w:left="720"/>
            </w:pPr>
            <w:r w:rsidRPr="00AD5E17">
              <w:t>807</w:t>
            </w:r>
          </w:p>
        </w:tc>
        <w:tc>
          <w:tcPr>
            <w:tcW w:w="1046" w:type="dxa"/>
            <w:noWrap/>
            <w:hideMark/>
          </w:tcPr>
          <w:p w14:paraId="638CD518" w14:textId="77777777" w:rsidR="00AD5E17" w:rsidRPr="00AD5E17" w:rsidRDefault="00AD5E17" w:rsidP="00AD5E17">
            <w:pPr>
              <w:ind w:left="720"/>
            </w:pPr>
            <w:r w:rsidRPr="00AD5E17">
              <w:t>2</w:t>
            </w:r>
          </w:p>
        </w:tc>
      </w:tr>
      <w:tr w:rsidR="00AD5E17" w:rsidRPr="00AD5E17" w14:paraId="22AD4AD2" w14:textId="77777777" w:rsidTr="00AD5E17">
        <w:trPr>
          <w:trHeight w:val="288"/>
        </w:trPr>
        <w:tc>
          <w:tcPr>
            <w:tcW w:w="1246" w:type="dxa"/>
            <w:noWrap/>
            <w:hideMark/>
          </w:tcPr>
          <w:p w14:paraId="70B35169" w14:textId="77777777" w:rsidR="00AD5E17" w:rsidRPr="00AD5E17" w:rsidRDefault="00AD5E17" w:rsidP="00AD5E17">
            <w:pPr>
              <w:ind w:left="720"/>
            </w:pPr>
            <w:r w:rsidRPr="00AD5E17">
              <w:t>2013</w:t>
            </w:r>
          </w:p>
        </w:tc>
        <w:tc>
          <w:tcPr>
            <w:tcW w:w="2939" w:type="dxa"/>
            <w:noWrap/>
            <w:hideMark/>
          </w:tcPr>
          <w:p w14:paraId="2A471139" w14:textId="77777777" w:rsidR="00AD5E17" w:rsidRPr="00AD5E17" w:rsidRDefault="00AD5E17" w:rsidP="00AD5E17">
            <w:pPr>
              <w:ind w:left="720"/>
            </w:pPr>
            <w:r w:rsidRPr="00AD5E17">
              <w:t>San Francisco Caltrain 2 (330 Townsend)</w:t>
            </w:r>
          </w:p>
        </w:tc>
        <w:tc>
          <w:tcPr>
            <w:tcW w:w="2967" w:type="dxa"/>
            <w:noWrap/>
            <w:hideMark/>
          </w:tcPr>
          <w:p w14:paraId="036C76BA" w14:textId="77777777" w:rsidR="00AD5E17" w:rsidRPr="00AD5E17" w:rsidRDefault="00AD5E17" w:rsidP="00AD5E17">
            <w:pPr>
              <w:ind w:left="720"/>
            </w:pPr>
            <w:r w:rsidRPr="00AD5E17">
              <w:t>Townsend at 7th</w:t>
            </w:r>
          </w:p>
        </w:tc>
        <w:tc>
          <w:tcPr>
            <w:tcW w:w="1247" w:type="dxa"/>
            <w:noWrap/>
            <w:hideMark/>
          </w:tcPr>
          <w:p w14:paraId="731367D4" w14:textId="77777777" w:rsidR="00AD5E17" w:rsidRPr="00AD5E17" w:rsidRDefault="00AD5E17" w:rsidP="00AD5E17">
            <w:pPr>
              <w:ind w:left="720"/>
            </w:pPr>
            <w:r w:rsidRPr="00AD5E17">
              <w:t>716</w:t>
            </w:r>
          </w:p>
        </w:tc>
        <w:tc>
          <w:tcPr>
            <w:tcW w:w="1046" w:type="dxa"/>
            <w:noWrap/>
            <w:hideMark/>
          </w:tcPr>
          <w:p w14:paraId="4A831AF0" w14:textId="77777777" w:rsidR="00AD5E17" w:rsidRPr="00AD5E17" w:rsidRDefault="00AD5E17" w:rsidP="00AD5E17">
            <w:pPr>
              <w:ind w:left="720"/>
            </w:pPr>
            <w:r w:rsidRPr="00AD5E17">
              <w:t>3</w:t>
            </w:r>
          </w:p>
        </w:tc>
      </w:tr>
      <w:tr w:rsidR="00AD5E17" w:rsidRPr="00AD5E17" w14:paraId="2DD80E16" w14:textId="77777777" w:rsidTr="00AD5E17">
        <w:trPr>
          <w:trHeight w:val="288"/>
        </w:trPr>
        <w:tc>
          <w:tcPr>
            <w:tcW w:w="1246" w:type="dxa"/>
            <w:noWrap/>
            <w:hideMark/>
          </w:tcPr>
          <w:p w14:paraId="6D1C27C3" w14:textId="77777777" w:rsidR="00AD5E17" w:rsidRPr="00AD5E17" w:rsidRDefault="00AD5E17" w:rsidP="00AD5E17">
            <w:pPr>
              <w:ind w:left="720"/>
            </w:pPr>
            <w:r w:rsidRPr="00AD5E17">
              <w:t>2014</w:t>
            </w:r>
          </w:p>
        </w:tc>
        <w:tc>
          <w:tcPr>
            <w:tcW w:w="2939" w:type="dxa"/>
            <w:noWrap/>
            <w:hideMark/>
          </w:tcPr>
          <w:p w14:paraId="6C2E5CFF" w14:textId="77777777" w:rsidR="00AD5E17" w:rsidRPr="00AD5E17" w:rsidRDefault="00AD5E17" w:rsidP="00AD5E17">
            <w:pPr>
              <w:ind w:left="720"/>
            </w:pPr>
            <w:r w:rsidRPr="00AD5E17">
              <w:t>Townsend at 7th</w:t>
            </w:r>
          </w:p>
        </w:tc>
        <w:tc>
          <w:tcPr>
            <w:tcW w:w="2967" w:type="dxa"/>
            <w:noWrap/>
            <w:hideMark/>
          </w:tcPr>
          <w:p w14:paraId="49B297E6" w14:textId="77777777" w:rsidR="00AD5E17" w:rsidRPr="00AD5E17" w:rsidRDefault="00AD5E17" w:rsidP="00AD5E17">
            <w:pPr>
              <w:ind w:left="720"/>
            </w:pPr>
            <w:r w:rsidRPr="00AD5E17">
              <w:t>San Francisco Caltrain (Townsend at 4th)</w:t>
            </w:r>
          </w:p>
        </w:tc>
        <w:tc>
          <w:tcPr>
            <w:tcW w:w="1247" w:type="dxa"/>
            <w:noWrap/>
            <w:hideMark/>
          </w:tcPr>
          <w:p w14:paraId="637A36BB" w14:textId="77777777" w:rsidR="00AD5E17" w:rsidRPr="00AD5E17" w:rsidRDefault="00AD5E17" w:rsidP="00AD5E17">
            <w:pPr>
              <w:ind w:left="720"/>
            </w:pPr>
            <w:r w:rsidRPr="00AD5E17">
              <w:t>3158</w:t>
            </w:r>
          </w:p>
        </w:tc>
        <w:tc>
          <w:tcPr>
            <w:tcW w:w="1046" w:type="dxa"/>
            <w:noWrap/>
            <w:hideMark/>
          </w:tcPr>
          <w:p w14:paraId="62929E84" w14:textId="77777777" w:rsidR="00AD5E17" w:rsidRPr="00AD5E17" w:rsidRDefault="00AD5E17" w:rsidP="00AD5E17">
            <w:pPr>
              <w:ind w:left="720"/>
            </w:pPr>
            <w:r w:rsidRPr="00AD5E17">
              <w:t>1</w:t>
            </w:r>
          </w:p>
        </w:tc>
      </w:tr>
      <w:tr w:rsidR="00AD5E17" w:rsidRPr="00AD5E17" w14:paraId="5F86C80B" w14:textId="77777777" w:rsidTr="00AD5E17">
        <w:trPr>
          <w:trHeight w:val="288"/>
        </w:trPr>
        <w:tc>
          <w:tcPr>
            <w:tcW w:w="1246" w:type="dxa"/>
            <w:noWrap/>
            <w:hideMark/>
          </w:tcPr>
          <w:p w14:paraId="54A13D8E" w14:textId="77777777" w:rsidR="00AD5E17" w:rsidRPr="00AD5E17" w:rsidRDefault="00AD5E17" w:rsidP="00AD5E17">
            <w:pPr>
              <w:ind w:left="720"/>
            </w:pPr>
            <w:r w:rsidRPr="00AD5E17">
              <w:t>2014</w:t>
            </w:r>
          </w:p>
        </w:tc>
        <w:tc>
          <w:tcPr>
            <w:tcW w:w="2939" w:type="dxa"/>
            <w:noWrap/>
            <w:hideMark/>
          </w:tcPr>
          <w:p w14:paraId="48C34913" w14:textId="77777777" w:rsidR="00AD5E17" w:rsidRPr="00AD5E17" w:rsidRDefault="00AD5E17" w:rsidP="00AD5E17">
            <w:pPr>
              <w:ind w:left="720"/>
            </w:pPr>
            <w:r w:rsidRPr="00AD5E17">
              <w:t>San Francisco Caltrain 2 (330 Townsend)</w:t>
            </w:r>
          </w:p>
        </w:tc>
        <w:tc>
          <w:tcPr>
            <w:tcW w:w="2967" w:type="dxa"/>
            <w:noWrap/>
            <w:hideMark/>
          </w:tcPr>
          <w:p w14:paraId="06D74B9A" w14:textId="77777777" w:rsidR="00AD5E17" w:rsidRPr="00AD5E17" w:rsidRDefault="00AD5E17" w:rsidP="00AD5E17">
            <w:pPr>
              <w:ind w:left="720"/>
            </w:pPr>
            <w:r w:rsidRPr="00AD5E17">
              <w:t>Townsend at 7th</w:t>
            </w:r>
          </w:p>
        </w:tc>
        <w:tc>
          <w:tcPr>
            <w:tcW w:w="1247" w:type="dxa"/>
            <w:noWrap/>
            <w:hideMark/>
          </w:tcPr>
          <w:p w14:paraId="0C7C036D" w14:textId="77777777" w:rsidR="00AD5E17" w:rsidRPr="00AD5E17" w:rsidRDefault="00AD5E17" w:rsidP="00AD5E17">
            <w:pPr>
              <w:ind w:left="720"/>
            </w:pPr>
            <w:r w:rsidRPr="00AD5E17">
              <w:t>2937</w:t>
            </w:r>
          </w:p>
        </w:tc>
        <w:tc>
          <w:tcPr>
            <w:tcW w:w="1046" w:type="dxa"/>
            <w:noWrap/>
            <w:hideMark/>
          </w:tcPr>
          <w:p w14:paraId="0C9C3415" w14:textId="77777777" w:rsidR="00AD5E17" w:rsidRPr="00AD5E17" w:rsidRDefault="00AD5E17" w:rsidP="00AD5E17">
            <w:pPr>
              <w:ind w:left="720"/>
            </w:pPr>
            <w:r w:rsidRPr="00AD5E17">
              <w:t>2</w:t>
            </w:r>
          </w:p>
        </w:tc>
      </w:tr>
      <w:tr w:rsidR="00AD5E17" w:rsidRPr="00AD5E17" w14:paraId="6E80E64D" w14:textId="77777777" w:rsidTr="00AD5E17">
        <w:trPr>
          <w:trHeight w:val="288"/>
        </w:trPr>
        <w:tc>
          <w:tcPr>
            <w:tcW w:w="1246" w:type="dxa"/>
            <w:noWrap/>
            <w:hideMark/>
          </w:tcPr>
          <w:p w14:paraId="50B53399" w14:textId="77777777" w:rsidR="00AD5E17" w:rsidRPr="00AD5E17" w:rsidRDefault="00AD5E17" w:rsidP="00AD5E17">
            <w:pPr>
              <w:ind w:left="720"/>
            </w:pPr>
            <w:r w:rsidRPr="00AD5E17">
              <w:t>2014</w:t>
            </w:r>
          </w:p>
        </w:tc>
        <w:tc>
          <w:tcPr>
            <w:tcW w:w="2939" w:type="dxa"/>
            <w:noWrap/>
            <w:hideMark/>
          </w:tcPr>
          <w:p w14:paraId="52895A1C" w14:textId="77777777" w:rsidR="00AD5E17" w:rsidRPr="00AD5E17" w:rsidRDefault="00AD5E17" w:rsidP="00AD5E17">
            <w:pPr>
              <w:ind w:left="720"/>
            </w:pPr>
            <w:r w:rsidRPr="00AD5E17">
              <w:t>Harry Bridges Plaza (Ferry Building)</w:t>
            </w:r>
          </w:p>
        </w:tc>
        <w:tc>
          <w:tcPr>
            <w:tcW w:w="2967" w:type="dxa"/>
            <w:noWrap/>
            <w:hideMark/>
          </w:tcPr>
          <w:p w14:paraId="7A52C2BA" w14:textId="77777777" w:rsidR="00AD5E17" w:rsidRPr="00AD5E17" w:rsidRDefault="00AD5E17" w:rsidP="00AD5E17">
            <w:pPr>
              <w:ind w:left="720"/>
            </w:pPr>
            <w:r w:rsidRPr="00AD5E17">
              <w:t>Embarcadero at Sansome</w:t>
            </w:r>
          </w:p>
        </w:tc>
        <w:tc>
          <w:tcPr>
            <w:tcW w:w="1247" w:type="dxa"/>
            <w:noWrap/>
            <w:hideMark/>
          </w:tcPr>
          <w:p w14:paraId="5405629D" w14:textId="77777777" w:rsidR="00AD5E17" w:rsidRPr="00AD5E17" w:rsidRDefault="00AD5E17" w:rsidP="00AD5E17">
            <w:pPr>
              <w:ind w:left="720"/>
            </w:pPr>
            <w:r w:rsidRPr="00AD5E17">
              <w:t>2826</w:t>
            </w:r>
          </w:p>
        </w:tc>
        <w:tc>
          <w:tcPr>
            <w:tcW w:w="1046" w:type="dxa"/>
            <w:noWrap/>
            <w:hideMark/>
          </w:tcPr>
          <w:p w14:paraId="6DA5036A" w14:textId="77777777" w:rsidR="00AD5E17" w:rsidRPr="00AD5E17" w:rsidRDefault="00AD5E17" w:rsidP="00AD5E17">
            <w:pPr>
              <w:ind w:left="720"/>
            </w:pPr>
            <w:r w:rsidRPr="00AD5E17">
              <w:t>3</w:t>
            </w:r>
          </w:p>
        </w:tc>
      </w:tr>
      <w:tr w:rsidR="00AD5E17" w:rsidRPr="00AD5E17" w14:paraId="057FBA63" w14:textId="77777777" w:rsidTr="00AD5E17">
        <w:trPr>
          <w:trHeight w:val="288"/>
        </w:trPr>
        <w:tc>
          <w:tcPr>
            <w:tcW w:w="1246" w:type="dxa"/>
            <w:noWrap/>
            <w:hideMark/>
          </w:tcPr>
          <w:p w14:paraId="62100E48" w14:textId="77777777" w:rsidR="00AD5E17" w:rsidRPr="00AD5E17" w:rsidRDefault="00AD5E17" w:rsidP="00AD5E17">
            <w:pPr>
              <w:ind w:left="720"/>
            </w:pPr>
            <w:r w:rsidRPr="00AD5E17">
              <w:t>2015</w:t>
            </w:r>
          </w:p>
        </w:tc>
        <w:tc>
          <w:tcPr>
            <w:tcW w:w="2939" w:type="dxa"/>
            <w:noWrap/>
            <w:hideMark/>
          </w:tcPr>
          <w:p w14:paraId="1D00D92B" w14:textId="77777777" w:rsidR="00AD5E17" w:rsidRPr="00AD5E17" w:rsidRDefault="00AD5E17" w:rsidP="00AD5E17">
            <w:pPr>
              <w:ind w:left="720"/>
            </w:pPr>
            <w:r w:rsidRPr="00AD5E17">
              <w:t>Townsend at 7th</w:t>
            </w:r>
          </w:p>
        </w:tc>
        <w:tc>
          <w:tcPr>
            <w:tcW w:w="2967" w:type="dxa"/>
            <w:noWrap/>
            <w:hideMark/>
          </w:tcPr>
          <w:p w14:paraId="44980782" w14:textId="77777777" w:rsidR="00AD5E17" w:rsidRPr="00AD5E17" w:rsidRDefault="00AD5E17" w:rsidP="00AD5E17">
            <w:pPr>
              <w:ind w:left="720"/>
            </w:pPr>
            <w:r w:rsidRPr="00AD5E17">
              <w:t>San Francisco Caltrain 2 (330 Townsend)</w:t>
            </w:r>
          </w:p>
        </w:tc>
        <w:tc>
          <w:tcPr>
            <w:tcW w:w="1247" w:type="dxa"/>
            <w:noWrap/>
            <w:hideMark/>
          </w:tcPr>
          <w:p w14:paraId="1764EB9B" w14:textId="77777777" w:rsidR="00AD5E17" w:rsidRPr="00AD5E17" w:rsidRDefault="00AD5E17" w:rsidP="00AD5E17">
            <w:pPr>
              <w:ind w:left="720"/>
            </w:pPr>
            <w:r w:rsidRPr="00AD5E17">
              <w:t>3603</w:t>
            </w:r>
          </w:p>
        </w:tc>
        <w:tc>
          <w:tcPr>
            <w:tcW w:w="1046" w:type="dxa"/>
            <w:noWrap/>
            <w:hideMark/>
          </w:tcPr>
          <w:p w14:paraId="15AF69EF" w14:textId="77777777" w:rsidR="00AD5E17" w:rsidRPr="00AD5E17" w:rsidRDefault="00AD5E17" w:rsidP="00AD5E17">
            <w:pPr>
              <w:ind w:left="720"/>
            </w:pPr>
            <w:r w:rsidRPr="00AD5E17">
              <w:t>1</w:t>
            </w:r>
          </w:p>
        </w:tc>
      </w:tr>
      <w:tr w:rsidR="00AD5E17" w:rsidRPr="00AD5E17" w14:paraId="5E5543FB" w14:textId="77777777" w:rsidTr="00AD5E17">
        <w:trPr>
          <w:trHeight w:val="288"/>
        </w:trPr>
        <w:tc>
          <w:tcPr>
            <w:tcW w:w="1246" w:type="dxa"/>
            <w:noWrap/>
            <w:hideMark/>
          </w:tcPr>
          <w:p w14:paraId="101E2329" w14:textId="77777777" w:rsidR="00AD5E17" w:rsidRPr="00AD5E17" w:rsidRDefault="00AD5E17" w:rsidP="00AD5E17">
            <w:pPr>
              <w:ind w:left="720"/>
            </w:pPr>
            <w:r w:rsidRPr="00AD5E17">
              <w:t>2015</w:t>
            </w:r>
          </w:p>
        </w:tc>
        <w:tc>
          <w:tcPr>
            <w:tcW w:w="2939" w:type="dxa"/>
            <w:noWrap/>
            <w:hideMark/>
          </w:tcPr>
          <w:p w14:paraId="6F37A266" w14:textId="77777777" w:rsidR="00AD5E17" w:rsidRPr="00AD5E17" w:rsidRDefault="00AD5E17" w:rsidP="00AD5E17">
            <w:pPr>
              <w:ind w:left="720"/>
            </w:pPr>
            <w:r w:rsidRPr="00AD5E17">
              <w:t>San Francisco Caltrain 2 (330 Townsend)</w:t>
            </w:r>
          </w:p>
        </w:tc>
        <w:tc>
          <w:tcPr>
            <w:tcW w:w="2967" w:type="dxa"/>
            <w:noWrap/>
            <w:hideMark/>
          </w:tcPr>
          <w:p w14:paraId="445E2056" w14:textId="77777777" w:rsidR="00AD5E17" w:rsidRPr="00AD5E17" w:rsidRDefault="00AD5E17" w:rsidP="00AD5E17">
            <w:pPr>
              <w:ind w:left="720"/>
            </w:pPr>
            <w:r w:rsidRPr="00AD5E17">
              <w:t>Townsend at 7th</w:t>
            </w:r>
          </w:p>
        </w:tc>
        <w:tc>
          <w:tcPr>
            <w:tcW w:w="1247" w:type="dxa"/>
            <w:noWrap/>
            <w:hideMark/>
          </w:tcPr>
          <w:p w14:paraId="6A0B51B1" w14:textId="77777777" w:rsidR="00AD5E17" w:rsidRPr="00AD5E17" w:rsidRDefault="00AD5E17" w:rsidP="00AD5E17">
            <w:pPr>
              <w:ind w:left="720"/>
            </w:pPr>
            <w:r w:rsidRPr="00AD5E17">
              <w:t>3435</w:t>
            </w:r>
          </w:p>
        </w:tc>
        <w:tc>
          <w:tcPr>
            <w:tcW w:w="1046" w:type="dxa"/>
            <w:noWrap/>
            <w:hideMark/>
          </w:tcPr>
          <w:p w14:paraId="4F49D3F5" w14:textId="77777777" w:rsidR="00AD5E17" w:rsidRPr="00AD5E17" w:rsidRDefault="00AD5E17" w:rsidP="00AD5E17">
            <w:pPr>
              <w:ind w:left="720"/>
            </w:pPr>
            <w:r w:rsidRPr="00AD5E17">
              <w:t>2</w:t>
            </w:r>
          </w:p>
        </w:tc>
      </w:tr>
      <w:tr w:rsidR="00AD5E17" w:rsidRPr="00AD5E17" w14:paraId="026E4904" w14:textId="77777777" w:rsidTr="00AD5E17">
        <w:trPr>
          <w:trHeight w:val="288"/>
        </w:trPr>
        <w:tc>
          <w:tcPr>
            <w:tcW w:w="1246" w:type="dxa"/>
            <w:noWrap/>
            <w:hideMark/>
          </w:tcPr>
          <w:p w14:paraId="081DD632" w14:textId="77777777" w:rsidR="00AD5E17" w:rsidRPr="00AD5E17" w:rsidRDefault="00AD5E17" w:rsidP="00AD5E17">
            <w:pPr>
              <w:ind w:left="720"/>
            </w:pPr>
            <w:r w:rsidRPr="00AD5E17">
              <w:t>2015</w:t>
            </w:r>
          </w:p>
        </w:tc>
        <w:tc>
          <w:tcPr>
            <w:tcW w:w="2939" w:type="dxa"/>
            <w:noWrap/>
            <w:hideMark/>
          </w:tcPr>
          <w:p w14:paraId="7BAEDFC0" w14:textId="77777777" w:rsidR="00AD5E17" w:rsidRPr="00AD5E17" w:rsidRDefault="00AD5E17" w:rsidP="00AD5E17">
            <w:pPr>
              <w:ind w:left="720"/>
            </w:pPr>
            <w:r w:rsidRPr="00AD5E17">
              <w:t>Harry Bridges Plaza (Ferry Building)</w:t>
            </w:r>
          </w:p>
        </w:tc>
        <w:tc>
          <w:tcPr>
            <w:tcW w:w="2967" w:type="dxa"/>
            <w:noWrap/>
            <w:hideMark/>
          </w:tcPr>
          <w:p w14:paraId="7ECAD3AA" w14:textId="77777777" w:rsidR="00AD5E17" w:rsidRPr="00AD5E17" w:rsidRDefault="00AD5E17" w:rsidP="00AD5E17">
            <w:pPr>
              <w:ind w:left="720"/>
            </w:pPr>
            <w:r w:rsidRPr="00AD5E17">
              <w:t>Embarcadero at Sansome</w:t>
            </w:r>
          </w:p>
        </w:tc>
        <w:tc>
          <w:tcPr>
            <w:tcW w:w="1247" w:type="dxa"/>
            <w:noWrap/>
            <w:hideMark/>
          </w:tcPr>
          <w:p w14:paraId="462717F8" w14:textId="77777777" w:rsidR="00AD5E17" w:rsidRPr="00AD5E17" w:rsidRDefault="00AD5E17" w:rsidP="00AD5E17">
            <w:pPr>
              <w:ind w:left="720"/>
            </w:pPr>
            <w:r w:rsidRPr="00AD5E17">
              <w:t>3253</w:t>
            </w:r>
          </w:p>
        </w:tc>
        <w:tc>
          <w:tcPr>
            <w:tcW w:w="1046" w:type="dxa"/>
            <w:noWrap/>
            <w:hideMark/>
          </w:tcPr>
          <w:p w14:paraId="64CF5EA2" w14:textId="77777777" w:rsidR="00AD5E17" w:rsidRPr="00AD5E17" w:rsidRDefault="00AD5E17" w:rsidP="00AD5E17">
            <w:pPr>
              <w:ind w:left="720"/>
            </w:pPr>
            <w:r w:rsidRPr="00AD5E17">
              <w:t>3</w:t>
            </w:r>
          </w:p>
        </w:tc>
      </w:tr>
      <w:tr w:rsidR="00AD5E17" w:rsidRPr="00AD5E17" w14:paraId="24071271" w14:textId="77777777" w:rsidTr="00AD5E17">
        <w:trPr>
          <w:trHeight w:val="288"/>
        </w:trPr>
        <w:tc>
          <w:tcPr>
            <w:tcW w:w="1246" w:type="dxa"/>
            <w:noWrap/>
            <w:hideMark/>
          </w:tcPr>
          <w:p w14:paraId="5BF3E1F6" w14:textId="77777777" w:rsidR="00AD5E17" w:rsidRPr="00AD5E17" w:rsidRDefault="00AD5E17" w:rsidP="00AD5E17">
            <w:pPr>
              <w:ind w:left="720"/>
            </w:pPr>
            <w:r w:rsidRPr="00AD5E17">
              <w:t>2016</w:t>
            </w:r>
          </w:p>
        </w:tc>
        <w:tc>
          <w:tcPr>
            <w:tcW w:w="2939" w:type="dxa"/>
            <w:noWrap/>
            <w:hideMark/>
          </w:tcPr>
          <w:p w14:paraId="36308D76" w14:textId="77777777" w:rsidR="00AD5E17" w:rsidRPr="00AD5E17" w:rsidRDefault="00AD5E17" w:rsidP="00AD5E17">
            <w:pPr>
              <w:ind w:left="720"/>
            </w:pPr>
            <w:r w:rsidRPr="00AD5E17">
              <w:t>Market at 10th</w:t>
            </w:r>
          </w:p>
        </w:tc>
        <w:tc>
          <w:tcPr>
            <w:tcW w:w="2967" w:type="dxa"/>
            <w:noWrap/>
            <w:hideMark/>
          </w:tcPr>
          <w:p w14:paraId="7FAFB258" w14:textId="77777777" w:rsidR="00AD5E17" w:rsidRPr="00AD5E17" w:rsidRDefault="00AD5E17" w:rsidP="00AD5E17">
            <w:pPr>
              <w:ind w:left="720"/>
            </w:pPr>
            <w:r w:rsidRPr="00AD5E17">
              <w:t>San Francisco Caltrain 2 (330 Townsend)</w:t>
            </w:r>
          </w:p>
        </w:tc>
        <w:tc>
          <w:tcPr>
            <w:tcW w:w="1247" w:type="dxa"/>
            <w:noWrap/>
            <w:hideMark/>
          </w:tcPr>
          <w:p w14:paraId="1259C8F1" w14:textId="77777777" w:rsidR="00AD5E17" w:rsidRPr="00AD5E17" w:rsidRDefault="00AD5E17" w:rsidP="00AD5E17">
            <w:pPr>
              <w:ind w:left="720"/>
            </w:pPr>
            <w:r w:rsidRPr="00AD5E17">
              <w:t>2196</w:t>
            </w:r>
          </w:p>
        </w:tc>
        <w:tc>
          <w:tcPr>
            <w:tcW w:w="1046" w:type="dxa"/>
            <w:noWrap/>
            <w:hideMark/>
          </w:tcPr>
          <w:p w14:paraId="197E797B" w14:textId="77777777" w:rsidR="00AD5E17" w:rsidRPr="00AD5E17" w:rsidRDefault="00AD5E17" w:rsidP="00AD5E17">
            <w:pPr>
              <w:ind w:left="720"/>
            </w:pPr>
            <w:r w:rsidRPr="00AD5E17">
              <w:t>1</w:t>
            </w:r>
          </w:p>
        </w:tc>
      </w:tr>
      <w:tr w:rsidR="00AD5E17" w:rsidRPr="00AD5E17" w14:paraId="5D875184" w14:textId="77777777" w:rsidTr="00AD5E17">
        <w:trPr>
          <w:trHeight w:val="288"/>
        </w:trPr>
        <w:tc>
          <w:tcPr>
            <w:tcW w:w="1246" w:type="dxa"/>
            <w:noWrap/>
            <w:hideMark/>
          </w:tcPr>
          <w:p w14:paraId="3E5B39B7" w14:textId="77777777" w:rsidR="00AD5E17" w:rsidRPr="00AD5E17" w:rsidRDefault="00AD5E17" w:rsidP="00AD5E17">
            <w:pPr>
              <w:ind w:left="720"/>
            </w:pPr>
            <w:r w:rsidRPr="00AD5E17">
              <w:t>2016</w:t>
            </w:r>
          </w:p>
        </w:tc>
        <w:tc>
          <w:tcPr>
            <w:tcW w:w="2939" w:type="dxa"/>
            <w:noWrap/>
            <w:hideMark/>
          </w:tcPr>
          <w:p w14:paraId="4CC1F1F4" w14:textId="77777777" w:rsidR="00AD5E17" w:rsidRPr="00AD5E17" w:rsidRDefault="00AD5E17" w:rsidP="00AD5E17">
            <w:pPr>
              <w:ind w:left="720"/>
            </w:pPr>
            <w:r w:rsidRPr="00AD5E17">
              <w:t>Harry Bridges Plaza (Ferry Building)</w:t>
            </w:r>
          </w:p>
        </w:tc>
        <w:tc>
          <w:tcPr>
            <w:tcW w:w="2967" w:type="dxa"/>
            <w:noWrap/>
            <w:hideMark/>
          </w:tcPr>
          <w:p w14:paraId="476BFAA0" w14:textId="77777777" w:rsidR="00AD5E17" w:rsidRPr="00AD5E17" w:rsidRDefault="00AD5E17" w:rsidP="00AD5E17">
            <w:pPr>
              <w:ind w:left="720"/>
            </w:pPr>
            <w:r w:rsidRPr="00AD5E17">
              <w:t>Embarcadero at Sansome</w:t>
            </w:r>
          </w:p>
        </w:tc>
        <w:tc>
          <w:tcPr>
            <w:tcW w:w="1247" w:type="dxa"/>
            <w:noWrap/>
            <w:hideMark/>
          </w:tcPr>
          <w:p w14:paraId="147AB5ED" w14:textId="77777777" w:rsidR="00AD5E17" w:rsidRPr="00AD5E17" w:rsidRDefault="00AD5E17" w:rsidP="00AD5E17">
            <w:pPr>
              <w:ind w:left="720"/>
            </w:pPr>
            <w:r w:rsidRPr="00AD5E17">
              <w:t>2126</w:t>
            </w:r>
          </w:p>
        </w:tc>
        <w:tc>
          <w:tcPr>
            <w:tcW w:w="1046" w:type="dxa"/>
            <w:noWrap/>
            <w:hideMark/>
          </w:tcPr>
          <w:p w14:paraId="42A20ADB" w14:textId="77777777" w:rsidR="00AD5E17" w:rsidRPr="00AD5E17" w:rsidRDefault="00AD5E17" w:rsidP="00AD5E17">
            <w:pPr>
              <w:ind w:left="720"/>
            </w:pPr>
            <w:r w:rsidRPr="00AD5E17">
              <w:t>2</w:t>
            </w:r>
          </w:p>
        </w:tc>
      </w:tr>
      <w:tr w:rsidR="00AD5E17" w:rsidRPr="00AD5E17" w14:paraId="2C5FBFB4" w14:textId="77777777" w:rsidTr="00AD5E17">
        <w:trPr>
          <w:trHeight w:val="288"/>
        </w:trPr>
        <w:tc>
          <w:tcPr>
            <w:tcW w:w="1246" w:type="dxa"/>
            <w:noWrap/>
            <w:hideMark/>
          </w:tcPr>
          <w:p w14:paraId="2B4F2C9D" w14:textId="77777777" w:rsidR="00AD5E17" w:rsidRPr="00AD5E17" w:rsidRDefault="00AD5E17" w:rsidP="00AD5E17">
            <w:pPr>
              <w:ind w:left="720"/>
            </w:pPr>
            <w:r w:rsidRPr="00AD5E17">
              <w:t>2016</w:t>
            </w:r>
          </w:p>
        </w:tc>
        <w:tc>
          <w:tcPr>
            <w:tcW w:w="2939" w:type="dxa"/>
            <w:noWrap/>
            <w:hideMark/>
          </w:tcPr>
          <w:p w14:paraId="176F5FF3" w14:textId="77777777" w:rsidR="00AD5E17" w:rsidRPr="00AD5E17" w:rsidRDefault="00AD5E17" w:rsidP="00AD5E17">
            <w:pPr>
              <w:ind w:left="720"/>
            </w:pPr>
            <w:r w:rsidRPr="00AD5E17">
              <w:t>Townsend at 7th</w:t>
            </w:r>
          </w:p>
        </w:tc>
        <w:tc>
          <w:tcPr>
            <w:tcW w:w="2967" w:type="dxa"/>
            <w:noWrap/>
            <w:hideMark/>
          </w:tcPr>
          <w:p w14:paraId="26C0A9BF" w14:textId="77777777" w:rsidR="00AD5E17" w:rsidRPr="00AD5E17" w:rsidRDefault="00AD5E17" w:rsidP="00AD5E17">
            <w:pPr>
              <w:ind w:left="720"/>
            </w:pPr>
            <w:r w:rsidRPr="00AD5E17">
              <w:t>San Francisco Caltrain 2 (330 Townsend)</w:t>
            </w:r>
          </w:p>
        </w:tc>
        <w:tc>
          <w:tcPr>
            <w:tcW w:w="1247" w:type="dxa"/>
            <w:noWrap/>
            <w:hideMark/>
          </w:tcPr>
          <w:p w14:paraId="483CCE44" w14:textId="77777777" w:rsidR="00AD5E17" w:rsidRPr="00AD5E17" w:rsidRDefault="00AD5E17" w:rsidP="00AD5E17">
            <w:pPr>
              <w:ind w:left="720"/>
            </w:pPr>
            <w:r w:rsidRPr="00AD5E17">
              <w:t>2068</w:t>
            </w:r>
          </w:p>
        </w:tc>
        <w:tc>
          <w:tcPr>
            <w:tcW w:w="1046" w:type="dxa"/>
            <w:noWrap/>
            <w:hideMark/>
          </w:tcPr>
          <w:p w14:paraId="5FC1E449" w14:textId="77777777" w:rsidR="00AD5E17" w:rsidRPr="00AD5E17" w:rsidRDefault="00AD5E17" w:rsidP="00AD5E17">
            <w:pPr>
              <w:ind w:left="720"/>
            </w:pPr>
            <w:r w:rsidRPr="00AD5E17">
              <w:t>3</w:t>
            </w:r>
          </w:p>
        </w:tc>
      </w:tr>
    </w:tbl>
    <w:p w14:paraId="704A278B" w14:textId="77777777" w:rsidR="00AD5E17" w:rsidRDefault="00AD5E17" w:rsidP="00016A76">
      <w:pPr>
        <w:ind w:left="720"/>
      </w:pPr>
    </w:p>
    <w:bookmarkEnd w:id="3"/>
    <w:p w14:paraId="67DBE074" w14:textId="77777777" w:rsidR="00EC3AA0" w:rsidRPr="00DA03C1" w:rsidRDefault="00DA03C1" w:rsidP="00DA03C1">
      <w:pPr>
        <w:rPr>
          <w:b/>
          <w:sz w:val="24"/>
        </w:rPr>
      </w:pPr>
      <w:r w:rsidRPr="00DA03C1">
        <w:rPr>
          <w:b/>
          <w:sz w:val="24"/>
        </w:rPr>
        <w:t>6. Prepare dataset to visualize # of bikes available on Sept 1, 2015 on a map view (join)</w:t>
      </w:r>
    </w:p>
    <w:p w14:paraId="793E9DC6" w14:textId="77777777" w:rsidR="007166E4" w:rsidRDefault="007166E4" w:rsidP="007166E4">
      <w:pPr>
        <w:ind w:left="720"/>
      </w:pPr>
      <w:r>
        <w:t>select distinct(t</w:t>
      </w:r>
      <w:proofErr w:type="gramStart"/>
      <w:r>
        <w:t>1.station</w:t>
      </w:r>
      <w:proofErr w:type="gramEnd"/>
      <w:r>
        <w:t>_id), t1.bikes_available, landmark</w:t>
      </w:r>
    </w:p>
    <w:p w14:paraId="7237BAC0" w14:textId="77777777" w:rsidR="007166E4" w:rsidRDefault="007166E4" w:rsidP="007166E4">
      <w:pPr>
        <w:ind w:left="720"/>
      </w:pPr>
      <w:r>
        <w:t>from</w:t>
      </w:r>
    </w:p>
    <w:p w14:paraId="5F044179" w14:textId="77777777" w:rsidR="007166E4" w:rsidRDefault="007166E4" w:rsidP="007166E4">
      <w:pPr>
        <w:ind w:left="720"/>
      </w:pPr>
      <w:r>
        <w:t>(select distinct (`bigquery-public-data.san_</w:t>
      </w:r>
      <w:proofErr w:type="gramStart"/>
      <w:r>
        <w:t>francisco.bikeshare</w:t>
      </w:r>
      <w:proofErr w:type="gramEnd"/>
      <w:r>
        <w:t xml:space="preserve">_status`.station_id) as </w:t>
      </w:r>
      <w:proofErr w:type="spellStart"/>
      <w:r>
        <w:t>station_id</w:t>
      </w:r>
      <w:proofErr w:type="spellEnd"/>
      <w:r>
        <w:t>, max(</w:t>
      </w:r>
      <w:proofErr w:type="spellStart"/>
      <w:r>
        <w:t>bikes_available</w:t>
      </w:r>
      <w:proofErr w:type="spellEnd"/>
      <w:r>
        <w:t xml:space="preserve">) as </w:t>
      </w:r>
      <w:proofErr w:type="spellStart"/>
      <w:r>
        <w:t>bikes_available</w:t>
      </w:r>
      <w:proofErr w:type="spellEnd"/>
    </w:p>
    <w:p w14:paraId="4150A42F" w14:textId="77777777" w:rsidR="007166E4" w:rsidRDefault="007166E4" w:rsidP="007166E4">
      <w:pPr>
        <w:ind w:left="720"/>
      </w:pPr>
      <w:r>
        <w:t>from `</w:t>
      </w:r>
      <w:proofErr w:type="spellStart"/>
      <w:r>
        <w:t>bigquery</w:t>
      </w:r>
      <w:proofErr w:type="spellEnd"/>
      <w:r>
        <w:t>-public-</w:t>
      </w:r>
      <w:proofErr w:type="spellStart"/>
      <w:r>
        <w:t>data.san_</w:t>
      </w:r>
      <w:proofErr w:type="gramStart"/>
      <w:r>
        <w:t>francisco.bikeshare</w:t>
      </w:r>
      <w:proofErr w:type="gramEnd"/>
      <w:r>
        <w:t>_status</w:t>
      </w:r>
      <w:proofErr w:type="spellEnd"/>
      <w:r>
        <w:t>`</w:t>
      </w:r>
    </w:p>
    <w:p w14:paraId="4DB78820" w14:textId="77777777" w:rsidR="007166E4" w:rsidRDefault="007166E4" w:rsidP="007166E4">
      <w:pPr>
        <w:ind w:left="720"/>
      </w:pPr>
      <w:r>
        <w:t xml:space="preserve">where </w:t>
      </w:r>
      <w:proofErr w:type="spellStart"/>
      <w:r>
        <w:t>bikes_available</w:t>
      </w:r>
      <w:proofErr w:type="spellEnd"/>
      <w:r>
        <w:t xml:space="preserve"> &gt; 0 and </w:t>
      </w:r>
      <w:proofErr w:type="gramStart"/>
      <w:r>
        <w:t>date( time</w:t>
      </w:r>
      <w:proofErr w:type="gramEnd"/>
      <w:r>
        <w:t>) = date(2015,9,1)</w:t>
      </w:r>
    </w:p>
    <w:p w14:paraId="14EE006E" w14:textId="77777777" w:rsidR="007166E4" w:rsidRDefault="007166E4" w:rsidP="007166E4">
      <w:pPr>
        <w:ind w:left="720"/>
      </w:pPr>
      <w:r>
        <w:lastRenderedPageBreak/>
        <w:t>group by `</w:t>
      </w:r>
      <w:proofErr w:type="spellStart"/>
      <w:r>
        <w:t>bigquery</w:t>
      </w:r>
      <w:proofErr w:type="spellEnd"/>
      <w:r>
        <w:t>-public-data.san_</w:t>
      </w:r>
      <w:proofErr w:type="gramStart"/>
      <w:r>
        <w:t>francisco.bikeshare</w:t>
      </w:r>
      <w:proofErr w:type="gramEnd"/>
      <w:r>
        <w:t>_status`.</w:t>
      </w:r>
      <w:proofErr w:type="spellStart"/>
      <w:r>
        <w:t>station_id</w:t>
      </w:r>
      <w:proofErr w:type="spellEnd"/>
      <w:r>
        <w:t>) as t1</w:t>
      </w:r>
    </w:p>
    <w:p w14:paraId="09933669" w14:textId="77777777" w:rsidR="007166E4" w:rsidRDefault="007166E4" w:rsidP="007166E4">
      <w:pPr>
        <w:ind w:left="720"/>
      </w:pPr>
      <w:r>
        <w:t>inner join `</w:t>
      </w:r>
      <w:proofErr w:type="spellStart"/>
      <w:r>
        <w:t>bigquery</w:t>
      </w:r>
      <w:proofErr w:type="spellEnd"/>
      <w:r>
        <w:t>-public-</w:t>
      </w:r>
      <w:proofErr w:type="spellStart"/>
      <w:r>
        <w:t>data.san_</w:t>
      </w:r>
      <w:proofErr w:type="gramStart"/>
      <w:r>
        <w:t>francisco.bikeshare</w:t>
      </w:r>
      <w:proofErr w:type="gramEnd"/>
      <w:r>
        <w:t>_stations</w:t>
      </w:r>
      <w:proofErr w:type="spellEnd"/>
      <w:r>
        <w:t xml:space="preserve">` </w:t>
      </w:r>
    </w:p>
    <w:p w14:paraId="6F9B0154" w14:textId="77777777" w:rsidR="007166E4" w:rsidRDefault="007166E4" w:rsidP="007166E4">
      <w:pPr>
        <w:ind w:left="720"/>
      </w:pPr>
      <w:r>
        <w:t>on t</w:t>
      </w:r>
      <w:proofErr w:type="gramStart"/>
      <w:r>
        <w:t>1.station</w:t>
      </w:r>
      <w:proofErr w:type="gramEnd"/>
      <w:r>
        <w:t>_id = `bigquery-public-data.san_francisco.bikeshare_stations`.station_id</w:t>
      </w:r>
    </w:p>
    <w:p w14:paraId="288EF3A5" w14:textId="77777777" w:rsidR="00DA03C1" w:rsidRPr="00016A76" w:rsidRDefault="00016A76" w:rsidP="007166E4">
      <w:pPr>
        <w:rPr>
          <w:b/>
          <w:sz w:val="24"/>
        </w:rPr>
      </w:pPr>
      <w:r w:rsidRPr="00016A76">
        <w:rPr>
          <w:b/>
          <w:sz w:val="24"/>
        </w:rPr>
        <w:t>7. Do we have any station without any activities on a particular day of 2015? (left join)</w:t>
      </w:r>
    </w:p>
    <w:p w14:paraId="0F25CBCC" w14:textId="77777777" w:rsidR="00DB4EC7" w:rsidRPr="00D87894" w:rsidRDefault="00D87894" w:rsidP="00DA03C1">
      <w:pPr>
        <w:ind w:left="720"/>
        <w:rPr>
          <w:color w:val="4472C4" w:themeColor="accent1"/>
        </w:rPr>
      </w:pPr>
      <w:r>
        <w:rPr>
          <w:color w:val="4472C4" w:themeColor="accent1"/>
        </w:rPr>
        <w:t xml:space="preserve">For this question, I assume that in table </w:t>
      </w:r>
      <w:r w:rsidRPr="00D87894">
        <w:rPr>
          <w:i/>
          <w:color w:val="4472C4" w:themeColor="accent1"/>
        </w:rPr>
        <w:t>`</w:t>
      </w:r>
      <w:proofErr w:type="spellStart"/>
      <w:r w:rsidRPr="00D87894">
        <w:rPr>
          <w:i/>
          <w:color w:val="4472C4" w:themeColor="accent1"/>
        </w:rPr>
        <w:t>bigquery</w:t>
      </w:r>
      <w:proofErr w:type="spellEnd"/>
      <w:r w:rsidRPr="00D87894">
        <w:rPr>
          <w:i/>
          <w:color w:val="4472C4" w:themeColor="accent1"/>
        </w:rPr>
        <w:t>-public-</w:t>
      </w:r>
      <w:proofErr w:type="spellStart"/>
      <w:r w:rsidRPr="00D87894">
        <w:rPr>
          <w:i/>
          <w:color w:val="4472C4" w:themeColor="accent1"/>
        </w:rPr>
        <w:t>data.san_</w:t>
      </w:r>
      <w:proofErr w:type="gramStart"/>
      <w:r w:rsidRPr="00D87894">
        <w:rPr>
          <w:i/>
          <w:color w:val="4472C4" w:themeColor="accent1"/>
        </w:rPr>
        <w:t>francisco.bikeshare</w:t>
      </w:r>
      <w:proofErr w:type="gramEnd"/>
      <w:r w:rsidRPr="00D87894">
        <w:rPr>
          <w:i/>
          <w:color w:val="4472C4" w:themeColor="accent1"/>
        </w:rPr>
        <w:t>_status</w:t>
      </w:r>
      <w:proofErr w:type="spellEnd"/>
      <w:r w:rsidRPr="00D87894">
        <w:rPr>
          <w:i/>
          <w:color w:val="4472C4" w:themeColor="accent1"/>
        </w:rPr>
        <w:t>`</w:t>
      </w:r>
      <w:r>
        <w:rPr>
          <w:i/>
          <w:color w:val="4472C4" w:themeColor="accent1"/>
        </w:rPr>
        <w:t xml:space="preserve">, </w:t>
      </w:r>
      <w:r>
        <w:rPr>
          <w:color w:val="4472C4" w:themeColor="accent1"/>
        </w:rPr>
        <w:t>there are data for the existing bike share stations every single day.</w:t>
      </w:r>
    </w:p>
    <w:p w14:paraId="38081632" w14:textId="77777777" w:rsidR="00DB4EC7" w:rsidRDefault="00DB4EC7" w:rsidP="00DA03C1">
      <w:pPr>
        <w:ind w:left="720"/>
      </w:pPr>
    </w:p>
    <w:p w14:paraId="294841C6" w14:textId="77777777" w:rsidR="008B6D63" w:rsidRDefault="008B6D63" w:rsidP="008B6D63">
      <w:pPr>
        <w:ind w:left="720"/>
      </w:pPr>
      <w:r>
        <w:t>select t</w:t>
      </w:r>
      <w:proofErr w:type="gramStart"/>
      <w:r>
        <w:t>1.date</w:t>
      </w:r>
      <w:proofErr w:type="gramEnd"/>
      <w:r>
        <w:t>,t1.station</w:t>
      </w:r>
    </w:p>
    <w:p w14:paraId="541018F4" w14:textId="77777777" w:rsidR="008B6D63" w:rsidRDefault="008B6D63" w:rsidP="008B6D63">
      <w:pPr>
        <w:ind w:left="720"/>
      </w:pPr>
      <w:r>
        <w:t>from</w:t>
      </w:r>
    </w:p>
    <w:p w14:paraId="089A222F" w14:textId="77777777" w:rsidR="008B6D63" w:rsidRDefault="008B6D63" w:rsidP="008B6D63">
      <w:pPr>
        <w:ind w:left="720"/>
      </w:pPr>
      <w:r>
        <w:t>(select distinct(</w:t>
      </w:r>
      <w:proofErr w:type="spellStart"/>
      <w:r>
        <w:t>station_id</w:t>
      </w:r>
      <w:proofErr w:type="spellEnd"/>
      <w:r>
        <w:t xml:space="preserve">) as station, </w:t>
      </w:r>
      <w:proofErr w:type="gramStart"/>
      <w:r>
        <w:t>extract(</w:t>
      </w:r>
      <w:proofErr w:type="gramEnd"/>
      <w:r>
        <w:t>date from time) as date</w:t>
      </w:r>
    </w:p>
    <w:p w14:paraId="1C1E1AE0" w14:textId="77777777" w:rsidR="008B6D63" w:rsidRDefault="008B6D63" w:rsidP="008B6D63">
      <w:pPr>
        <w:ind w:left="720"/>
      </w:pPr>
      <w:r>
        <w:t>from `</w:t>
      </w:r>
      <w:proofErr w:type="spellStart"/>
      <w:r>
        <w:t>bigquery</w:t>
      </w:r>
      <w:proofErr w:type="spellEnd"/>
      <w:r>
        <w:t>-public-</w:t>
      </w:r>
      <w:proofErr w:type="spellStart"/>
      <w:r>
        <w:t>data.san_</w:t>
      </w:r>
      <w:proofErr w:type="gramStart"/>
      <w:r>
        <w:t>francisco.bikeshare</w:t>
      </w:r>
      <w:proofErr w:type="gramEnd"/>
      <w:r>
        <w:t>_status</w:t>
      </w:r>
      <w:proofErr w:type="spellEnd"/>
      <w:r>
        <w:t xml:space="preserve">` </w:t>
      </w:r>
    </w:p>
    <w:p w14:paraId="49F9C6E3" w14:textId="77777777" w:rsidR="008B6D63" w:rsidRDefault="008B6D63" w:rsidP="008B6D63">
      <w:pPr>
        <w:ind w:left="720"/>
      </w:pPr>
      <w:r>
        <w:t xml:space="preserve">where </w:t>
      </w:r>
      <w:proofErr w:type="gramStart"/>
      <w:r>
        <w:t>extract(</w:t>
      </w:r>
      <w:proofErr w:type="gramEnd"/>
      <w:r>
        <w:t>year from time) = 2015</w:t>
      </w:r>
    </w:p>
    <w:p w14:paraId="0E4FBF32" w14:textId="77777777" w:rsidR="008B6D63" w:rsidRDefault="008B6D63" w:rsidP="008B6D63">
      <w:pPr>
        <w:ind w:left="720"/>
      </w:pPr>
      <w:proofErr w:type="gramStart"/>
      <w:r>
        <w:t>)t</w:t>
      </w:r>
      <w:proofErr w:type="gramEnd"/>
      <w:r>
        <w:t>1</w:t>
      </w:r>
    </w:p>
    <w:p w14:paraId="246694A4" w14:textId="77777777" w:rsidR="008B6D63" w:rsidRDefault="008B6D63" w:rsidP="008B6D63">
      <w:pPr>
        <w:ind w:left="720"/>
      </w:pPr>
      <w:r>
        <w:t>left join</w:t>
      </w:r>
    </w:p>
    <w:p w14:paraId="0E612941" w14:textId="77777777" w:rsidR="008B6D63" w:rsidRDefault="008B6D63" w:rsidP="008B6D63">
      <w:pPr>
        <w:ind w:left="720"/>
      </w:pPr>
      <w:r>
        <w:t>(select distinct(</w:t>
      </w:r>
      <w:proofErr w:type="spellStart"/>
      <w:r>
        <w:t>start_station_id</w:t>
      </w:r>
      <w:proofErr w:type="spellEnd"/>
      <w:r>
        <w:t xml:space="preserve">) as </w:t>
      </w:r>
      <w:proofErr w:type="spellStart"/>
      <w:r>
        <w:t>start_station</w:t>
      </w:r>
      <w:proofErr w:type="spellEnd"/>
      <w:r>
        <w:t>,</w:t>
      </w:r>
    </w:p>
    <w:p w14:paraId="407855A4" w14:textId="77777777" w:rsidR="008B6D63" w:rsidRDefault="008B6D63" w:rsidP="008B6D63">
      <w:pPr>
        <w:ind w:left="720"/>
      </w:pPr>
      <w:proofErr w:type="gramStart"/>
      <w:r>
        <w:t>extract(</w:t>
      </w:r>
      <w:proofErr w:type="gramEnd"/>
      <w:r>
        <w:t xml:space="preserve">date from </w:t>
      </w:r>
      <w:proofErr w:type="spellStart"/>
      <w:r>
        <w:t>start_date</w:t>
      </w:r>
      <w:proofErr w:type="spellEnd"/>
      <w:r>
        <w:t>) as date</w:t>
      </w:r>
    </w:p>
    <w:p w14:paraId="637A42CD" w14:textId="77777777" w:rsidR="008B6D63" w:rsidRDefault="008B6D63" w:rsidP="008B6D63">
      <w:pPr>
        <w:ind w:left="720"/>
      </w:pPr>
      <w:proofErr w:type="gramStart"/>
      <w:r>
        <w:t>from  `</w:t>
      </w:r>
      <w:proofErr w:type="spellStart"/>
      <w:proofErr w:type="gramEnd"/>
      <w:r>
        <w:t>bigquery</w:t>
      </w:r>
      <w:proofErr w:type="spellEnd"/>
      <w:r>
        <w:t>-public-</w:t>
      </w:r>
      <w:proofErr w:type="spellStart"/>
      <w:r>
        <w:t>data.san_francisco.bikeshare_trips</w:t>
      </w:r>
      <w:proofErr w:type="spellEnd"/>
      <w:r>
        <w:t>`</w:t>
      </w:r>
    </w:p>
    <w:p w14:paraId="6461A496" w14:textId="77777777" w:rsidR="008B6D63" w:rsidRDefault="008B6D63" w:rsidP="008B6D63">
      <w:pPr>
        <w:ind w:left="720"/>
      </w:pPr>
      <w:r>
        <w:t xml:space="preserve">where </w:t>
      </w:r>
      <w:proofErr w:type="gramStart"/>
      <w:r>
        <w:t>extract(</w:t>
      </w:r>
      <w:proofErr w:type="gramEnd"/>
      <w:r>
        <w:t xml:space="preserve">year from </w:t>
      </w:r>
      <w:proofErr w:type="spellStart"/>
      <w:r>
        <w:t>start_date</w:t>
      </w:r>
      <w:proofErr w:type="spellEnd"/>
      <w:r>
        <w:t>) = 2015</w:t>
      </w:r>
    </w:p>
    <w:p w14:paraId="10F400D6" w14:textId="77777777" w:rsidR="008B6D63" w:rsidRDefault="008B6D63" w:rsidP="008B6D63">
      <w:pPr>
        <w:ind w:left="720"/>
      </w:pPr>
      <w:proofErr w:type="gramStart"/>
      <w:r>
        <w:t>)t</w:t>
      </w:r>
      <w:proofErr w:type="gramEnd"/>
      <w:r>
        <w:t>2</w:t>
      </w:r>
    </w:p>
    <w:p w14:paraId="7BD0CC42" w14:textId="77777777" w:rsidR="008B6D63" w:rsidRDefault="008B6D63" w:rsidP="008B6D63">
      <w:pPr>
        <w:ind w:left="720"/>
      </w:pPr>
      <w:r>
        <w:t>on t</w:t>
      </w:r>
      <w:proofErr w:type="gramStart"/>
      <w:r>
        <w:t>1.station</w:t>
      </w:r>
      <w:proofErr w:type="gramEnd"/>
      <w:r>
        <w:t xml:space="preserve"> = t2.start_station and t1.date = t2.date</w:t>
      </w:r>
    </w:p>
    <w:p w14:paraId="1438FADD" w14:textId="77777777" w:rsidR="008B6D63" w:rsidRDefault="008B6D63" w:rsidP="008B6D63">
      <w:pPr>
        <w:ind w:left="720"/>
      </w:pPr>
      <w:r>
        <w:t>left join</w:t>
      </w:r>
    </w:p>
    <w:p w14:paraId="68FC9F90" w14:textId="77777777" w:rsidR="008B6D63" w:rsidRDefault="008B6D63" w:rsidP="008B6D63">
      <w:pPr>
        <w:ind w:left="720"/>
      </w:pPr>
      <w:r>
        <w:t>(select distinct(</w:t>
      </w:r>
      <w:proofErr w:type="spellStart"/>
      <w:r>
        <w:t>end_station_id</w:t>
      </w:r>
      <w:proofErr w:type="spellEnd"/>
      <w:r>
        <w:t xml:space="preserve">) as </w:t>
      </w:r>
      <w:proofErr w:type="spellStart"/>
      <w:r>
        <w:t>end_station</w:t>
      </w:r>
      <w:proofErr w:type="spellEnd"/>
      <w:r>
        <w:t>,</w:t>
      </w:r>
    </w:p>
    <w:p w14:paraId="3E8248C1" w14:textId="77777777" w:rsidR="008B6D63" w:rsidRDefault="008B6D63" w:rsidP="008B6D63">
      <w:pPr>
        <w:ind w:left="720"/>
      </w:pPr>
      <w:proofErr w:type="gramStart"/>
      <w:r>
        <w:t>extract(</w:t>
      </w:r>
      <w:proofErr w:type="gramEnd"/>
      <w:r>
        <w:t xml:space="preserve">date from </w:t>
      </w:r>
      <w:proofErr w:type="spellStart"/>
      <w:r>
        <w:t>end_date</w:t>
      </w:r>
      <w:proofErr w:type="spellEnd"/>
      <w:r>
        <w:t>) as date</w:t>
      </w:r>
    </w:p>
    <w:p w14:paraId="272DEE1B" w14:textId="77777777" w:rsidR="008B6D63" w:rsidRDefault="008B6D63" w:rsidP="008B6D63">
      <w:pPr>
        <w:ind w:left="720"/>
      </w:pPr>
      <w:proofErr w:type="gramStart"/>
      <w:r>
        <w:t>from  `</w:t>
      </w:r>
      <w:proofErr w:type="spellStart"/>
      <w:proofErr w:type="gramEnd"/>
      <w:r>
        <w:t>bigquery</w:t>
      </w:r>
      <w:proofErr w:type="spellEnd"/>
      <w:r>
        <w:t>-public-</w:t>
      </w:r>
      <w:proofErr w:type="spellStart"/>
      <w:r>
        <w:t>data.san_francisco.bikeshare_trips</w:t>
      </w:r>
      <w:proofErr w:type="spellEnd"/>
      <w:r>
        <w:t>`</w:t>
      </w:r>
    </w:p>
    <w:p w14:paraId="28143B0E" w14:textId="77777777" w:rsidR="008B6D63" w:rsidRDefault="008B6D63" w:rsidP="008B6D63">
      <w:pPr>
        <w:ind w:left="720"/>
      </w:pPr>
      <w:r>
        <w:t xml:space="preserve">where </w:t>
      </w:r>
      <w:proofErr w:type="gramStart"/>
      <w:r>
        <w:t>extract(</w:t>
      </w:r>
      <w:proofErr w:type="gramEnd"/>
      <w:r>
        <w:t xml:space="preserve">year from </w:t>
      </w:r>
      <w:proofErr w:type="spellStart"/>
      <w:r>
        <w:t>end_date</w:t>
      </w:r>
      <w:proofErr w:type="spellEnd"/>
      <w:r>
        <w:t>) = 2015</w:t>
      </w:r>
    </w:p>
    <w:p w14:paraId="2B2A593C" w14:textId="77777777" w:rsidR="008B6D63" w:rsidRDefault="008B6D63" w:rsidP="008B6D63">
      <w:pPr>
        <w:ind w:left="720"/>
      </w:pPr>
      <w:proofErr w:type="gramStart"/>
      <w:r>
        <w:t>)t</w:t>
      </w:r>
      <w:proofErr w:type="gramEnd"/>
      <w:r>
        <w:t>3</w:t>
      </w:r>
    </w:p>
    <w:p w14:paraId="12AE21C6" w14:textId="77777777" w:rsidR="008B6D63" w:rsidRDefault="008B6D63" w:rsidP="008B6D63">
      <w:pPr>
        <w:ind w:left="720"/>
      </w:pPr>
      <w:r>
        <w:t>on t</w:t>
      </w:r>
      <w:proofErr w:type="gramStart"/>
      <w:r>
        <w:t>1.station</w:t>
      </w:r>
      <w:proofErr w:type="gramEnd"/>
      <w:r>
        <w:t xml:space="preserve"> = t3.end_station and t1.date = t3.date</w:t>
      </w:r>
    </w:p>
    <w:p w14:paraId="3D526DA4" w14:textId="77777777" w:rsidR="008B6D63" w:rsidRDefault="008B6D63" w:rsidP="008B6D63">
      <w:pPr>
        <w:ind w:left="720"/>
      </w:pPr>
      <w:r>
        <w:t>where t</w:t>
      </w:r>
      <w:proofErr w:type="gramStart"/>
      <w:r>
        <w:t>2.start</w:t>
      </w:r>
      <w:proofErr w:type="gramEnd"/>
      <w:r>
        <w:t>_station is null and t3.end_station is null</w:t>
      </w:r>
    </w:p>
    <w:p w14:paraId="1E44F5B6" w14:textId="77777777" w:rsidR="00DA03C1" w:rsidRDefault="008B6D63" w:rsidP="008B6D63">
      <w:pPr>
        <w:ind w:left="720"/>
      </w:pPr>
      <w:r>
        <w:t>order by t</w:t>
      </w:r>
      <w:proofErr w:type="gramStart"/>
      <w:r>
        <w:t>1.date</w:t>
      </w:r>
      <w:proofErr w:type="gramEnd"/>
      <w:r>
        <w:t>,t1.station</w:t>
      </w:r>
    </w:p>
    <w:sectPr w:rsidR="00DA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IzNzM1NDUyNzM2t7BQ0lEKTi0uzszPAykwrAUAeW95nywAAAA="/>
  </w:docVars>
  <w:rsids>
    <w:rsidRoot w:val="003D5B28"/>
    <w:rsid w:val="00016A76"/>
    <w:rsid w:val="000862DD"/>
    <w:rsid w:val="000A1AD4"/>
    <w:rsid w:val="000B2CF4"/>
    <w:rsid w:val="001A08DA"/>
    <w:rsid w:val="00361FD3"/>
    <w:rsid w:val="003C12DA"/>
    <w:rsid w:val="003D4094"/>
    <w:rsid w:val="003D5B28"/>
    <w:rsid w:val="004468CD"/>
    <w:rsid w:val="00494F29"/>
    <w:rsid w:val="004B384E"/>
    <w:rsid w:val="005016E6"/>
    <w:rsid w:val="005D68A2"/>
    <w:rsid w:val="007166E4"/>
    <w:rsid w:val="00721F68"/>
    <w:rsid w:val="007625D4"/>
    <w:rsid w:val="00871FB9"/>
    <w:rsid w:val="008B6D63"/>
    <w:rsid w:val="008C28B4"/>
    <w:rsid w:val="00910BD8"/>
    <w:rsid w:val="009E30C0"/>
    <w:rsid w:val="00A255C7"/>
    <w:rsid w:val="00AA4264"/>
    <w:rsid w:val="00AC1195"/>
    <w:rsid w:val="00AD5E17"/>
    <w:rsid w:val="00AE3D20"/>
    <w:rsid w:val="00B131A6"/>
    <w:rsid w:val="00B278A4"/>
    <w:rsid w:val="00BB18BF"/>
    <w:rsid w:val="00CB1194"/>
    <w:rsid w:val="00CC5C63"/>
    <w:rsid w:val="00D87894"/>
    <w:rsid w:val="00DA03C1"/>
    <w:rsid w:val="00DB2EC2"/>
    <w:rsid w:val="00DB4EC7"/>
    <w:rsid w:val="00EC3AA0"/>
    <w:rsid w:val="00F218DC"/>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9115"/>
  <w15:chartTrackingRefBased/>
  <w15:docId w15:val="{291DA7F4-5800-48C4-A59F-3DEA252B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94F29"/>
    <w:rPr>
      <w:color w:val="0000FF"/>
      <w:u w:val="single"/>
    </w:rPr>
  </w:style>
  <w:style w:type="character" w:customStyle="1" w:styleId="screenreader-only">
    <w:name w:val="screenreader-only"/>
    <w:basedOn w:val="DefaultParagraphFont"/>
    <w:rsid w:val="0049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10256">
      <w:bodyDiv w:val="1"/>
      <w:marLeft w:val="0"/>
      <w:marRight w:val="0"/>
      <w:marTop w:val="0"/>
      <w:marBottom w:val="0"/>
      <w:divBdr>
        <w:top w:val="none" w:sz="0" w:space="0" w:color="auto"/>
        <w:left w:val="none" w:sz="0" w:space="0" w:color="auto"/>
        <w:bottom w:val="none" w:sz="0" w:space="0" w:color="auto"/>
        <w:right w:val="none" w:sz="0" w:space="0" w:color="auto"/>
      </w:divBdr>
    </w:div>
    <w:div w:id="1092706455">
      <w:bodyDiv w:val="1"/>
      <w:marLeft w:val="0"/>
      <w:marRight w:val="0"/>
      <w:marTop w:val="0"/>
      <w:marBottom w:val="0"/>
      <w:divBdr>
        <w:top w:val="none" w:sz="0" w:space="0" w:color="auto"/>
        <w:left w:val="none" w:sz="0" w:space="0" w:color="auto"/>
        <w:bottom w:val="none" w:sz="0" w:space="0" w:color="auto"/>
        <w:right w:val="none" w:sz="0" w:space="0" w:color="auto"/>
      </w:divBdr>
    </w:div>
    <w:div w:id="1135945773">
      <w:bodyDiv w:val="1"/>
      <w:marLeft w:val="0"/>
      <w:marRight w:val="0"/>
      <w:marTop w:val="0"/>
      <w:marBottom w:val="0"/>
      <w:divBdr>
        <w:top w:val="none" w:sz="0" w:space="0" w:color="auto"/>
        <w:left w:val="none" w:sz="0" w:space="0" w:color="auto"/>
        <w:bottom w:val="none" w:sz="0" w:space="0" w:color="auto"/>
        <w:right w:val="none" w:sz="0" w:space="0" w:color="auto"/>
      </w:divBdr>
    </w:div>
    <w:div w:id="1146052170">
      <w:bodyDiv w:val="1"/>
      <w:marLeft w:val="0"/>
      <w:marRight w:val="0"/>
      <w:marTop w:val="0"/>
      <w:marBottom w:val="0"/>
      <w:divBdr>
        <w:top w:val="none" w:sz="0" w:space="0" w:color="auto"/>
        <w:left w:val="none" w:sz="0" w:space="0" w:color="auto"/>
        <w:bottom w:val="none" w:sz="0" w:space="0" w:color="auto"/>
        <w:right w:val="none" w:sz="0" w:space="0" w:color="auto"/>
      </w:divBdr>
    </w:div>
    <w:div w:id="1453330501">
      <w:bodyDiv w:val="1"/>
      <w:marLeft w:val="0"/>
      <w:marRight w:val="0"/>
      <w:marTop w:val="0"/>
      <w:marBottom w:val="0"/>
      <w:divBdr>
        <w:top w:val="none" w:sz="0" w:space="0" w:color="auto"/>
        <w:left w:val="none" w:sz="0" w:space="0" w:color="auto"/>
        <w:bottom w:val="none" w:sz="0" w:space="0" w:color="auto"/>
        <w:right w:val="none" w:sz="0" w:space="0" w:color="auto"/>
      </w:divBdr>
    </w:div>
    <w:div w:id="17287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ngyu\Desktop\study\Data%20Management\Assignment2_Mengyu_Jia\Q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ngyu\Desktop\study\Data%20Management\Assignment2_Mengyu_Jia\Q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ngyu\Desktop\study\Data%20Management\Assignment2_Mengyu_Jia\Q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'Q1'!$B$1</c:f>
              <c:strCache>
                <c:ptCount val="1"/>
                <c:pt idx="0">
                  <c:v>Monthly_trips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'Q1'!$A$2:$A$9</c:f>
              <c:numCache>
                <c:formatCode>General</c:formatCode>
                <c:ptCount val="8"/>
                <c:pt idx="0">
                  <c:v>1</c:v>
                </c:pt>
                <c:pt idx="1">
                  <c:v>2</c:v>
                </c:pt>
                <c:pt idx="2">
                  <c:v>3</c:v>
                </c:pt>
                <c:pt idx="3">
                  <c:v>4</c:v>
                </c:pt>
                <c:pt idx="4">
                  <c:v>5</c:v>
                </c:pt>
                <c:pt idx="5">
                  <c:v>6</c:v>
                </c:pt>
                <c:pt idx="6">
                  <c:v>7</c:v>
                </c:pt>
                <c:pt idx="7">
                  <c:v>8</c:v>
                </c:pt>
              </c:numCache>
            </c:numRef>
          </c:xVal>
          <c:yVal>
            <c:numRef>
              <c:f>'Q1'!$B$2:$B$9</c:f>
              <c:numCache>
                <c:formatCode>General</c:formatCode>
                <c:ptCount val="8"/>
                <c:pt idx="0">
                  <c:v>19520</c:v>
                </c:pt>
                <c:pt idx="1">
                  <c:v>24560</c:v>
                </c:pt>
                <c:pt idx="2">
                  <c:v>25558</c:v>
                </c:pt>
                <c:pt idx="3">
                  <c:v>26612</c:v>
                </c:pt>
                <c:pt idx="4">
                  <c:v>28322</c:v>
                </c:pt>
                <c:pt idx="5">
                  <c:v>29783</c:v>
                </c:pt>
                <c:pt idx="6">
                  <c:v>25784</c:v>
                </c:pt>
                <c:pt idx="7">
                  <c:v>30355</c:v>
                </c:pt>
              </c:numCache>
            </c:numRef>
          </c:yVal>
          <c:smooth val="0"/>
          <c:extLst>
            <c:ext xmlns:c16="http://schemas.microsoft.com/office/drawing/2014/chart" uri="{C3380CC4-5D6E-409C-BE32-E72D297353CC}">
              <c16:uniqueId val="{00000000-3A84-4395-8A7D-8498BA409A0C}"/>
            </c:ext>
          </c:extLst>
        </c:ser>
        <c:dLbls>
          <c:showLegendKey val="0"/>
          <c:showVal val="0"/>
          <c:showCatName val="0"/>
          <c:showSerName val="0"/>
          <c:showPercent val="0"/>
          <c:showBubbleSize val="0"/>
        </c:dLbls>
        <c:axId val="463777856"/>
        <c:axId val="463778184"/>
      </c:scatterChart>
      <c:valAx>
        <c:axId val="46377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778184"/>
        <c:crosses val="autoZero"/>
        <c:crossBetween val="midCat"/>
      </c:valAx>
      <c:valAx>
        <c:axId val="46377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77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[Q2.xlsx]Sheet1!PivotTable1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s>
    <c:plotArea>
      <c:layout/>
      <c:lineChart>
        <c:grouping val="standard"/>
        <c:varyColors val="0"/>
        <c:ser>
          <c:idx val="0"/>
          <c:order val="0"/>
          <c:tx>
            <c:strRef>
              <c:f>Sheet1!$B$3:$B$4</c:f>
              <c:strCache>
                <c:ptCount val="1"/>
                <c:pt idx="0">
                  <c:v>Customer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Sheet1!$A$5:$A$45</c:f>
              <c:multiLvlStrCache>
                <c:ptCount val="37"/>
                <c:lvl>
                  <c:pt idx="0">
                    <c:v>8</c:v>
                  </c:pt>
                  <c:pt idx="1">
                    <c:v>9</c:v>
                  </c:pt>
                  <c:pt idx="2">
                    <c:v>10</c:v>
                  </c:pt>
                  <c:pt idx="3">
                    <c:v>11</c:v>
                  </c:pt>
                  <c:pt idx="4">
                    <c:v>12</c:v>
                  </c:pt>
                  <c:pt idx="5">
                    <c:v>1</c:v>
                  </c:pt>
                  <c:pt idx="6">
                    <c:v>2</c:v>
                  </c:pt>
                  <c:pt idx="7">
                    <c:v>3</c:v>
                  </c:pt>
                  <c:pt idx="8">
                    <c:v>4</c:v>
                  </c:pt>
                  <c:pt idx="9">
                    <c:v>5</c:v>
                  </c:pt>
                  <c:pt idx="10">
                    <c:v>6</c:v>
                  </c:pt>
                  <c:pt idx="11">
                    <c:v>7</c:v>
                  </c:pt>
                  <c:pt idx="12">
                    <c:v>8</c:v>
                  </c:pt>
                  <c:pt idx="13">
                    <c:v>9</c:v>
                  </c:pt>
                  <c:pt idx="14">
                    <c:v>10</c:v>
                  </c:pt>
                  <c:pt idx="15">
                    <c:v>11</c:v>
                  </c:pt>
                  <c:pt idx="16">
                    <c:v>12</c:v>
                  </c:pt>
                  <c:pt idx="17">
                    <c:v>1</c:v>
                  </c:pt>
                  <c:pt idx="18">
                    <c:v>2</c:v>
                  </c:pt>
                  <c:pt idx="19">
                    <c:v>3</c:v>
                  </c:pt>
                  <c:pt idx="20">
                    <c:v>4</c:v>
                  </c:pt>
                  <c:pt idx="21">
                    <c:v>5</c:v>
                  </c:pt>
                  <c:pt idx="22">
                    <c:v>6</c:v>
                  </c:pt>
                  <c:pt idx="23">
                    <c:v>7</c:v>
                  </c:pt>
                  <c:pt idx="24">
                    <c:v>8</c:v>
                  </c:pt>
                  <c:pt idx="25">
                    <c:v>9</c:v>
                  </c:pt>
                  <c:pt idx="26">
                    <c:v>10</c:v>
                  </c:pt>
                  <c:pt idx="27">
                    <c:v>11</c:v>
                  </c:pt>
                  <c:pt idx="28">
                    <c:v>12</c:v>
                  </c:pt>
                  <c:pt idx="29">
                    <c:v>1</c:v>
                  </c:pt>
                  <c:pt idx="30">
                    <c:v>2</c:v>
                  </c:pt>
                  <c:pt idx="31">
                    <c:v>3</c:v>
                  </c:pt>
                  <c:pt idx="32">
                    <c:v>4</c:v>
                  </c:pt>
                  <c:pt idx="33">
                    <c:v>5</c:v>
                  </c:pt>
                  <c:pt idx="34">
                    <c:v>6</c:v>
                  </c:pt>
                  <c:pt idx="35">
                    <c:v>7</c:v>
                  </c:pt>
                  <c:pt idx="36">
                    <c:v>8</c:v>
                  </c:pt>
                </c:lvl>
                <c:lvl>
                  <c:pt idx="0">
                    <c:v>2013</c:v>
                  </c:pt>
                  <c:pt idx="5">
                    <c:v>2014</c:v>
                  </c:pt>
                  <c:pt idx="17">
                    <c:v>2015</c:v>
                  </c:pt>
                  <c:pt idx="29">
                    <c:v>2016</c:v>
                  </c:pt>
                </c:lvl>
              </c:multiLvlStrCache>
            </c:multiLvlStrRef>
          </c:cat>
          <c:val>
            <c:numRef>
              <c:f>Sheet1!$B$5:$B$45</c:f>
              <c:numCache>
                <c:formatCode>General</c:formatCode>
                <c:ptCount val="37"/>
                <c:pt idx="0">
                  <c:v>1173</c:v>
                </c:pt>
                <c:pt idx="1">
                  <c:v>9476</c:v>
                </c:pt>
                <c:pt idx="2">
                  <c:v>6126</c:v>
                </c:pt>
                <c:pt idx="3">
                  <c:v>4489</c:v>
                </c:pt>
                <c:pt idx="4">
                  <c:v>3235</c:v>
                </c:pt>
                <c:pt idx="5">
                  <c:v>3410</c:v>
                </c:pt>
                <c:pt idx="6">
                  <c:v>2459</c:v>
                </c:pt>
                <c:pt idx="7">
                  <c:v>4009</c:v>
                </c:pt>
                <c:pt idx="8">
                  <c:v>4083</c:v>
                </c:pt>
                <c:pt idx="9">
                  <c:v>5125</c:v>
                </c:pt>
                <c:pt idx="10">
                  <c:v>4832</c:v>
                </c:pt>
                <c:pt idx="11">
                  <c:v>5152</c:v>
                </c:pt>
                <c:pt idx="12">
                  <c:v>5709</c:v>
                </c:pt>
                <c:pt idx="13">
                  <c:v>4226</c:v>
                </c:pt>
                <c:pt idx="14">
                  <c:v>4387</c:v>
                </c:pt>
                <c:pt idx="15">
                  <c:v>2893</c:v>
                </c:pt>
                <c:pt idx="16">
                  <c:v>2291</c:v>
                </c:pt>
                <c:pt idx="17">
                  <c:v>2772</c:v>
                </c:pt>
                <c:pt idx="18">
                  <c:v>2713</c:v>
                </c:pt>
                <c:pt idx="19">
                  <c:v>3874</c:v>
                </c:pt>
                <c:pt idx="20">
                  <c:v>3325</c:v>
                </c:pt>
                <c:pt idx="21">
                  <c:v>3995</c:v>
                </c:pt>
                <c:pt idx="22">
                  <c:v>4039</c:v>
                </c:pt>
                <c:pt idx="23">
                  <c:v>4824</c:v>
                </c:pt>
                <c:pt idx="24">
                  <c:v>4596</c:v>
                </c:pt>
                <c:pt idx="25">
                  <c:v>3608</c:v>
                </c:pt>
                <c:pt idx="26">
                  <c:v>3525</c:v>
                </c:pt>
                <c:pt idx="27">
                  <c:v>1989</c:v>
                </c:pt>
                <c:pt idx="28">
                  <c:v>1270</c:v>
                </c:pt>
                <c:pt idx="29">
                  <c:v>1531</c:v>
                </c:pt>
                <c:pt idx="30">
                  <c:v>2690</c:v>
                </c:pt>
                <c:pt idx="31">
                  <c:v>2275</c:v>
                </c:pt>
                <c:pt idx="32">
                  <c:v>2570</c:v>
                </c:pt>
                <c:pt idx="33">
                  <c:v>3621</c:v>
                </c:pt>
                <c:pt idx="34">
                  <c:v>3276</c:v>
                </c:pt>
                <c:pt idx="35">
                  <c:v>3176</c:v>
                </c:pt>
                <c:pt idx="36">
                  <c:v>4065</c:v>
                </c:pt>
              </c:numCache>
            </c:numRef>
          </c:val>
          <c:smooth val="0"/>
          <c:extLst>
            <c:ext xmlns:c16="http://schemas.microsoft.com/office/drawing/2014/chart" uri="{C3380CC4-5D6E-409C-BE32-E72D297353CC}">
              <c16:uniqueId val="{00000000-29F5-4496-98A5-82E256716825}"/>
            </c:ext>
          </c:extLst>
        </c:ser>
        <c:ser>
          <c:idx val="1"/>
          <c:order val="1"/>
          <c:tx>
            <c:strRef>
              <c:f>Sheet1!$C$3:$C$4</c:f>
              <c:strCache>
                <c:ptCount val="1"/>
                <c:pt idx="0">
                  <c:v>Subscriber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Sheet1!$A$5:$A$45</c:f>
              <c:multiLvlStrCache>
                <c:ptCount val="37"/>
                <c:lvl>
                  <c:pt idx="0">
                    <c:v>8</c:v>
                  </c:pt>
                  <c:pt idx="1">
                    <c:v>9</c:v>
                  </c:pt>
                  <c:pt idx="2">
                    <c:v>10</c:v>
                  </c:pt>
                  <c:pt idx="3">
                    <c:v>11</c:v>
                  </c:pt>
                  <c:pt idx="4">
                    <c:v>12</c:v>
                  </c:pt>
                  <c:pt idx="5">
                    <c:v>1</c:v>
                  </c:pt>
                  <c:pt idx="6">
                    <c:v>2</c:v>
                  </c:pt>
                  <c:pt idx="7">
                    <c:v>3</c:v>
                  </c:pt>
                  <c:pt idx="8">
                    <c:v>4</c:v>
                  </c:pt>
                  <c:pt idx="9">
                    <c:v>5</c:v>
                  </c:pt>
                  <c:pt idx="10">
                    <c:v>6</c:v>
                  </c:pt>
                  <c:pt idx="11">
                    <c:v>7</c:v>
                  </c:pt>
                  <c:pt idx="12">
                    <c:v>8</c:v>
                  </c:pt>
                  <c:pt idx="13">
                    <c:v>9</c:v>
                  </c:pt>
                  <c:pt idx="14">
                    <c:v>10</c:v>
                  </c:pt>
                  <c:pt idx="15">
                    <c:v>11</c:v>
                  </c:pt>
                  <c:pt idx="16">
                    <c:v>12</c:v>
                  </c:pt>
                  <c:pt idx="17">
                    <c:v>1</c:v>
                  </c:pt>
                  <c:pt idx="18">
                    <c:v>2</c:v>
                  </c:pt>
                  <c:pt idx="19">
                    <c:v>3</c:v>
                  </c:pt>
                  <c:pt idx="20">
                    <c:v>4</c:v>
                  </c:pt>
                  <c:pt idx="21">
                    <c:v>5</c:v>
                  </c:pt>
                  <c:pt idx="22">
                    <c:v>6</c:v>
                  </c:pt>
                  <c:pt idx="23">
                    <c:v>7</c:v>
                  </c:pt>
                  <c:pt idx="24">
                    <c:v>8</c:v>
                  </c:pt>
                  <c:pt idx="25">
                    <c:v>9</c:v>
                  </c:pt>
                  <c:pt idx="26">
                    <c:v>10</c:v>
                  </c:pt>
                  <c:pt idx="27">
                    <c:v>11</c:v>
                  </c:pt>
                  <c:pt idx="28">
                    <c:v>12</c:v>
                  </c:pt>
                  <c:pt idx="29">
                    <c:v>1</c:v>
                  </c:pt>
                  <c:pt idx="30">
                    <c:v>2</c:v>
                  </c:pt>
                  <c:pt idx="31">
                    <c:v>3</c:v>
                  </c:pt>
                  <c:pt idx="32">
                    <c:v>4</c:v>
                  </c:pt>
                  <c:pt idx="33">
                    <c:v>5</c:v>
                  </c:pt>
                  <c:pt idx="34">
                    <c:v>6</c:v>
                  </c:pt>
                  <c:pt idx="35">
                    <c:v>7</c:v>
                  </c:pt>
                  <c:pt idx="36">
                    <c:v>8</c:v>
                  </c:pt>
                </c:lvl>
                <c:lvl>
                  <c:pt idx="0">
                    <c:v>2013</c:v>
                  </c:pt>
                  <c:pt idx="5">
                    <c:v>2014</c:v>
                  </c:pt>
                  <c:pt idx="17">
                    <c:v>2015</c:v>
                  </c:pt>
                  <c:pt idx="29">
                    <c:v>2016</c:v>
                  </c:pt>
                </c:lvl>
              </c:multiLvlStrCache>
            </c:multiLvlStrRef>
          </c:cat>
          <c:val>
            <c:numRef>
              <c:f>Sheet1!$C$5:$C$45</c:f>
              <c:numCache>
                <c:formatCode>General</c:formatCode>
                <c:ptCount val="37"/>
                <c:pt idx="0">
                  <c:v>929</c:v>
                </c:pt>
                <c:pt idx="1">
                  <c:v>15767</c:v>
                </c:pt>
                <c:pt idx="2">
                  <c:v>22979</c:v>
                </c:pt>
                <c:pt idx="3">
                  <c:v>19730</c:v>
                </c:pt>
                <c:pt idx="4">
                  <c:v>16659</c:v>
                </c:pt>
                <c:pt idx="5">
                  <c:v>21018</c:v>
                </c:pt>
                <c:pt idx="6">
                  <c:v>16565</c:v>
                </c:pt>
                <c:pt idx="7">
                  <c:v>20584</c:v>
                </c:pt>
                <c:pt idx="8">
                  <c:v>22138</c:v>
                </c:pt>
                <c:pt idx="9">
                  <c:v>23377</c:v>
                </c:pt>
                <c:pt idx="10">
                  <c:v>25150</c:v>
                </c:pt>
                <c:pt idx="11">
                  <c:v>26127</c:v>
                </c:pt>
                <c:pt idx="12">
                  <c:v>25506</c:v>
                </c:pt>
                <c:pt idx="13">
                  <c:v>27456</c:v>
                </c:pt>
                <c:pt idx="14">
                  <c:v>29833</c:v>
                </c:pt>
                <c:pt idx="15">
                  <c:v>22623</c:v>
                </c:pt>
                <c:pt idx="16">
                  <c:v>17386</c:v>
                </c:pt>
                <c:pt idx="17">
                  <c:v>25068</c:v>
                </c:pt>
                <c:pt idx="18">
                  <c:v>23688</c:v>
                </c:pt>
                <c:pt idx="19">
                  <c:v>27752</c:v>
                </c:pt>
                <c:pt idx="20">
                  <c:v>28038</c:v>
                </c:pt>
                <c:pt idx="21">
                  <c:v>25545</c:v>
                </c:pt>
                <c:pt idx="22">
                  <c:v>27868</c:v>
                </c:pt>
                <c:pt idx="23">
                  <c:v>27652</c:v>
                </c:pt>
                <c:pt idx="24">
                  <c:v>27308</c:v>
                </c:pt>
                <c:pt idx="25">
                  <c:v>26788</c:v>
                </c:pt>
                <c:pt idx="26">
                  <c:v>27528</c:v>
                </c:pt>
                <c:pt idx="27">
                  <c:v>21367</c:v>
                </c:pt>
                <c:pt idx="28">
                  <c:v>17120</c:v>
                </c:pt>
                <c:pt idx="29">
                  <c:v>17989</c:v>
                </c:pt>
                <c:pt idx="30">
                  <c:v>21870</c:v>
                </c:pt>
                <c:pt idx="31">
                  <c:v>23283</c:v>
                </c:pt>
                <c:pt idx="32">
                  <c:v>24042</c:v>
                </c:pt>
                <c:pt idx="33">
                  <c:v>24701</c:v>
                </c:pt>
                <c:pt idx="34">
                  <c:v>26507</c:v>
                </c:pt>
                <c:pt idx="35">
                  <c:v>22608</c:v>
                </c:pt>
                <c:pt idx="36">
                  <c:v>26290</c:v>
                </c:pt>
              </c:numCache>
            </c:numRef>
          </c:val>
          <c:smooth val="0"/>
          <c:extLst>
            <c:ext xmlns:c16="http://schemas.microsoft.com/office/drawing/2014/chart" uri="{C3380CC4-5D6E-409C-BE32-E72D297353CC}">
              <c16:uniqueId val="{00000001-29F5-4496-98A5-82E256716825}"/>
            </c:ext>
          </c:extLst>
        </c:ser>
        <c:dLbls>
          <c:showLegendKey val="0"/>
          <c:showVal val="0"/>
          <c:showCatName val="0"/>
          <c:showSerName val="0"/>
          <c:showPercent val="0"/>
          <c:showBubbleSize val="0"/>
        </c:dLbls>
        <c:marker val="1"/>
        <c:smooth val="0"/>
        <c:axId val="339092456"/>
        <c:axId val="339097376"/>
      </c:lineChart>
      <c:catAx>
        <c:axId val="339092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97376"/>
        <c:crosses val="autoZero"/>
        <c:auto val="1"/>
        <c:lblAlgn val="ctr"/>
        <c:lblOffset val="100"/>
        <c:noMultiLvlLbl val="0"/>
      </c:catAx>
      <c:valAx>
        <c:axId val="33909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92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[Q3.xlsx]analysis_result!PivotTable1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s>
    <c:plotArea>
      <c:layout/>
      <c:lineChart>
        <c:grouping val="standard"/>
        <c:varyColors val="0"/>
        <c:ser>
          <c:idx val="0"/>
          <c:order val="0"/>
          <c:tx>
            <c:strRef>
              <c:f>analysis_result!$B$3:$B$4</c:f>
              <c:strCache>
                <c:ptCount val="1"/>
                <c:pt idx="0">
                  <c:v>2013</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analysis_result!$A$5:$A$9</c:f>
              <c:strCache>
                <c:ptCount val="4"/>
                <c:pt idx="0">
                  <c:v>Autumn</c:v>
                </c:pt>
                <c:pt idx="1">
                  <c:v>Spring</c:v>
                </c:pt>
                <c:pt idx="2">
                  <c:v>Summer</c:v>
                </c:pt>
                <c:pt idx="3">
                  <c:v>Winter</c:v>
                </c:pt>
              </c:strCache>
            </c:strRef>
          </c:cat>
          <c:val>
            <c:numRef>
              <c:f>analysis_result!$B$5:$B$9</c:f>
              <c:numCache>
                <c:formatCode>General</c:formatCode>
                <c:ptCount val="4"/>
                <c:pt idx="0">
                  <c:v>78567</c:v>
                </c:pt>
                <c:pt idx="2">
                  <c:v>2102</c:v>
                </c:pt>
                <c:pt idx="3">
                  <c:v>19894</c:v>
                </c:pt>
              </c:numCache>
            </c:numRef>
          </c:val>
          <c:smooth val="0"/>
          <c:extLst>
            <c:ext xmlns:c16="http://schemas.microsoft.com/office/drawing/2014/chart" uri="{C3380CC4-5D6E-409C-BE32-E72D297353CC}">
              <c16:uniqueId val="{00000000-801F-4D46-BDE0-A55EF312FC8D}"/>
            </c:ext>
          </c:extLst>
        </c:ser>
        <c:ser>
          <c:idx val="1"/>
          <c:order val="1"/>
          <c:tx>
            <c:strRef>
              <c:f>analysis_result!$C$3:$C$4</c:f>
              <c:strCache>
                <c:ptCount val="1"/>
                <c:pt idx="0">
                  <c:v>2014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analysis_result!$A$5:$A$9</c:f>
              <c:strCache>
                <c:ptCount val="4"/>
                <c:pt idx="0">
                  <c:v>Autumn</c:v>
                </c:pt>
                <c:pt idx="1">
                  <c:v>Spring</c:v>
                </c:pt>
                <c:pt idx="2">
                  <c:v>Summer</c:v>
                </c:pt>
                <c:pt idx="3">
                  <c:v>Winter</c:v>
                </c:pt>
              </c:strCache>
            </c:strRef>
          </c:cat>
          <c:val>
            <c:numRef>
              <c:f>analysis_result!$C$5:$C$9</c:f>
              <c:numCache>
                <c:formatCode>General</c:formatCode>
                <c:ptCount val="4"/>
                <c:pt idx="0">
                  <c:v>91418</c:v>
                </c:pt>
                <c:pt idx="1">
                  <c:v>79316</c:v>
                </c:pt>
                <c:pt idx="2">
                  <c:v>92476</c:v>
                </c:pt>
                <c:pt idx="3">
                  <c:v>63129</c:v>
                </c:pt>
              </c:numCache>
            </c:numRef>
          </c:val>
          <c:smooth val="0"/>
          <c:extLst>
            <c:ext xmlns:c16="http://schemas.microsoft.com/office/drawing/2014/chart" uri="{C3380CC4-5D6E-409C-BE32-E72D297353CC}">
              <c16:uniqueId val="{00000001-801F-4D46-BDE0-A55EF312FC8D}"/>
            </c:ext>
          </c:extLst>
        </c:ser>
        <c:ser>
          <c:idx val="2"/>
          <c:order val="2"/>
          <c:tx>
            <c:strRef>
              <c:f>analysis_result!$D$3:$D$4</c:f>
              <c:strCache>
                <c:ptCount val="1"/>
                <c:pt idx="0">
                  <c:v>2015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analysis_result!$A$5:$A$9</c:f>
              <c:strCache>
                <c:ptCount val="4"/>
                <c:pt idx="0">
                  <c:v>Autumn</c:v>
                </c:pt>
                <c:pt idx="1">
                  <c:v>Spring</c:v>
                </c:pt>
                <c:pt idx="2">
                  <c:v>Summer</c:v>
                </c:pt>
                <c:pt idx="3">
                  <c:v>Winter</c:v>
                </c:pt>
              </c:strCache>
            </c:strRef>
          </c:cat>
          <c:val>
            <c:numRef>
              <c:f>analysis_result!$D$5:$D$9</c:f>
              <c:numCache>
                <c:formatCode>General</c:formatCode>
                <c:ptCount val="4"/>
                <c:pt idx="0">
                  <c:v>84805</c:v>
                </c:pt>
                <c:pt idx="1">
                  <c:v>92529</c:v>
                </c:pt>
                <c:pt idx="2">
                  <c:v>96287</c:v>
                </c:pt>
                <c:pt idx="3">
                  <c:v>72631</c:v>
                </c:pt>
              </c:numCache>
            </c:numRef>
          </c:val>
          <c:smooth val="0"/>
          <c:extLst>
            <c:ext xmlns:c16="http://schemas.microsoft.com/office/drawing/2014/chart" uri="{C3380CC4-5D6E-409C-BE32-E72D297353CC}">
              <c16:uniqueId val="{00000002-801F-4D46-BDE0-A55EF312FC8D}"/>
            </c:ext>
          </c:extLst>
        </c:ser>
        <c:ser>
          <c:idx val="3"/>
          <c:order val="3"/>
          <c:tx>
            <c:strRef>
              <c:f>analysis_result!$E$3:$E$4</c:f>
              <c:strCache>
                <c:ptCount val="1"/>
                <c:pt idx="0">
                  <c:v>2016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analysis_result!$A$5:$A$9</c:f>
              <c:strCache>
                <c:ptCount val="4"/>
                <c:pt idx="0">
                  <c:v>Autumn</c:v>
                </c:pt>
                <c:pt idx="1">
                  <c:v>Spring</c:v>
                </c:pt>
                <c:pt idx="2">
                  <c:v>Summer</c:v>
                </c:pt>
                <c:pt idx="3">
                  <c:v>Winter</c:v>
                </c:pt>
              </c:strCache>
            </c:strRef>
          </c:cat>
          <c:val>
            <c:numRef>
              <c:f>analysis_result!$E$5:$E$9</c:f>
              <c:numCache>
                <c:formatCode>General</c:formatCode>
                <c:ptCount val="4"/>
                <c:pt idx="1">
                  <c:v>80492</c:v>
                </c:pt>
                <c:pt idx="2">
                  <c:v>85922</c:v>
                </c:pt>
                <c:pt idx="3">
                  <c:v>44080</c:v>
                </c:pt>
              </c:numCache>
            </c:numRef>
          </c:val>
          <c:smooth val="0"/>
          <c:extLst>
            <c:ext xmlns:c16="http://schemas.microsoft.com/office/drawing/2014/chart" uri="{C3380CC4-5D6E-409C-BE32-E72D297353CC}">
              <c16:uniqueId val="{00000003-801F-4D46-BDE0-A55EF312FC8D}"/>
            </c:ext>
          </c:extLst>
        </c:ser>
        <c:dLbls>
          <c:showLegendKey val="0"/>
          <c:showVal val="0"/>
          <c:showCatName val="0"/>
          <c:showSerName val="0"/>
          <c:showPercent val="0"/>
          <c:showBubbleSize val="0"/>
        </c:dLbls>
        <c:marker val="1"/>
        <c:smooth val="0"/>
        <c:axId val="334472192"/>
        <c:axId val="299347552"/>
      </c:lineChart>
      <c:catAx>
        <c:axId val="33447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347552"/>
        <c:crosses val="autoZero"/>
        <c:auto val="1"/>
        <c:lblAlgn val="ctr"/>
        <c:lblOffset val="100"/>
        <c:noMultiLvlLbl val="0"/>
      </c:catAx>
      <c:valAx>
        <c:axId val="29934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47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dc:creator>
  <cp:keywords/>
  <dc:description/>
  <cp:lastModifiedBy>一川先生</cp:lastModifiedBy>
  <cp:revision>7</cp:revision>
  <dcterms:created xsi:type="dcterms:W3CDTF">2017-10-12T03:54:00Z</dcterms:created>
  <dcterms:modified xsi:type="dcterms:W3CDTF">2018-02-09T19:02:00Z</dcterms:modified>
</cp:coreProperties>
</file>