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651A1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6" w:afterAutospacing="0"/>
        <w:ind w:left="0" w:leftChars="0" w:right="0" w:firstLine="0" w:firstLineChars="0"/>
        <w:jc w:val="left"/>
        <w:textAlignment w:val="auto"/>
        <w:rPr>
          <w:rFonts w:hint="default" w:ascii="Segoe UI" w:hAnsi="Segoe UI" w:eastAsia="宋体" w:cs="Segoe UI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>样品测序数据</w:t>
      </w:r>
      <w:r>
        <w:rPr>
          <w:rFonts w:hint="eastAsia" w:ascii="Segoe UI" w:hAnsi="Segoe UI" w:cs="Segoe UI"/>
          <w:i w:val="0"/>
          <w:iCs w:val="0"/>
          <w:caps w:val="0"/>
          <w:spacing w:val="0"/>
          <w:shd w:val="clear" w:fill="FFFFFF"/>
          <w:lang w:val="en-US" w:eastAsia="zh-CN"/>
        </w:rPr>
        <w:t>处理方法：</w:t>
      </w:r>
    </w:p>
    <w:p w14:paraId="6809D1B8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6" w:afterAutospacing="0"/>
        <w:ind w:left="0" w:leftChars="0" w:right="0" w:firstLine="0" w:firstLineChars="0"/>
        <w:jc w:val="left"/>
        <w:textAlignment w:val="auto"/>
        <w:rPr>
          <w:rFonts w:hint="default" w:ascii="Segoe UI" w:hAnsi="Segoe UI" w:eastAsia="Segoe UI" w:cs="Segoe UI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 xml:space="preserve"> 数据过滤</w:t>
      </w:r>
    </w:p>
    <w:p w14:paraId="06C83DA7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/>
        <w:ind w:left="0" w:leftChars="0" w:right="0" w:firstLine="0" w:firstLineChars="0"/>
        <w:jc w:val="left"/>
        <w:textAlignment w:val="auto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对原始的测序数据进行如下处理，获得Clean Data，具体步骤如下：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1） 采取按窗口去低质量的方法，具体操作如下：设置25 bp的窗口，如果窗口平均质量值低于20，从窗口开始截去后端碱基；截短后read长度低于原始read长度75%的，去掉整条序列。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2） 去除接头污染reads（默认adapter序列与read序列有15 bp的overlap，设置为15 bp，允许错配数为3）；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3） 去除含N的reads；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4） 去除低复杂度reads（默认reads中连续碱基长度≥10的为低复杂度reads ）。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根据barcode和引物区分样本，barcode序列与测序reads比对允许的错配个数为0 bp</w:t>
      </w:r>
    </w:p>
    <w:p w14:paraId="25603CC5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/>
        <w:ind w:left="0" w:leftChars="0" w:right="0" w:firstLine="0" w:firstLineChars="0"/>
        <w:jc w:val="left"/>
        <w:textAlignment w:val="auto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 xml:space="preserve"> Tags连接</w:t>
      </w:r>
    </w:p>
    <w:p w14:paraId="03D1DD5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/>
        <w:ind w:left="0" w:leftChars="0" w:right="0" w:firstLine="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序列拼接使用软件FLASH（Fast Length Adjustment of Short reads，v1.2.11），利用重叠关系将双末端测序得到的成对reads组装成一条序列，得到高变区的Tags。拼接条件如下：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1）最小匹配长度15 bp；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2）重叠区域允许错配率为0.1。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使用软件：FLASH（Fast Length Adjustment of Short reads，v1.2.11）</w:t>
      </w:r>
    </w:p>
    <w:p w14:paraId="15F8B5C6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5" w:afterAutospacing="0"/>
        <w:ind w:left="0" w:leftChars="0" w:right="0" w:firstLine="0" w:firstLineChars="0"/>
        <w:jc w:val="left"/>
        <w:textAlignment w:val="auto"/>
        <w:rPr>
          <w:rFonts w:ascii="Segoe UI" w:hAnsi="Segoe UI" w:eastAsia="Segoe UI" w:cs="Segoe UI"/>
          <w:i w:val="0"/>
          <w:iCs w:val="0"/>
          <w:caps w:val="0"/>
          <w:spacing w:val="0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hd w:val="clear" w:fill="FFFFFF"/>
          <w:lang w:val="en-US" w:eastAsia="zh-CN"/>
        </w:rPr>
        <w:t>3.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hd w:val="clear" w:fill="FFFFFF"/>
        </w:rPr>
        <w:t xml:space="preserve"> OTU聚类结果统计</w:t>
      </w:r>
    </w:p>
    <w:p w14:paraId="40201343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10" w:afterAutospacing="0"/>
        <w:ind w:left="0" w:leftChars="0" w:right="0" w:firstLine="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OTU聚类有两种方法。Usearch:按照97%序列相似性聚类生成OTU；DADA2：通过去噪的序列以100%的相似度聚类来生成ASV序列，这里统称为OTU。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Usearch: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1．利用软件USEARCH（v7 .0.1090）将拼接好的 Tags聚类为OTU。其主要过程如下：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1) 利用UPARSE在97 %相似度下进行聚类，得到OTU的代表序列；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2) 利用UCHIME（v4.2.40）将PCR扩增产生的嵌合体从OTU代表序列中去除；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(16S和ITS采取和已有的嵌合体数据库进行比对的方法去除嵌合体。18S采取De novo的方法去除嵌合体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16S嵌合体数据库：gold database（v20110519）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ITS嵌合体数据库：UNITE（v201407 03），分为ITS全长，ITS1和ITS2，按测序区域进行选择)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3) 使用usearch_global方法将所有Tags比对回OTU代表序列，得到每个样品的OTU的丰度统计表。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2． DADA2：利用软件QIIME2中的DADA2（Divisive Amplicon Denoising Algorithm）方法去噪，获得Amplicon Sequence Variants (ASVs)，ASV为100%相似的序列。进而得到特征表（Feature，对ASV/ASV等的统称）。其主要过程如下：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1) 利用qiime tools import导入过滤后的双端序列；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2) 利用qiime dada2 denoise-paired命令将导入后的双端序列基于DADA2的方法构建特征表；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3) 利用qiime tools export将特征表转换成可以直接查看的格式；</w:t>
      </w:r>
    </w:p>
    <w:p w14:paraId="20216F0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</w:p>
    <w:p w14:paraId="2FC46A8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</w:p>
    <w:p w14:paraId="4CB1D2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</w:p>
    <w:p w14:paraId="1D4EAFDF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</w:p>
    <w:p w14:paraId="4DB5ACC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</w:p>
    <w:p w14:paraId="5100A675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72" w:afterAutospacing="0" w:line="360" w:lineRule="atLeast"/>
        <w:ind w:left="0" w:leftChars="0" w:right="0" w:firstLine="0" w:firstLineChars="0"/>
        <w:jc w:val="left"/>
        <w:textAlignment w:val="auto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Sample Sequencing Data Processing Methods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‌</w:t>
      </w:r>
    </w:p>
    <w:p w14:paraId="4F34390D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72" w:afterAutospacing="0" w:line="360" w:lineRule="atLeast"/>
        <w:ind w:left="0" w:leftChars="0" w:right="0" w:firstLine="0" w:firstLineChars="0"/>
        <w:jc w:val="left"/>
        <w:textAlignment w:val="auto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1. Data Filtering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</w:p>
    <w:p w14:paraId="0273A51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The raw sequencing data undergoes the following steps to obtain Clean Data:</w:t>
      </w:r>
    </w:p>
    <w:p w14:paraId="15FEF365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Sliding-window quality trimming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</w:t>
      </w:r>
    </w:p>
    <w:p w14:paraId="34898E0E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Set a 25 bp window; truncate trailing bases if the average quality score within the window falls below 20.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Discard entire reads if post-trimming length is &lt;75% of the original read.</w:t>
      </w:r>
    </w:p>
    <w:p w14:paraId="0A7876FD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Adapter removal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‌:Default settings: 15 bp overlap between adapter and read sequences, allowing ≤3 mismatches.</w:t>
      </w:r>
    </w:p>
    <w:p w14:paraId="44C0F47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N-containing read removal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 Reads with ambiguous bases (N) are excluded.</w:t>
      </w:r>
    </w:p>
    <w:p w14:paraId="2699D596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Low-complexity read removal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‌:Default threshold: Reads with ≥10 consecutive identical bases are classified as low-complexity.</w:t>
      </w:r>
    </w:p>
    <w:p w14:paraId="7B81F29F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Sample demultiplexing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‌:Assign reads to samples based on barcode and primer matches (zero mismatches allowed for barcodes).</w:t>
      </w:r>
    </w:p>
    <w:p w14:paraId="7BEAB0C7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2. Tag Assembly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</w:p>
    <w:p w14:paraId="078025C3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right="0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Software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 FLASH (Fast Length Adjustment of Short reads, v1.2.11)</w:t>
      </w:r>
    </w:p>
    <w:p w14:paraId="35089C3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84" w:beforeAutospacing="0" w:after="84" w:afterAutospacing="0" w:line="348" w:lineRule="atLeast"/>
        <w:ind w:left="0" w:leftChars="0" w:right="0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Parameters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</w:t>
      </w:r>
    </w:p>
    <w:p w14:paraId="55AAD147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Minimum overlap length: 15 bp.</w:t>
      </w:r>
    </w:p>
    <w:p w14:paraId="061302A9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Maximum mismatch rate in overlapping regions: 0.1.</w:t>
      </w:r>
    </w:p>
    <w:p w14:paraId="2589EB0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3. OTU Clustering &amp; Statistics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</w:p>
    <w:p w14:paraId="6B42EE76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Method 1: Usearch (97% similarity threshold)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</w:p>
    <w:p w14:paraId="53A7C772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Clustering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‌:Use UPARSE to cluster tags into OTUs at 97% similarity, generating representative sequences.</w:t>
      </w:r>
    </w:p>
    <w:p w14:paraId="2767735D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Chimera removal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‌:UCHIME (v4.2.40) filters PCR chimeras from OTU representatives:</w:t>
      </w:r>
    </w:p>
    <w:p w14:paraId="5F625F30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16S/ITS: Compare against gold (v20110519) and UNITE (v20140703) databases.</w:t>
      </w:r>
    </w:p>
    <w:p w14:paraId="5A033566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18S: De novo removal.</w:t>
      </w:r>
    </w:p>
    <w:p w14:paraId="69BB64CA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Abundance mapping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‌:Map all tags back to OTU representatives using </w:t>
      </w:r>
      <w:r>
        <w:rPr>
          <w:rStyle w:val="9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usearch_global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to generate OTU abundance tables.</w:t>
      </w:r>
    </w:p>
    <w:p w14:paraId="6A383977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Method 2: DADA2 (100% similarity threshold)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</w:p>
    <w:p w14:paraId="2910D4B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Denoising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‌:Use QIIME2's DADA2 to generate Amplicon Sequence Variants (ASVs).</w:t>
      </w:r>
    </w:p>
    <w:p w14:paraId="23697614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</w:t>
      </w:r>
      <w:r>
        <w:rPr>
          <w:rStyle w:val="8"/>
          <w:rFonts w:hint="default" w:ascii="Arial" w:hAnsi="Arial" w:eastAsia="Arial" w:cs="Arial"/>
          <w:b/>
          <w:bCs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Feature table construction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‌:Commands:</w:t>
      </w:r>
    </w:p>
    <w:p w14:paraId="5A56FDCA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leftChars="0" w:right="0" w:firstLine="0" w:firstLineChars="0"/>
        <w:jc w:val="left"/>
        <w:textAlignment w:val="auto"/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text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Copy Code</w:t>
      </w:r>
    </w:p>
    <w:p w14:paraId="78BAB9F4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leftChars="0" w:right="0" w:firstLine="0" w:firstLineChars="0"/>
        <w:jc w:val="left"/>
        <w:textAlignment w:val="auto"/>
        <w:rPr>
          <w:rStyle w:val="9"/>
          <w:rFonts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9"/>
          <w:rFonts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qiime tools import --input-path filtered_fastq  </w:t>
      </w:r>
    </w:p>
    <w:p w14:paraId="5A34D0D9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leftChars="0" w:right="0" w:firstLine="0" w:firstLineChars="0"/>
        <w:jc w:val="left"/>
        <w:textAlignment w:val="auto"/>
        <w:rPr>
          <w:rStyle w:val="9"/>
          <w:rFonts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9"/>
          <w:rFonts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qiime dada2 denoise-paired  </w:t>
      </w:r>
      <w:bookmarkStart w:id="0" w:name="_GoBack"/>
      <w:bookmarkEnd w:id="0"/>
    </w:p>
    <w:p w14:paraId="7F2EE32C"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tLeast"/>
        <w:ind w:left="0" w:leftChars="0" w:right="0" w:firstLine="0" w:firstLineChars="0"/>
        <w:jc w:val="left"/>
        <w:textAlignment w:val="auto"/>
      </w:pPr>
      <w:r>
        <w:rPr>
          <w:rStyle w:val="9"/>
          <w:rFonts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qiime tools export --output-path feature_table  </w:t>
      </w:r>
    </w:p>
    <w:p w14:paraId="00CFE4C3"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72" w:beforeAutospacing="0" w:after="72" w:afterAutospacing="0" w:line="336" w:lineRule="atLeast"/>
        <w:ind w:left="0" w:leftChars="0" w:right="0" w:rightChars="0" w:firstLine="0" w:firstLineChars="0"/>
        <w:jc w:val="left"/>
        <w:textAlignment w:val="auto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Output: Feature table (ASV/OTU counts).</w:t>
      </w:r>
    </w:p>
    <w:p w14:paraId="20EF827B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06A96"/>
    <w:rsid w:val="20B221D1"/>
    <w:rsid w:val="3F61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470</Words>
  <Characters>651</Characters>
  <Lines>0</Lines>
  <Paragraphs>0</Paragraphs>
  <TotalTime>12</TotalTime>
  <ScaleCrop>false</ScaleCrop>
  <LinksUpToDate>false</LinksUpToDate>
  <CharactersWithSpaces>676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2025-09-20T09:25:00Z</dcterms:created>
  <dc:creator>sunwl</dc:creator>
  <cp:lastModifiedBy>wenlisun</cp:lastModifiedBy>
  <dcterms:modified xsi:type="dcterms:W3CDTF">2025-09-20T10:02:25Z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eyJoZGlkIjoiOGFiYWZkMDY1M2QzODVjZWRhOWYzOWQwYzA5Nzk2ZTciLCJ1c2VySWQiOiIxMTQ5MjA1MDIyIn0=</vt:lpwstr>
  </property>
  <property fmtid="{D5CDD505-2E9C-101B-9397-08002B2CF9AE}" pid="4" name="ICV">
    <vt:lpwstr>6E31F50E148F419CABB3D8C0EF515E2D_12</vt:lpwstr>
  </property>
</Properties>
</file>