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7F6" w:rsidRDefault="005C11AE">
      <w:pPr>
        <w:pStyle w:val="a3"/>
      </w:pPr>
      <w:r>
        <w:rPr>
          <w:rFonts w:hint="eastAsia"/>
        </w:rPr>
        <w:t>所及</w:t>
      </w:r>
      <w:r>
        <w:rPr>
          <w:rFonts w:hint="eastAsia"/>
        </w:rPr>
        <w:t>App</w:t>
      </w:r>
      <w:r>
        <w:rPr>
          <w:rFonts w:hint="eastAsia"/>
        </w:rPr>
        <w:t>风险登记册</w:t>
      </w:r>
    </w:p>
    <w:p w:rsidR="00BA47F6" w:rsidRDefault="00BA47F6"/>
    <w:tbl>
      <w:tblPr>
        <w:tblW w:w="13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BA47F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BA47F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>
              <w:rPr>
                <w:rFonts w:hAnsi="宋体" w:hint="eastAsia"/>
                <w:bCs/>
                <w:color w:val="000000"/>
                <w:szCs w:val="21"/>
              </w:rPr>
              <w:t>此类型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李文轩，冯世祺，马硕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BA47F6" w:rsidTr="00E958F9">
        <w:trPr>
          <w:trHeight w:val="495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用户使用</w:t>
            </w:r>
            <w:r>
              <w:rPr>
                <w:rFonts w:hAnsi="宋体" w:hint="eastAsia"/>
                <w:bCs/>
                <w:color w:val="000000"/>
                <w:szCs w:val="21"/>
              </w:rPr>
              <w:t>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E958F9">
              <w:rPr>
                <w:rFonts w:hAnsi="宋体" w:hint="eastAsia"/>
                <w:bCs/>
                <w:color w:val="000000"/>
                <w:szCs w:val="21"/>
              </w:rPr>
              <w:t>此类型</w:t>
            </w:r>
            <w:r w:rsidR="00E958F9"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李文轩，冯世祺，马硕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BA47F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E958F9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李文轩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BA47F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E958F9">
              <w:rPr>
                <w:rFonts w:hAnsi="宋体"/>
                <w:bCs/>
                <w:szCs w:val="21"/>
              </w:rPr>
              <w:t>4</w:t>
            </w:r>
          </w:p>
          <w:p w:rsidR="00E958F9" w:rsidRDefault="00E958F9">
            <w:pPr>
              <w:ind w:right="39"/>
              <w:rPr>
                <w:rFonts w:hAnsi="宋体"/>
                <w:bCs/>
                <w:szCs w:val="21"/>
              </w:rPr>
            </w:pPr>
            <w:bookmarkStart w:id="0" w:name="_GoBack"/>
            <w:bookmarkEnd w:id="0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刘冉，葛舒悦，李薇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F6" w:rsidRDefault="005C11A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BA47F6" w:rsidRDefault="00BA47F6"/>
    <w:sectPr w:rsidR="00BA47F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1AE" w:rsidRDefault="005C11AE" w:rsidP="00E958F9">
      <w:r>
        <w:separator/>
      </w:r>
    </w:p>
  </w:endnote>
  <w:endnote w:type="continuationSeparator" w:id="0">
    <w:p w:rsidR="005C11AE" w:rsidRDefault="005C11AE" w:rsidP="00E95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1AE" w:rsidRDefault="005C11AE" w:rsidP="00E958F9">
      <w:r>
        <w:separator/>
      </w:r>
    </w:p>
  </w:footnote>
  <w:footnote w:type="continuationSeparator" w:id="0">
    <w:p w:rsidR="005C11AE" w:rsidRDefault="005C11AE" w:rsidP="00E958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11AE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A47F6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8F9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5D2F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2C5DE"/>
  <w15:docId w15:val="{F67F8FE7-1422-4C92-BDAD-964D582C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95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958F9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95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958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5</cp:revision>
  <dcterms:created xsi:type="dcterms:W3CDTF">2012-09-20T02:46:00Z</dcterms:created>
  <dcterms:modified xsi:type="dcterms:W3CDTF">2019-06-19T02:59:00Z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