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问题分析：</w:t>
      </w:r>
    </w:p>
    <w:p>
      <w:pPr>
        <w:widowControl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14:ligatures w14:val="none"/>
        </w:rPr>
        <w:t>问题三：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  <w14:ligatures w14:val="no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14:ligatures w14:val="none"/>
        </w:rPr>
        <w:t>在问题三中，我们需要建立会员生命周期和状态划分的模型。通过查阅相关理论资料，我们确定了会员生命周期一般可划分为四个阶段：成长期-成熟期-休眠期-流失期。于是，可以通过使用RFMS模型，并选取其中R（即最近没有消费行为天数）和F</w:t>
      </w:r>
      <w:r>
        <w:rPr>
          <w:rFonts w:ascii="宋体" w:hAnsi="宋体" w:eastAsia="宋体" w:cs="宋体"/>
          <w:color w:val="000000"/>
          <w:kern w:val="0"/>
          <w:sz w:val="24"/>
          <w:szCs w:val="24"/>
          <w14:ligatures w14:val="none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14:ligatures w14:val="none"/>
        </w:rPr>
        <w:t>总消费次数)</w:t>
      </w:r>
      <w:r>
        <w:rPr>
          <w:rFonts w:ascii="宋体" w:hAnsi="宋体" w:eastAsia="宋体" w:cs="宋体"/>
          <w:color w:val="000000"/>
          <w:kern w:val="0"/>
          <w:sz w:val="24"/>
          <w:szCs w:val="24"/>
          <w14:ligatures w14:val="none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14:ligatures w14:val="none"/>
        </w:rPr>
        <w:t>来作为划分会员活跃状态的指标。以此，来模拟会员生命周期。</w:t>
      </w:r>
    </w:p>
    <w:p>
      <w:pPr>
        <w:widowControl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14:ligatures w14:val="none"/>
        </w:rPr>
        <w:t>问题四：</w:t>
      </w:r>
    </w:p>
    <w:p>
      <w:pPr>
        <w:widowControl/>
        <w:ind w:firstLine="480" w:firstLineChars="20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 w:cs="宋体"/>
          <w:kern w:val="0"/>
          <w:sz w:val="24"/>
          <w:szCs w:val="24"/>
          <w14:ligatures w14:val="none"/>
        </w:rPr>
        <w:t>在问题四中，我们需要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14:ligatures w14:val="none"/>
        </w:rPr>
        <w:t>从实际销售数据出发，建立确定激活率和商场促销活动的关系模型。由于附件当中，2017年的数据比较完整，数量较多，且时效性比较高，于是，考虑分析2017年每月会员的活跃状态与月销售额之间的关系。其中，定义每个月活跃会员比例的增减为激活率，并观察假设会员的激活率与月销售额呈强线性关系。于是，通过最小二乘法进行线性拟合，最终得到激活率与月销售额的关系式。</w:t>
      </w:r>
    </w:p>
    <w:p>
      <w:pPr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模型的建立与求解：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  <w14:ligatures w14:val="none"/>
        </w:rPr>
        <w:t>问题三：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根据题目的要求，我们把问题三中，会员的生命周期定义为会员从入会到退出的整个过程。会员的状态，定义为会员在商场的消费是否活跃。由于题目的要求相对模糊，我们具体地对上述概念作如下定义：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首先，根据RF指标将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14:ligatures w14:val="none"/>
        </w:rPr>
        <w:t>会员生命周期一般划分为四个阶段：成长期-成熟期-休眠期-流失期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  <w14:ligatures w14:val="none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>其中：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成长期：最近没有消费行为天数在30天及以内，消费1到10次；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成熟期：最近没有消费行为天数在30天及以内，消费10次及以上；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休眠期：31-90 天没有消费行为；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流失期：90 天以上没有消费行为。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其次，我们可以将处于成长期或成熟期的会员归类为活跃会员，并将休眠期和流失期的会员归类为非活跃会员：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确定了模型定义后，我们提取‘附件3-会员消费明细表’中的数据，并进行预处理。考虑到15、16年的会员数据时效性较差，于是将他们删除，只考虑17，18年的客户数据。然后，将表中的dtime（即消费时间）具体到日，并与数据收集截止日期2018.1.3相减，得到每笔消费距今天数，再通过‘kh’（即会员卡号）groupby归类取最小值得到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14:ligatures w14:val="none"/>
        </w:rPr>
        <w:t>（即最近没有消费行为天数）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  <w14:ligatures w14:val="none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>如下图所示：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1103630" cy="1837690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>同理，我们依然使用groupby，统计每个会员的消费次数，计数以得到F：</w:t>
      </w:r>
    </w:p>
    <w:p>
      <w:pPr>
        <w:keepNext w:val="0"/>
        <w:keepLines w:val="0"/>
        <w:widowControl/>
        <w:suppressLineNumbers w:val="0"/>
        <w:ind w:firstLine="480"/>
        <w:jc w:val="left"/>
      </w:pPr>
      <w:r>
        <w:drawing>
          <wp:inline distT="0" distB="0" distL="114300" distR="114300">
            <wp:extent cx="1567180" cy="24968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>将两张表合并，并通过上述定义的规则，对每个会员的状态进行评分（成长期-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>0，成熟期-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>1，休眠期-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>2，流失期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>-4），如下图所示：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548765" cy="226949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>之后继续使用groupby对不同评分的会员，进行归类并统计计数，得到每种状态会员的人数，如下图所示：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181100" cy="1193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>同时，可以依据上文提到的规则，对处于不同状态的会员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>进行归类并统计计数，如下图所示：</w:t>
      </w:r>
    </w:p>
    <w:p>
      <w:pPr>
        <w:keepNext w:val="0"/>
        <w:keepLines w:val="0"/>
        <w:widowControl/>
        <w:suppressLineNumbers w:val="0"/>
        <w:ind w:firstLine="480"/>
        <w:jc w:val="left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054100" cy="660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>其中，‘active’中的0表示非活跃会员，1表示活跃会员。此举也为问题四提供了重要的数据。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>在上述结论的基础上，我们还可以考虑研究会员状态与入会时长的关系，考虑用户自然流失的情况。为此，我们读取了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‘附件1-会员信息表’中的数据，并提取其中的‘kh’（即会员卡号）和‘djsj’（即会员注册时间）两列，以‘kh’为索引，与上表合并。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同时，再次定义：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新用户为注册时长1年以内的会员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成熟用户为注册时长1-3年的会员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老用户为注册时长3年以上的会员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通过预处理得到如下表格：</w:t>
      </w:r>
    </w:p>
    <w:p>
      <w:pPr>
        <w:keepNext w:val="0"/>
        <w:keepLines w:val="0"/>
        <w:widowControl/>
        <w:suppressLineNumbers w:val="0"/>
        <w:ind w:firstLine="480"/>
        <w:jc w:val="left"/>
      </w:pPr>
      <w:r>
        <w:drawing>
          <wp:inline distT="0" distB="0" distL="114300" distR="114300">
            <wp:extent cx="3289300" cy="28130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其中‘djtime’中的0表示新用户，1表示成熟用户，2表示老用户。对不同入会时长的客户归类，计算每种用户的活跃程度占比，可得到如下表格：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成长期会员占比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成熟期会员占比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休眠期会员占比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流失期会员占比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新会员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12.20%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5.20%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17.51%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65.09%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成熟会员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10.06%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16.34%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21.18%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52.42%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老会员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11.19%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9.71%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21.34%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57.76%</w:t>
            </w:r>
          </w:p>
        </w:tc>
      </w:tr>
    </w:tbl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此表反应了会员入会时长与活跃程度的关系，表现了会员的生命周期。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  <w14:ligatures w14:val="none"/>
        </w:rPr>
        <w:t>问题四：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>依据上一问中得到的会员活跃程度，我们用如下的方式来定义会员的激活率：即本月的活跃用户占比-上月的活跃用户占比。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>利用这一定义，我们选取数据样本最多，最全面也最具有时效性的2017年的会员消费数据。根据月为索引，将该月消费过的所有会员的活跃度进行统计。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>可以得到以下数据：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月份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活跃会员占比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激活率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3.45%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4.18%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0.73%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3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3.66%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-0.52%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4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3.98%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0.32%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5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4.02%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0.04%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6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3.87%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-0.14%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7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3.65%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-0.22%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8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3.74%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0.09%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9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3.82%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0.08%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10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3.56%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-0.26%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11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3.51%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-0.05%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12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3.63%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0.12%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 xml:space="preserve">   在此基础上，我们再将其与商场本月的销售额结合在一起：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月份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销售额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激活率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52181562.48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31155181.90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0.73%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3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46645196.29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-0.52%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4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36062148.5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4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0.32%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5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  <w14:ligatures w14:val="none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  <w14:ligatures w14:val="none"/>
              </w:rPr>
              <w:t>39954229.70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0.04%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6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  <w14:ligatures w14:val="none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  <w14:ligatures w14:val="none"/>
              </w:rPr>
              <w:t>34413449.2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  <w14:ligatures w14:val="none"/>
              </w:rPr>
              <w:t>6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  <w14:ligatures w14:val="none"/>
              </w:rPr>
              <w:t>,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-0.14%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7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  <w14:ligatures w14:val="none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  <w14:ligatures w14:val="none"/>
              </w:rPr>
              <w:t>37235751.1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  <w14:ligatures w14:val="none"/>
              </w:rPr>
              <w:t>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-0.22%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8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  <w14:ligatures w14:val="none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  <w14:ligatures w14:val="none"/>
              </w:rPr>
              <w:t>47777679.92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0.09%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9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  <w14:ligatures w14:val="none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  <w14:ligatures w14:val="none"/>
              </w:rPr>
              <w:t>55465081.33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0.08%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10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  <w14:ligatures w14:val="none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  <w14:ligatures w14:val="none"/>
              </w:rPr>
              <w:t>38459753.10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-0.26%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11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  <w14:ligatures w14:val="none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  <w14:ligatures w14:val="none"/>
              </w:rPr>
              <w:t>68200820.82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-0.05%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12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  <w14:ligatures w14:val="none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  <w14:ligatures w14:val="none"/>
              </w:rPr>
              <w:t>47981021.90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  <w14:ligatures w14:val="none"/>
              </w:rPr>
              <w:t>0.12%</w:t>
            </w:r>
          </w:p>
        </w:tc>
      </w:tr>
    </w:tbl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>观察得知，在销售额较高，即商场有促销的月份，会员的激活率就高，就越有可能表现得活跃，这两者之间有一定的线性关系，于是，我们对数据进行线性拟合：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>得到如下的公式：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drawing>
          <wp:inline distT="0" distB="0" distL="114300" distR="114300">
            <wp:extent cx="4775200" cy="26606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  <w14:ligatures w14:val="none"/>
        </w:rPr>
        <w:t>从而，得到了商场促销活动与激活率之间的关系。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EwZmRmZWIzZGFhZTNlZWZkMDYxZjM1NjFmYjFmOTQifQ=="/>
  </w:docVars>
  <w:rsids>
    <w:rsidRoot w:val="00293053"/>
    <w:rsid w:val="00153F43"/>
    <w:rsid w:val="00293053"/>
    <w:rsid w:val="00AF567E"/>
    <w:rsid w:val="00D22D9B"/>
    <w:rsid w:val="00F860C5"/>
    <w:rsid w:val="0EC266A4"/>
    <w:rsid w:val="16A24E15"/>
    <w:rsid w:val="47F941DE"/>
    <w:rsid w:val="66012101"/>
    <w:rsid w:val="78CE7F55"/>
    <w:rsid w:val="7E90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1644</Words>
  <Characters>2056</Characters>
  <Lines>2</Lines>
  <Paragraphs>1</Paragraphs>
  <TotalTime>6</TotalTime>
  <ScaleCrop>false</ScaleCrop>
  <LinksUpToDate>false</LinksUpToDate>
  <CharactersWithSpaces>2091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2023-07-04T13:38:00Z</dcterms:created>
  <dc:creator>俞 梦泽</dc:creator>
  <cp:lastModifiedBy>万象轮回</cp:lastModifiedBy>
  <dcterms:modified xsi:type="dcterms:W3CDTF">2023-07-05T08:32:13Z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84D3A62F85804D3EA3B7F0C14429B704_12</vt:lpwstr>
  </property>
</Properties>
</file>