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7625"/>
      </w:tblGrid>
      <w:tr w14:paraId="75230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8" w:hRule="exact"/>
        </w:trPr>
        <w:tc>
          <w:tcPr>
            <w:tcW w:w="4514" w:type="dxa"/>
            <w:shd w:val="clear" w:color="auto" w:fill="173B7A"/>
            <w:tcMar>
              <w:top w:w="360" w:type="dxa"/>
              <w:left w:w="230" w:type="dxa"/>
              <w:bottom w:w="280" w:type="dxa"/>
              <w:right w:w="230" w:type="dxa"/>
            </w:tcMar>
            <w:vAlign w:val="top"/>
          </w:tcPr>
          <w:p w14:paraId="19956032">
            <w:pPr>
              <w:spacing w:after="200"/>
              <w:jc w:val="center"/>
            </w:pPr>
            <w:r>
              <w:drawing>
                <wp:inline distT="0" distB="0" distL="114300" distR="114300">
                  <wp:extent cx="1234440" cy="155257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5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B7522">
            <w:pPr>
              <w:spacing w:before="8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CONTACT</w:t>
            </w:r>
          </w:p>
          <w:p w14:paraId="586C7484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手机  +86 18700937218</w:t>
            </w:r>
          </w:p>
          <w:p w14:paraId="26613CB8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邮箱  wyc1990623@163.com</w:t>
            </w:r>
          </w:p>
          <w:p w14:paraId="7634D53B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现居  深圳</w:t>
            </w:r>
          </w:p>
          <w:p w14:paraId="18F23CA1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经验  10 年以上游戏行业</w:t>
            </w:r>
          </w:p>
          <w:p w14:paraId="219ADA3D">
            <w:pPr>
              <w:spacing w:before="24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TARGET</w:t>
            </w:r>
          </w:p>
          <w:p w14:paraId="134A20C4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技术美术（程序向）</w:t>
            </w:r>
          </w:p>
          <w:p w14:paraId="0E9AF882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Unity TA / Pipeline TA</w:t>
            </w:r>
          </w:p>
          <w:p w14:paraId="061A7921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UGC 工具链 / 美术工具开发</w:t>
            </w:r>
          </w:p>
          <w:p w14:paraId="44C635EB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6"/>
              </w:rPr>
              <w:t>移动端性能优化</w:t>
            </w:r>
          </w:p>
          <w:p w14:paraId="6FC47CFE">
            <w:pPr>
              <w:spacing w:before="24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CORE STACK</w:t>
            </w:r>
          </w:p>
          <w:p w14:paraId="2A9E9EC7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Unity / URP / 微信小游戏</w:t>
            </w:r>
          </w:p>
          <w:p w14:paraId="4A629D23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C# / Python / MaxScript</w:t>
            </w:r>
          </w:p>
          <w:p w14:paraId="1760EED1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HLSL / CG / Shader</w:t>
            </w:r>
          </w:p>
          <w:p w14:paraId="64BCA75F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Editor Tools / AssetDatabase</w:t>
            </w:r>
          </w:p>
          <w:p w14:paraId="42369F6D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DCC 批处理 / 资源规范</w:t>
            </w:r>
          </w:p>
          <w:p w14:paraId="4E0A78D2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DrawCall / 内存 / 包体优化</w:t>
            </w:r>
          </w:p>
          <w:p w14:paraId="5D555A3A">
            <w:pPr>
              <w:spacing w:before="24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KEYWORDS</w:t>
            </w:r>
          </w:p>
          <w:p w14:paraId="0122E01D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工具链</w:t>
            </w:r>
          </w:p>
          <w:p w14:paraId="690B0C14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Pipeline</w:t>
            </w:r>
          </w:p>
          <w:p w14:paraId="59AB0DEC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UGC</w:t>
            </w:r>
          </w:p>
          <w:p w14:paraId="2BEDE1F4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资源检查</w:t>
            </w:r>
          </w:p>
          <w:p w14:paraId="06C6521F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批量导出</w:t>
            </w:r>
          </w:p>
          <w:p w14:paraId="08A0D3BA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性能优化</w:t>
            </w:r>
          </w:p>
          <w:p w14:paraId="19428D88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跨部门落地</w:t>
            </w:r>
          </w:p>
        </w:tc>
        <w:tc>
          <w:tcPr>
            <w:tcW w:w="7625" w:type="dxa"/>
            <w:shd w:val="clear" w:color="auto" w:fill="FFFFFF"/>
            <w:tcMar>
              <w:top w:w="430" w:type="dxa"/>
              <w:left w:w="520" w:type="dxa"/>
              <w:bottom w:w="360" w:type="dxa"/>
              <w:right w:w="420" w:type="dxa"/>
            </w:tcMar>
            <w:vAlign w:val="top"/>
          </w:tcPr>
          <w:p w14:paraId="08131263">
            <w:pPr>
              <w:spacing w:before="0" w:after="0" w:line="252" w:lineRule="auto"/>
            </w:pPr>
            <w:r>
              <w:rPr>
                <w:rFonts w:ascii="等线" w:hAnsi="等线" w:eastAsia="等线"/>
                <w:b/>
                <w:color w:val="173B7A"/>
                <w:sz w:val="52"/>
              </w:rPr>
              <w:t>王永成</w:t>
            </w:r>
          </w:p>
          <w:p w14:paraId="20822B91">
            <w:pPr>
              <w:spacing w:before="0" w:after="160" w:line="252" w:lineRule="auto"/>
            </w:pPr>
            <w:r>
              <w:rPr>
                <w:rFonts w:ascii="等线" w:hAnsi="等线" w:eastAsia="等线"/>
                <w:b/>
                <w:color w:val="6B7788"/>
                <w:sz w:val="21"/>
              </w:rPr>
              <w:t>技术美术（程序向） / Unity TA / Pipeline TA / UGC 工具链</w:t>
            </w:r>
          </w:p>
          <w:p w14:paraId="111EDA4B">
            <w:pPr>
              <w:keepNext/>
              <w:pBdr>
                <w:bottom w:val="single" w:color="D4E3F8" w:sz="6" w:space="2"/>
              </w:pBdr>
              <w:spacing w:before="4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PROFILE 职业摘要</w:t>
            </w:r>
          </w:p>
          <w:p w14:paraId="178F03FF">
            <w:pPr>
              <w:spacing w:before="0" w:after="60" w:line="259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10 年以上游戏行业经验，技术美术（TA）方向，早期从游戏动画、美术组长转向 Unity 技术美术。熟悉美术资产生产流程、Unity 工具链、Shader 效果实现、资源规范、性能优化和跨职能协作。长期承担美术与程序之间的桥梁角色，擅长将项目需求拆解为可落地的 Unity 工具、DCC 批处理流程、资源标准和移动端优化方案。</w:t>
            </w:r>
          </w:p>
          <w:p w14:paraId="2BF4E860">
            <w:pPr>
              <w:spacing w:before="0" w:after="40" w:line="259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在游卡期间作为成都团队项目核心技术美术，负责 Demo 效果搭建、Unity URP 管线升级、NPR 风格实现、美术流程建设、工具开发与性能优化。2025.05 离职后独立完成并上线《美妆叠叠乐》《光与朽》两款微信小游戏，具备从原型、工具、表现、打包适配到上线发布的完整闭环经验。</w:t>
            </w:r>
          </w:p>
          <w:p w14:paraId="287C5E28">
            <w:pPr>
              <w:keepNext/>
              <w:pBdr>
                <w:bottom w:val="single" w:color="D4E3F8" w:sz="6" w:space="2"/>
              </w:pBdr>
              <w:spacing w:before="12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MATCH 岗位匹配能力</w:t>
            </w:r>
          </w:p>
          <w:p w14:paraId="37418672">
            <w:pPr>
              <w:spacing w:before="0" w:after="20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4"/>
              </w:rPr>
              <w:t>• Unity 工具链：Unity Editor 扩展、资源导入导出、批量处理、资源检查、项目 Demo 支撑、移动端与微信小游戏适配。</w:t>
            </w:r>
          </w:p>
          <w:p w14:paraId="1B6E11B6">
            <w:pPr>
              <w:spacing w:before="0" w:after="20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4"/>
              </w:rPr>
              <w:t>• UGC / 模块化支持：理解玩法模块、表现资源、UI 交互和资产规范之间的映射关系，能支持非程序成员快速验证 Demo 与内容迭代。</w:t>
            </w:r>
          </w:p>
          <w:p w14:paraId="6DC09D45">
            <w:pPr>
              <w:spacing w:before="0" w:after="20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4"/>
              </w:rPr>
              <w:t>• Pipeline 与 DCC 工具：使用 C#、Python、MaxScript 开发 Unity、3ds Max、Blender 批处理工具、模型导出工具、动画预览与批量渲染工具。</w:t>
            </w:r>
          </w:p>
          <w:p w14:paraId="559214FE">
            <w:pPr>
              <w:spacing w:before="0" w:after="20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4"/>
              </w:rPr>
              <w:t>• 性能优化：关注 DrawCall、Shader 复杂度、纹理与内存、包体、渲染 Bug、移动端性能表现和项目发布稳定性。</w:t>
            </w:r>
          </w:p>
          <w:p w14:paraId="3D0CFBA6">
            <w:pPr>
              <w:keepNext/>
              <w:pBdr>
                <w:bottom w:val="single" w:color="D4E3F8" w:sz="6" w:space="2"/>
              </w:pBdr>
              <w:spacing w:before="12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EXPERIENCE 工作经历</w:t>
            </w:r>
          </w:p>
          <w:p w14:paraId="29B1E81C">
            <w:pPr>
              <w:spacing w:before="8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独立开发者 / Unity 开发 / 技术美术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2025.05 - 2026.05</w:t>
            </w:r>
          </w:p>
          <w:p w14:paraId="5946012C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独立游戏开发 / 个人工作室创业期</w:t>
            </w:r>
          </w:p>
          <w:p w14:paraId="2CC20458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独立使用 Unity 和微信小游戏技术栈完成两款小游戏从立项、核心循环、技术实现、美术表现、UI 交互、打包适配到上线发布的完整闭环。</w:t>
            </w:r>
          </w:p>
          <w:p w14:paraId="4807E9E3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《美妆叠叠乐》：2025.09.15 - 2025.11.15，微信小游戏，堆叠消除玩法；负责核心玩法、关卡流程、UI/交互、美术表现、上线包体和平台适配。</w:t>
            </w:r>
          </w:p>
          <w:p w14:paraId="77E41965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《光与朽》：2025.11.23 - 2026.04.20，微信小游戏，肉鸽塔防玩法；负责核心战斗循环、肉鸽成长、Boss/怪物系统、章节数值、技能系统、视觉表现和上线发布。</w:t>
            </w:r>
          </w:p>
          <w:p w14:paraId="0AC85B46">
            <w:pPr>
              <w:spacing w:before="8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技术美术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2022.04 - 2025.05</w:t>
            </w:r>
          </w:p>
          <w:p w14:paraId="5FDCA072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成都游卡网络科技有限公司（游卡）</w:t>
            </w:r>
          </w:p>
          <w:p w14:paraId="532D1F30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作为成都团队项目核心技术美术，负责项目 Demo 效果搭建、Unity URP 管线搭建与升级、美术流程建设、性能优化和工具链支持。</w:t>
            </w:r>
          </w:p>
          <w:p w14:paraId="7559E83C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主导项目 NPR/卡渲风格实现，支持项目从前期视觉预演到完整上线流程中的渲染表现、资源规范和效率工具落地。</w:t>
            </w:r>
          </w:p>
          <w:p w14:paraId="5F81E0B8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开发和维护美术工具，支持场景中新美术风格尝试、资源处理和项目 Demo 快速验证，提升团队视觉产出效率。</w:t>
            </w:r>
          </w:p>
          <w:p w14:paraId="060E36CD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根据项目需求制定美术流程文档、资源规范和工具使用说明，保障美术制作标准化和跨部门协作效率。</w:t>
            </w:r>
          </w:p>
          <w:p w14:paraId="23E5E12C">
            <w:pPr>
              <w:spacing w:before="8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技术美术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2019.04 - 2022.04</w:t>
            </w:r>
          </w:p>
          <w:p w14:paraId="3F5BB70B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成都乐曼多科技有限公司</w:t>
            </w:r>
          </w:p>
          <w:p w14:paraId="0270382C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负责多个 Unity 项目的技术美术支持、美术效果提升、工具开发和性能优化。</w:t>
            </w:r>
          </w:p>
          <w:p w14:paraId="51E078D4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规划并制作 URP 管线通用功能，支持多项目合批、大规模观众、平面阴影等表现与优化需求。</w:t>
            </w:r>
          </w:p>
          <w:p w14:paraId="4ECD08D3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开发模型资源导出工具，并培训相关制作人员使用；制作 Max、Blender、Unity 批量处理工具，提高团队资源处理效率。</w:t>
            </w:r>
          </w:p>
        </w:tc>
      </w:tr>
    </w:tbl>
    <w:p w14:paraId="260B3639">
      <w:pPr>
        <w:sectPr>
          <w:pgSz w:w="11909" w:h="16834"/>
          <w:pgMar w:top="0" w:right="0" w:bottom="0" w:left="0" w:header="0" w:footer="0" w:gutter="0"/>
          <w:cols w:space="720" w:num="1"/>
          <w:docGrid w:linePitch="360" w:charSpace="0"/>
        </w:sectPr>
      </w:pP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7625"/>
      </w:tblGrid>
      <w:tr w14:paraId="237E4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8" w:hRule="exact"/>
        </w:trPr>
        <w:tc>
          <w:tcPr>
            <w:tcW w:w="4514" w:type="dxa"/>
            <w:shd w:val="clear" w:color="auto" w:fill="173B7A"/>
            <w:tcMar>
              <w:top w:w="360" w:type="dxa"/>
              <w:left w:w="230" w:type="dxa"/>
              <w:bottom w:w="280" w:type="dxa"/>
              <w:right w:w="230" w:type="dxa"/>
            </w:tcMar>
            <w:vAlign w:val="top"/>
          </w:tcPr>
          <w:p w14:paraId="506FD096">
            <w:pPr>
              <w:spacing w:before="8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EDUCATION</w:t>
            </w:r>
          </w:p>
          <w:p w14:paraId="3062EBF7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成都电子科技大学</w:t>
            </w:r>
          </w:p>
          <w:p w14:paraId="0712BFA8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信息管理 / 本科</w:t>
            </w:r>
          </w:p>
          <w:p w14:paraId="4271E6A0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2021.09 - 2024.12</w:t>
            </w:r>
          </w:p>
          <w:p w14:paraId="4E9177E8">
            <w:pPr>
              <w:spacing w:before="0" w:after="20" w:line="252" w:lineRule="auto"/>
            </w:pPr>
          </w:p>
          <w:p w14:paraId="54CB5C1F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北京 VRTAR 教育</w:t>
            </w:r>
          </w:p>
          <w:p w14:paraId="41B4F317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U3D 游戏开发工程师</w:t>
            </w:r>
          </w:p>
          <w:p w14:paraId="7AB575AB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2017.04 - 2017.10</w:t>
            </w:r>
          </w:p>
          <w:p w14:paraId="329C47E0">
            <w:pPr>
              <w:spacing w:before="0" w:after="20" w:line="252" w:lineRule="auto"/>
            </w:pPr>
          </w:p>
          <w:p w14:paraId="671DC4F8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上海火星时代教育</w:t>
            </w:r>
          </w:p>
          <w:p w14:paraId="36BC08DE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游戏动画</w:t>
            </w:r>
          </w:p>
          <w:p w14:paraId="4146776D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2013.04 - 2013.10</w:t>
            </w:r>
          </w:p>
          <w:p w14:paraId="19E958E5">
            <w:pPr>
              <w:spacing w:before="24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WORKS</w:t>
            </w:r>
          </w:p>
          <w:p w14:paraId="1B591383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微信小游戏搜索：</w:t>
            </w:r>
          </w:p>
          <w:p w14:paraId="4320B51B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《美妆叠叠乐》</w:t>
            </w:r>
          </w:p>
          <w:p w14:paraId="05D1F697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《光与朽》</w:t>
            </w:r>
          </w:p>
          <w:p w14:paraId="0E8940C4">
            <w:pPr>
              <w:spacing w:before="0" w:after="20" w:line="252" w:lineRule="auto"/>
            </w:pPr>
          </w:p>
          <w:p w14:paraId="18CA69A4">
            <w:pPr>
              <w:spacing w:before="240" w:after="60" w:line="252" w:lineRule="auto"/>
              <w:ind w:left="260"/>
            </w:pPr>
            <w:r>
              <w:rPr>
                <w:rFonts w:ascii="等线" w:hAnsi="等线" w:eastAsia="等线"/>
                <w:b/>
                <w:color w:val="AFC8F2"/>
                <w:sz w:val="19"/>
              </w:rPr>
              <w:t>POSITIONING</w:t>
            </w:r>
          </w:p>
          <w:p w14:paraId="732F9156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主要定位：</w:t>
            </w:r>
          </w:p>
          <w:p w14:paraId="0A9D7D7B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技术实现 / 工具链</w:t>
            </w:r>
          </w:p>
          <w:p w14:paraId="46425DB8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Shader / 资源规范</w:t>
            </w:r>
          </w:p>
          <w:p w14:paraId="3AA3AAE4">
            <w:pPr>
              <w:spacing w:before="0" w:after="40" w:line="247" w:lineRule="auto"/>
              <w:ind w:left="260"/>
            </w:pPr>
            <w:r>
              <w:rPr>
                <w:rFonts w:ascii="等线" w:hAnsi="等线" w:eastAsia="等线"/>
                <w:b w:val="0"/>
                <w:color w:val="EEF5FF"/>
                <w:sz w:val="15"/>
              </w:rPr>
              <w:t>性能优化 / 跨部门落地</w:t>
            </w:r>
          </w:p>
          <w:p w14:paraId="204A0F57">
            <w:pPr>
              <w:spacing w:before="0" w:after="20" w:line="252" w:lineRule="auto"/>
            </w:pPr>
          </w:p>
          <w:p w14:paraId="738A4B34">
            <w:pPr>
              <w:spacing w:before="0" w:after="40" w:line="247" w:lineRule="auto"/>
            </w:pPr>
          </w:p>
        </w:tc>
        <w:tc>
          <w:tcPr>
            <w:tcW w:w="7625" w:type="dxa"/>
            <w:shd w:val="clear" w:color="auto" w:fill="FFFFFF"/>
            <w:tcMar>
              <w:top w:w="430" w:type="dxa"/>
              <w:left w:w="520" w:type="dxa"/>
              <w:bottom w:w="360" w:type="dxa"/>
              <w:right w:w="420" w:type="dxa"/>
            </w:tcMar>
            <w:vAlign w:val="top"/>
          </w:tcPr>
          <w:p w14:paraId="5A0C559E">
            <w:pPr>
              <w:keepNext/>
              <w:pBdr>
                <w:bottom w:val="single" w:color="D4E3F8" w:sz="6" w:space="2"/>
              </w:pBd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EXPERIENCE 早期经历</w:t>
            </w:r>
          </w:p>
          <w:p w14:paraId="7F4E783F">
            <w:pPr>
              <w:spacing w:before="6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技术美术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2017.12 - 2019.04</w:t>
            </w:r>
          </w:p>
          <w:p w14:paraId="45956213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成都多益科技有限公司</w:t>
            </w:r>
          </w:p>
          <w:p w14:paraId="24D37FB9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负责多个项目的 Max 工具、Unity 工具和自动化渲染流程开发。</w:t>
            </w:r>
          </w:p>
          <w:p w14:paraId="1F614A8F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搭建和维护美术共享平台，包含项目流程文档库、材质库、Demo 演示库、模型动作库、原画库、项目数据库等。</w:t>
            </w:r>
          </w:p>
          <w:p w14:paraId="16E35C98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维护日常渲染问题，定位并解决打包过程中出现的渲染 Bug 和资源问题。</w:t>
            </w:r>
          </w:p>
          <w:p w14:paraId="35F02A13">
            <w:pPr>
              <w:spacing w:before="8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美术组长 / 游戏动画 / 技术美术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2015.07 - 2017.12</w:t>
            </w:r>
          </w:p>
          <w:p w14:paraId="3C0C1221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西安艾布拉度科技有限公司</w:t>
            </w:r>
          </w:p>
          <w:p w14:paraId="7BA2BA43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担任美术组长，协助制作人把控项目整体美术效果和制作流程。</w:t>
            </w:r>
          </w:p>
          <w:p w14:paraId="329EA8BD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负责游戏内角色动画、场景动画、初始场景搭建、宣传视频制作、美术外包联络和质量审核。</w:t>
            </w:r>
          </w:p>
          <w:p w14:paraId="2CA2B947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参与项目前端和 Shader 编写，支持排行榜、技能模块等功能实现。</w:t>
            </w:r>
          </w:p>
          <w:p w14:paraId="5E8E398A">
            <w:pPr>
              <w:spacing w:before="8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21"/>
              </w:rPr>
              <w:t>动画师</w:t>
            </w:r>
            <w:r>
              <w:rPr>
                <w:rFonts w:ascii="等线" w:hAnsi="等线" w:eastAsia="等线"/>
                <w:b w:val="0"/>
                <w:color w:val="3E4A59"/>
                <w:sz w:val="20"/>
              </w:rPr>
              <w:t xml:space="preserve">  </w:t>
            </w:r>
            <w:r>
              <w:rPr>
                <w:rFonts w:ascii="等线" w:hAnsi="等线" w:eastAsia="等线"/>
                <w:b/>
                <w:color w:val="163333"/>
                <w:sz w:val="19"/>
              </w:rPr>
              <w:t>2013.10 - 2015.07</w:t>
            </w:r>
          </w:p>
          <w:p w14:paraId="2A587E34">
            <w:pPr>
              <w:spacing w:before="0" w:after="40" w:line="252" w:lineRule="auto"/>
            </w:pPr>
            <w:r>
              <w:rPr>
                <w:rFonts w:ascii="等线" w:hAnsi="等线" w:eastAsia="等线"/>
                <w:b/>
                <w:color w:val="2B6CE5"/>
                <w:sz w:val="18"/>
              </w:rPr>
              <w:t>上海德游网络科技有限公司</w:t>
            </w:r>
          </w:p>
          <w:p w14:paraId="03F14B29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负责人物和怪物动画制作，参与页游项目《一品三国》。</w:t>
            </w:r>
          </w:p>
          <w:p w14:paraId="30FCD7BC">
            <w:pPr>
              <w:spacing w:before="0" w:after="25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• 参与多个外包项目动画制作，包括《我叫 MT2》《武魂》等，保障动画效果质量与交付。</w:t>
            </w:r>
          </w:p>
          <w:p w14:paraId="60E3C4CF">
            <w:pPr>
              <w:keepNext/>
              <w:pBdr>
                <w:bottom w:val="single" w:color="D4E3F8" w:sz="6" w:space="2"/>
              </w:pBdr>
              <w:spacing w:before="14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PROJECTS 重点项目经历</w:t>
            </w:r>
          </w:p>
          <w:p w14:paraId="3F15C573">
            <w:pPr>
              <w:spacing w:before="6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19"/>
              </w:rPr>
              <w:t>《数字魔影》</w:t>
            </w:r>
            <w:r>
              <w:rPr>
                <w:rFonts w:ascii="等线" w:hAnsi="等线" w:eastAsia="等线"/>
                <w:b w:val="0"/>
                <w:color w:val="6B7788"/>
                <w:sz w:val="15"/>
              </w:rPr>
              <w:t xml:space="preserve"> | Steam 肉鸽项目 / Unity / URP / NPR 卡渲 / 项目周期约 3 年</w:t>
            </w:r>
          </w:p>
          <w:p w14:paraId="60B22403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负责项目从前期立项到上线阶段的技术美术支持。</w:t>
            </w:r>
          </w:p>
          <w:p w14:paraId="3695C790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搭建 URP 渲染管线，实现 NPR 卡渲风格和项目整体视觉基调。</w:t>
            </w:r>
          </w:p>
          <w:p w14:paraId="294D9DAC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负责美术流程开发、工具制作、性能优化、资源规范和场景效果迭代。</w:t>
            </w:r>
          </w:p>
          <w:p w14:paraId="4C04EF75">
            <w:pPr>
              <w:spacing w:before="6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19"/>
              </w:rPr>
              <w:t>《街篮2》</w:t>
            </w:r>
            <w:r>
              <w:rPr>
                <w:rFonts w:ascii="等线" w:hAnsi="等线" w:eastAsia="等线"/>
                <w:b w:val="0"/>
                <w:color w:val="6B7788"/>
                <w:sz w:val="15"/>
              </w:rPr>
              <w:t xml:space="preserve"> | 体育竞技手游 / Unity / PBR 半写实 / 已上线</w:t>
            </w:r>
          </w:p>
          <w:p w14:paraId="68A6DAA1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实现角色与场景 Shader 效果，制作美术工具和插件。</w:t>
            </w:r>
          </w:p>
          <w:p w14:paraId="66B5B77B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提升角色皮肤、场景 Bloom、霓虹灯等视觉表现，并制作动作批量导出和动画预览工具。</w:t>
            </w:r>
          </w:p>
          <w:p w14:paraId="0A40F552">
            <w:pPr>
              <w:spacing w:before="6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19"/>
              </w:rPr>
              <w:t>《足球小将》</w:t>
            </w:r>
            <w:r>
              <w:rPr>
                <w:rFonts w:ascii="等线" w:hAnsi="等线" w:eastAsia="等线"/>
                <w:b w:val="0"/>
                <w:color w:val="6B7788"/>
                <w:sz w:val="15"/>
              </w:rPr>
              <w:t xml:space="preserve"> | 体育竞技手游 / Unity / URP / NPR 卡渲 / 已上线</w:t>
            </w:r>
          </w:p>
          <w:p w14:paraId="2633581C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负责项目 Demo 初期效果预演、美术流程标准制定和渲染管线定制。</w:t>
            </w:r>
          </w:p>
          <w:p w14:paraId="21D1123D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整合特效 Shader 库，分析并实现 Timeline 上多类后处理效果。</w:t>
            </w:r>
          </w:p>
          <w:p w14:paraId="32B92D1F">
            <w:pPr>
              <w:spacing w:before="60" w:after="0" w:line="252" w:lineRule="auto"/>
            </w:pPr>
            <w:r>
              <w:rPr>
                <w:rFonts w:ascii="等线" w:hAnsi="等线" w:eastAsia="等线"/>
                <w:b/>
                <w:color w:val="163333"/>
                <w:sz w:val="19"/>
              </w:rPr>
              <w:t>独立微信小游戏项目</w:t>
            </w:r>
            <w:r>
              <w:rPr>
                <w:rFonts w:ascii="等线" w:hAnsi="等线" w:eastAsia="等线"/>
                <w:b w:val="0"/>
                <w:color w:val="6B7788"/>
                <w:sz w:val="15"/>
              </w:rPr>
              <w:t xml:space="preserve"> | Unity / 微信小游戏 / 2025.09 - 2026.04</w:t>
            </w:r>
          </w:p>
          <w:p w14:paraId="2A02FEA4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《美妆叠叠乐》：堆叠消除类微信小游戏，负责核心交互、关卡流程、UI 与美术表现、微信小游戏上线适配。</w:t>
            </w:r>
          </w:p>
          <w:p w14:paraId="34F8FB35">
            <w:pPr>
              <w:spacing w:before="0" w:after="18" w:line="254" w:lineRule="auto"/>
            </w:pPr>
            <w:r>
              <w:rPr>
                <w:rFonts w:ascii="等线" w:hAnsi="等线" w:eastAsia="等线"/>
                <w:b w:val="0"/>
                <w:color w:val="3E4A59"/>
                <w:sz w:val="15"/>
              </w:rPr>
              <w:t>• 《光与朽》：肉鸽塔防类微信小游戏，负责旋转激光战斗、肉鸽技能成长、Boss 与怪物系统、章节数值和上线发布。</w:t>
            </w:r>
          </w:p>
          <w:p w14:paraId="161AD74C">
            <w:pPr>
              <w:keepNext/>
              <w:pBdr>
                <w:bottom w:val="single" w:color="D4E3F8" w:sz="6" w:space="2"/>
              </w:pBdr>
              <w:spacing w:before="140" w:after="40" w:line="252" w:lineRule="auto"/>
            </w:pPr>
            <w:r>
              <w:rPr>
                <w:rFonts w:ascii="等线" w:hAnsi="等线" w:eastAsia="等线"/>
                <w:b/>
                <w:color w:val="173B7A"/>
                <w:sz w:val="23"/>
              </w:rPr>
              <w:t>TOOLS 技术栈</w:t>
            </w:r>
          </w:p>
          <w:p w14:paraId="6C4F5727">
            <w:pPr>
              <w:spacing w:before="0" w:after="0" w:line="259" w:lineRule="auto"/>
            </w:pPr>
            <w:r>
              <w:rPr>
                <w:rFonts w:ascii="等线" w:hAnsi="等线" w:eastAsia="等线"/>
                <w:b w:val="0"/>
                <w:color w:val="3E4A59"/>
                <w:sz w:val="16"/>
              </w:rPr>
              <w:t>Unity / URP / 微信小游戏 / C# / Python / MaxScript / JavaScript / HLSL / CG / 3ds Max / Blender / Substance Painter / Photoshop / After Effects / Spine</w:t>
            </w:r>
          </w:p>
        </w:tc>
      </w:tr>
    </w:tbl>
    <w:p w14:paraId="3D8B1D87"/>
    <w:sectPr>
      <w:pgSz w:w="11909" w:h="16834"/>
      <w:pgMar w:top="0" w:right="0" w:bottom="0" w:left="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740F5"/>
    <w:rsid w:val="37B3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2059</Words>
  <Characters>2758</Characters>
  <Lines>0</Lines>
  <Paragraphs>0</Paragraphs>
  <TotalTime>2</TotalTime>
  <ScaleCrop>false</ScaleCrop>
  <LinksUpToDate>false</LinksUpToDate>
  <CharactersWithSpaces>3048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Emotion Catcher</cp:lastModifiedBy>
  <dcterms:modified xsi:type="dcterms:W3CDTF">2026-05-18T12:23:05Z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eyJoZGlkIjoiMTNkMDQ1YzY0M2Q4YjdhNjI2ZGIyNmRkY2Y4M2I3YWIiLCJ1c2VySWQiOiIxMjE1OTQ5MDAwIn0=</vt:lpwstr>
  </property>
  <property fmtid="{D5CDD505-2E9C-101B-9397-08002B2CF9AE}" pid="3" name="KSOProductBuildVer">
    <vt:lpwstr>2052-12.1.0.26375</vt:lpwstr>
  </property>
  <property fmtid="{D5CDD505-2E9C-101B-9397-08002B2CF9AE}" pid="4" name="ICV">
    <vt:lpwstr>73F4D37956414673BC15256A7B715227_12</vt:lpwstr>
  </property>
</Properties>
</file>