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right"/>
        <w:bidi w:val="1"/>
      </w:pPr>
      <w:r>
        <w:rPr>
          <w:rFonts w:ascii="Arial" w:hAnsi="Arial" w:cs="Arial"/>
          <w:b/>
          <w:color w:val="1D1F1B"/>
          <w:sz w:val="36"/>
          <w:rtl/>
        </w:rPr>
        <w:t>BALY</w:t>
      </w:r>
      <w:r>
        <w:rPr>
          <w:rFonts w:ascii="Arial" w:hAnsi="Arial" w:cs="Arial"/>
          <w:color w:val="C9A867"/>
          <w:sz w:val="24"/>
          <w:rtl/>
        </w:rPr>
        <w:t xml:space="preserve"> wellness</w:t>
      </w:r>
    </w:p>
    <w:p>
      <w:pPr>
        <w:spacing w:after="80" w:line="259" w:lineRule="auto"/>
        <w:jc w:val="right"/>
        <w:bidi w:val="1"/>
      </w:pPr>
      <w:r>
        <w:rPr>
          <w:rFonts w:ascii="Arial" w:hAnsi="Arial" w:cs="Arial"/>
          <w:b/>
          <w:color w:val="1D1F1B"/>
          <w:sz w:val="50"/>
          <w:rtl/>
        </w:rPr>
        <w:t>חוקי הרשמה, מנויים וזכאות לאימונים</w:t>
      </w:r>
    </w:p>
    <w:p>
      <w:pPr>
        <w:spacing w:after="320" w:line="259" w:lineRule="auto"/>
        <w:jc w:val="right"/>
        <w:bidi w:val="1"/>
      </w:pPr>
      <w:r>
        <w:rPr>
          <w:rFonts w:ascii="Arial" w:hAnsi="Arial" w:cs="Arial"/>
          <w:b/>
          <w:color w:val="C9A867"/>
          <w:sz w:val="24"/>
          <w:rtl/>
        </w:rPr>
        <w:t>מסמך בדיקה ואישור לבעל המועדון</w:t>
      </w:r>
    </w:p>
    <w:p>
      <w:pPr>
        <w:spacing w:after="240" w:line="259" w:lineRule="auto"/>
        <w:jc w:val="right"/>
        <w:bidi w:val="1"/>
      </w:pPr>
      <w:r>
        <w:rPr>
          <w:rFonts w:ascii="Arial" w:hAnsi="Arial" w:cs="Arial"/>
          <w:b w:val="0"/>
          <w:color w:val="666961"/>
          <w:sz w:val="18"/>
          <w:rtl/>
        </w:rPr>
        <w:t>תאריך בדיקה: 26.07.2026  |  גרסת מערכת: סביבת הדגמה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0E8"/>
            <w:tcBorders>
              <w:top w:val="single" w:sz="7" w:color="C9A867"/>
              <w:left w:val="single" w:sz="7" w:color="C9A867"/>
              <w:bottom w:val="single" w:sz="7" w:color="C9A867"/>
              <w:right w:val="single" w:sz="7" w:color="C9A867"/>
              <w:insideH w:val="single" w:sz="7" w:color="C9A867"/>
              <w:insideV w:val="single" w:sz="7" w:color="C9A867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/>
                <w:b/>
                <w:color w:val="1D1F1B"/>
                <w:sz w:val="20"/>
                <w:rtl/>
              </w:rPr>
              <w:t>מטרת המסמך</w:t>
              <w:br/>
            </w:r>
            <w:r>
              <w:rPr>
                <w:rFonts w:ascii="Arial" w:hAnsi="Arial" w:cs="Arial"/>
                <w:color w:val="242621"/>
                <w:sz w:val="18"/>
                <w:rtl/>
              </w:rPr>
              <w:t>להציג בשפה עסקית מה המערכת אוכפת כיום, מה נוסף בגרסה הנוכחית, ואילו החלטות עדיין דרושות לפני חיבור ספקי SMS וסליקה.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6"/>
            <w:tcBorders>
              <w:top w:val="single" w:sz="7" w:color="C9A867"/>
              <w:left w:val="single" w:sz="7" w:color="C9A867"/>
              <w:bottom w:val="single" w:sz="7" w:color="C9A867"/>
              <w:right w:val="single" w:sz="7" w:color="C9A867"/>
              <w:insideH w:val="single" w:sz="7" w:color="C9A867"/>
              <w:insideV w:val="single" w:sz="7" w:color="C9A867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/>
                <w:b/>
                <w:color w:val="1D1F1B"/>
                <w:sz w:val="20"/>
                <w:rtl/>
              </w:rPr>
              <w:t>סטטוס גרסת הבדיקה</w:t>
              <w:br/>
            </w:r>
            <w:r>
              <w:rPr>
                <w:rFonts w:ascii="Arial" w:hAnsi="Arial" w:cs="Arial"/>
                <w:color w:val="242621"/>
                <w:sz w:val="18"/>
                <w:rtl/>
              </w:rPr>
              <w:t>OTP קבוע: 1111. הודעת SMS ותשלום כרטיס אשראי הם סימולציה בלבד ואינם יוצרים חיוב או הודעה אמיתיים.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תקציר מנהלים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דף כניסה ציבורי חדש ממותג BALY wellness כולל הרשמה ו־LOGIN.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הרשמה חדשה מתחילה באימות טלפון; לאחר האימות נאספים פרטי החשבון והצהרת הבריאות.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כניסה אפשרית בשם משתמש/אימייל וסיסמה, או בטלפון ובקוד OTP.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במובייל קיימת גישה ישירה לתוכנית אימונים, לפרופיל, לעדכון מנוי ולתשלום סימולציה.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זכאות לאימון נבדקת לפי סטטוס תשלום, סוג מנוי, גיל, מין, קיבולת והגבלות האימון.</w:t>
      </w:r>
    </w:p>
    <w:p>
      <w:pPr>
        <w:pStyle w:val="Heading2"/>
        <w:spacing w:before="140" w:after="100"/>
        <w:jc w:val="right"/>
        <w:keepNext/>
        <w:bidi w:val="1"/>
      </w:pPr>
      <w:r>
        <w:rPr>
          <w:rFonts w:ascii="Arial" w:hAnsi="Arial" w:cs="Arial"/>
          <w:b/>
          <w:color w:val="1D1F1B"/>
          <w:sz w:val="23"/>
          <w:rtl/>
        </w:rPr>
        <w:t>מקרא סטטוסים במסמך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5040"/>
        <w:gridCol w:w="5040"/>
      </w:tblGrid>
      <w:tr>
        <w:tc>
          <w:tcPr>
            <w:tcW w:type="dxa" w:w="1814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סימון</w:t>
            </w:r>
          </w:p>
        </w:tc>
        <w:tc>
          <w:tcPr>
            <w:tcW w:type="dxa" w:w="7370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משמעות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קיים</w:t>
            </w:r>
          </w:p>
        </w:tc>
        <w:tc>
          <w:tcPr>
            <w:tcW w:type="dxa" w:w="7370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החוק נאכף בקוד או זמין בממשק הבדיקה.</w:t>
            </w:r>
          </w:p>
        </w:tc>
      </w:tr>
      <w:tr>
        <w:tc>
          <w:tcPr>
            <w:tcW w:type="dxa" w:w="1814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סימולציה</w:t>
            </w:r>
          </w:p>
        </w:tc>
        <w:tc>
          <w:tcPr>
            <w:tcW w:type="dxa" w:w="7370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התהליך עובד בממשק אך ללא ספק חיצוני או חיוב אמיתי.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להחלטה</w:t>
            </w:r>
          </w:p>
        </w:tc>
        <w:tc>
          <w:tcPr>
            <w:tcW w:type="dxa" w:w="7370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נדרשת החלטה עסקית לפני פיתוח או אכיפה.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1. הרשמה ופתיחת חשבון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360"/>
        <w:gridCol w:w="3360"/>
        <w:gridCol w:w="3360"/>
      </w:tblGrid>
      <w:tr>
        <w:tc>
          <w:tcPr>
            <w:tcW w:type="dxa" w:w="1871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כלל</w:t>
            </w:r>
          </w:p>
        </w:tc>
        <w:tc>
          <w:tcPr>
            <w:tcW w:type="dxa" w:w="5896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התנהגות נוכחית</w:t>
            </w:r>
          </w:p>
        </w:tc>
        <w:tc>
          <w:tcPr>
            <w:tcW w:type="dxa" w:w="1417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סטטוס</w:t>
            </w:r>
          </w:p>
        </w:tc>
      </w:tr>
      <w:tr>
        <w:tc>
          <w:tcPr>
            <w:tcW w:type="dxa" w:w="187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מספר טלפון</w:t>
            </w:r>
          </w:p>
        </w:tc>
        <w:tc>
          <w:tcPr>
            <w:tcW w:type="dxa" w:w="5896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חובה להזין מספר תקין; מספר שכבר קיים במערכת אינו יכול להירשם שוב.</w:t>
            </w:r>
          </w:p>
        </w:tc>
        <w:tc>
          <w:tcPr>
            <w:tcW w:type="dxa" w:w="141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קיים</w:t>
            </w:r>
          </w:p>
        </w:tc>
      </w:tr>
      <w:tr>
        <w:tc>
          <w:tcPr>
            <w:tcW w:type="dxa" w:w="187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אימות SMS</w:t>
            </w:r>
          </w:p>
        </w:tc>
        <w:tc>
          <w:tcPr>
            <w:tcW w:type="dxa" w:w="5896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נשלח מסך קוד. בסביבת הבדיקה הקוד הקבוע הוא 1111.</w:t>
            </w:r>
          </w:p>
        </w:tc>
        <w:tc>
          <w:tcPr>
            <w:tcW w:type="dxa" w:w="141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סימולציה</w:t>
            </w:r>
          </w:p>
        </w:tc>
      </w:tr>
      <w:tr>
        <w:tc>
          <w:tcPr>
            <w:tcW w:type="dxa" w:w="187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שם משתמש</w:t>
            </w:r>
          </w:p>
        </w:tc>
        <w:tc>
          <w:tcPr>
            <w:tcW w:type="dxa" w:w="5896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חובה וייחודי; לא ניתן ליצור שני חשבונות באותו שם.</w:t>
            </w:r>
          </w:p>
        </w:tc>
        <w:tc>
          <w:tcPr>
            <w:tcW w:type="dxa" w:w="141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קיים</w:t>
            </w:r>
          </w:p>
        </w:tc>
      </w:tr>
      <w:tr>
        <w:tc>
          <w:tcPr>
            <w:tcW w:type="dxa" w:w="187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סיסמה</w:t>
            </w:r>
          </w:p>
        </w:tc>
        <w:tc>
          <w:tcPr>
            <w:tcW w:type="dxa" w:w="5896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חובה, לפחות 4 תווים.</w:t>
            </w:r>
          </w:p>
        </w:tc>
        <w:tc>
          <w:tcPr>
            <w:tcW w:type="dxa" w:w="141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קיים</w:t>
            </w:r>
          </w:p>
        </w:tc>
      </w:tr>
      <w:tr>
        <w:tc>
          <w:tcPr>
            <w:tcW w:type="dxa" w:w="187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גיל</w:t>
            </w:r>
          </w:p>
        </w:tc>
        <w:tc>
          <w:tcPr>
            <w:tcW w:type="dxa" w:w="5896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חשבון עצמאי ניתן לפתוח מגיל 16. צעיר יותר מצורף דרך חשבון משפחתי.</w:t>
            </w:r>
          </w:p>
        </w:tc>
        <w:tc>
          <w:tcPr>
            <w:tcW w:type="dxa" w:w="141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קיים</w:t>
            </w:r>
          </w:p>
        </w:tc>
      </w:tr>
      <w:tr>
        <w:tc>
          <w:tcPr>
            <w:tcW w:type="dxa" w:w="187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פרטים אישיים</w:t>
            </w:r>
          </w:p>
        </w:tc>
        <w:tc>
          <w:tcPr>
            <w:tcW w:type="dxa" w:w="5896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שם מלא, תאריך לידה ומין נדרשים להשלמת ההרשמה.</w:t>
            </w:r>
          </w:p>
        </w:tc>
        <w:tc>
          <w:tcPr>
            <w:tcW w:type="dxa" w:w="141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קיים</w:t>
            </w:r>
          </w:p>
        </w:tc>
      </w:tr>
      <w:tr>
        <w:tc>
          <w:tcPr>
            <w:tcW w:type="dxa" w:w="187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הצהרת בריאות</w:t>
            </w:r>
          </w:p>
        </w:tc>
        <w:tc>
          <w:tcPr>
            <w:tcW w:type="dxa" w:w="5896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חתימה חובה; תוקף לשנה. לאחר שנה נדרשת חתימה מחדש.</w:t>
            </w:r>
          </w:p>
        </w:tc>
        <w:tc>
          <w:tcPr>
            <w:tcW w:type="dxa" w:w="141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קיים</w:t>
            </w:r>
          </w:p>
        </w:tc>
      </w:tr>
      <w:tr>
        <w:tc>
          <w:tcPr>
            <w:tcW w:type="dxa" w:w="187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הסכם הצטרפות</w:t>
            </w:r>
          </w:p>
        </w:tc>
        <w:tc>
          <w:tcPr>
            <w:tcW w:type="dxa" w:w="5896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חתימה חובה על ההסכם, התקנון, מדיניות הביטולים והפרטיות.</w:t>
            </w:r>
          </w:p>
        </w:tc>
        <w:tc>
          <w:tcPr>
            <w:tcW w:type="dxa" w:w="141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קיים</w:t>
            </w:r>
          </w:p>
        </w:tc>
      </w:tr>
      <w:tr>
        <w:tc>
          <w:tcPr>
            <w:tcW w:type="dxa" w:w="187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מנוי התחלתי</w:t>
            </w:r>
          </w:p>
        </w:tc>
        <w:tc>
          <w:tcPr>
            <w:tcW w:type="dxa" w:w="5896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נוצר חשבון מתאמן במסלול קבוצתי חודשי ובסטטוס חוב עד לתשלום.</w:t>
            </w:r>
          </w:p>
        </w:tc>
        <w:tc>
          <w:tcPr>
            <w:tcW w:type="dxa" w:w="141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קיים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2. כניסה לחשבון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שם משתמש או אימייל + סיסמה: המערכת מאמתת התאמה מלאה לחשבון קיים.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טלפון + SMS: המערכת בודקת שמספר הטלפון קיים ורק אז מאפשרת הזנת OTP.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בסביבת הבדיקה בלבד: OTP תקין הוא 1111.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לאחר כניסה המשתמש מועבר ללוח המתאים לתפקידו: מנהל, מאמן או מתאמן.</w:t>
      </w: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3. תנאי סף לכל הרשמה לאימון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5040"/>
        <w:gridCol w:w="5040"/>
      </w:tblGrid>
      <w:tr>
        <w:tc>
          <w:tcPr>
            <w:tcW w:type="dxa" w:w="2268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בדיקה</w:t>
            </w:r>
          </w:p>
        </w:tc>
        <w:tc>
          <w:tcPr>
            <w:tcW w:type="dxa" w:w="6917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תנאי מעבר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משתמש</w:t>
            </w:r>
          </w:p>
        </w:tc>
        <w:tc>
          <w:tcPr>
            <w:tcW w:type="dxa" w:w="691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המשתמש הוא מתאמן מחובר וחשבון המשתמש קיים.</w:t>
            </w:r>
          </w:p>
        </w:tc>
      </w:tr>
      <w:tr>
        <w:tc>
          <w:tcPr>
            <w:tcW w:type="dxa" w:w="2268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הצהרת בריאות</w:t>
            </w:r>
          </w:p>
        </w:tc>
        <w:tc>
          <w:tcPr>
            <w:tcW w:type="dxa" w:w="691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חתומה ובתוקף. הצהרה חסרה או שחלפה שנה מחתימתה חוסמת את כל האימונים.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תשלום</w:t>
            </w:r>
          </w:p>
        </w:tc>
        <w:tc>
          <w:tcPr>
            <w:tcW w:type="dxa" w:w="691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מנוי פעיל; או אישור תשלום אופליין ממנהל; או מנוי משפחתי ששולם בידי המשלם הראשי.</w:t>
            </w:r>
          </w:p>
        </w:tc>
      </w:tr>
      <w:tr>
        <w:tc>
          <w:tcPr>
            <w:tcW w:type="dxa" w:w="2268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תוקף מנוי</w:t>
            </w:r>
          </w:p>
        </w:tc>
        <w:tc>
          <w:tcPr>
            <w:tcW w:type="dxa" w:w="691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תאריך התפוגה נבדק בכל הרשמה; מנוי שפג חוסם הרשמה גם אם נשמר סטטוס ACTIVE.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הקפאה</w:t>
            </w:r>
          </w:p>
        </w:tc>
        <w:tc>
          <w:tcPr>
            <w:tcW w:type="dxa" w:w="691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מנוי מוקפא אינו מאפשר הרשמה עד לביטול ההקפאה.</w:t>
            </w:r>
          </w:p>
        </w:tc>
      </w:tr>
      <w:tr>
        <w:tc>
          <w:tcPr>
            <w:tcW w:type="dxa" w:w="2268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סוג מנוי</w:t>
            </w:r>
          </w:p>
        </w:tc>
        <w:tc>
          <w:tcPr>
            <w:tcW w:type="dxa" w:w="691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סוג המנוי הראשי והמסלולים המשניים נבדקים מול סוג האימון.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מגבלות אימון</w:t>
            </w:r>
          </w:p>
        </w:tc>
        <w:tc>
          <w:tcPr>
            <w:tcW w:type="dxa" w:w="691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מין, גיל ורשימת סוגי המנוי המותרים נבדקים לפי הגדרת האימון.</w:t>
            </w:r>
          </w:p>
        </w:tc>
      </w:tr>
      <w:tr>
        <w:tc>
          <w:tcPr>
            <w:tcW w:type="dxa" w:w="2268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חפיפת שעות</w:t>
            </w:r>
          </w:p>
        </w:tc>
        <w:tc>
          <w:tcPr>
            <w:tcW w:type="dxa" w:w="691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לא ניתן להירשם לשני אימונים או למשבצת Open Gym חופפת.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מקום פנוי</w:t>
            </w:r>
          </w:p>
        </w:tc>
        <w:tc>
          <w:tcPr>
            <w:tcW w:type="dxa" w:w="691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אם יש מקום — הרשמה; אם מלא — כניסה לרשימת המתנה.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3EC"/>
            <w:tcBorders>
              <w:top w:val="single" w:sz="7" w:color="6EAA8F"/>
              <w:left w:val="single" w:sz="7" w:color="6EAA8F"/>
              <w:bottom w:val="single" w:sz="7" w:color="6EAA8F"/>
              <w:right w:val="single" w:sz="7" w:color="6EAA8F"/>
              <w:insideH w:val="single" w:sz="7" w:color="6EAA8F"/>
              <w:insideV w:val="single" w:sz="7" w:color="6EAA8F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/>
                <w:b/>
                <w:color w:val="1D1F1B"/>
                <w:sz w:val="20"/>
                <w:rtl/>
              </w:rPr>
              <w:t>כלל בריאות שאושר</w:t>
              <w:br/>
            </w:r>
            <w:r>
              <w:rPr>
                <w:rFonts w:ascii="Arial" w:hAnsi="Arial" w:cs="Arial"/>
                <w:color w:val="242621"/>
                <w:sz w:val="18"/>
                <w:rtl/>
              </w:rPr>
              <w:t>הצהרת בריאות לא חתומה או הצהרה שחלפה שנה ממועד חתימתה חוסמת הרשמה לאימון קבוצתי, אישי ו־Open Gym. ניתן לחתום מחדש מתוך הפרופיל.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4. מפת זכאות לפי סוג מנוי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1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סוג מנוי</w:t>
            </w:r>
          </w:p>
        </w:tc>
        <w:tc>
          <w:tcPr>
            <w:tcW w:type="dxa" w:w="1757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אימונים קבוצתיים</w:t>
            </w:r>
          </w:p>
        </w:tc>
        <w:tc>
          <w:tcPr>
            <w:tcW w:type="dxa" w:w="1531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Open Gym</w:t>
            </w:r>
          </w:p>
        </w:tc>
        <w:tc>
          <w:tcPr>
            <w:tcW w:type="dxa" w:w="1587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אימון אישי</w:t>
            </w:r>
          </w:p>
        </w:tc>
        <w:tc>
          <w:tcPr>
            <w:tcW w:type="dxa" w:w="1701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תוכנית אימון</w:t>
            </w:r>
          </w:p>
        </w:tc>
      </w:tr>
      <w:tr>
        <w:tc>
          <w:tcPr>
            <w:tcW w:type="dxa" w:w="187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קבוצתי חודשי</w:t>
            </w:r>
          </w:p>
        </w:tc>
        <w:tc>
          <w:tcPr>
            <w:tcW w:type="dxa" w:w="175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כן</w:t>
            </w:r>
          </w:p>
        </w:tc>
        <w:tc>
          <w:tcPr>
            <w:tcW w:type="dxa" w:w="153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כן — כלול במנוי</w:t>
            </w:r>
          </w:p>
        </w:tc>
        <w:tc>
          <w:tcPr>
            <w:tcW w:type="dxa" w:w="158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רק כתוספת</w:t>
            </w:r>
          </w:p>
        </w:tc>
        <w:tc>
          <w:tcPr>
            <w:tcW w:type="dxa" w:w="170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לפי בקשה/תוספת</w:t>
            </w:r>
          </w:p>
        </w:tc>
      </w:tr>
      <w:tr>
        <w:tc>
          <w:tcPr>
            <w:tcW w:type="dxa" w:w="187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קבוצתי שנתי</w:t>
            </w:r>
          </w:p>
        </w:tc>
        <w:tc>
          <w:tcPr>
            <w:tcW w:type="dxa" w:w="175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כן</w:t>
            </w:r>
          </w:p>
        </w:tc>
        <w:tc>
          <w:tcPr>
            <w:tcW w:type="dxa" w:w="153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כן — כלול במנוי</w:t>
            </w:r>
          </w:p>
        </w:tc>
        <w:tc>
          <w:tcPr>
            <w:tcW w:type="dxa" w:w="158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רק כתוספת</w:t>
            </w:r>
          </w:p>
        </w:tc>
        <w:tc>
          <w:tcPr>
            <w:tcW w:type="dxa" w:w="170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לפי בקשה/תוספת</w:t>
            </w:r>
          </w:p>
        </w:tc>
      </w:tr>
      <w:tr>
        <w:tc>
          <w:tcPr>
            <w:tcW w:type="dxa" w:w="187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פתוח חודשי</w:t>
            </w:r>
          </w:p>
        </w:tc>
        <w:tc>
          <w:tcPr>
            <w:tcW w:type="dxa" w:w="175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רק אם הותר במפורש</w:t>
            </w:r>
          </w:p>
        </w:tc>
        <w:tc>
          <w:tcPr>
            <w:tcW w:type="dxa" w:w="153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כן</w:t>
            </w:r>
          </w:p>
        </w:tc>
        <w:tc>
          <w:tcPr>
            <w:tcW w:type="dxa" w:w="158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רק כתוספת</w:t>
            </w:r>
          </w:p>
        </w:tc>
        <w:tc>
          <w:tcPr>
            <w:tcW w:type="dxa" w:w="170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כלול</w:t>
            </w:r>
          </w:p>
        </w:tc>
      </w:tr>
      <w:tr>
        <w:tc>
          <w:tcPr>
            <w:tcW w:type="dxa" w:w="187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פתוח שנתי</w:t>
            </w:r>
          </w:p>
        </w:tc>
        <w:tc>
          <w:tcPr>
            <w:tcW w:type="dxa" w:w="175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רק אם הותר במפורש</w:t>
            </w:r>
          </w:p>
        </w:tc>
        <w:tc>
          <w:tcPr>
            <w:tcW w:type="dxa" w:w="153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כן</w:t>
            </w:r>
          </w:p>
        </w:tc>
        <w:tc>
          <w:tcPr>
            <w:tcW w:type="dxa" w:w="158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רק כתוספת</w:t>
            </w:r>
          </w:p>
        </w:tc>
        <w:tc>
          <w:tcPr>
            <w:tcW w:type="dxa" w:w="170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כלול</w:t>
            </w:r>
          </w:p>
        </w:tc>
      </w:tr>
      <w:tr>
        <w:tc>
          <w:tcPr>
            <w:tcW w:type="dxa" w:w="187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כרטיסייה</w:t>
            </w:r>
          </w:p>
        </w:tc>
        <w:tc>
          <w:tcPr>
            <w:tcW w:type="dxa" w:w="175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אם האימון מתיר ויש יתרה</w:t>
            </w:r>
          </w:p>
        </w:tc>
        <w:tc>
          <w:tcPr>
            <w:tcW w:type="dxa" w:w="153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כן, עם יתרה</w:t>
            </w:r>
          </w:p>
        </w:tc>
        <w:tc>
          <w:tcPr>
            <w:tcW w:type="dxa" w:w="158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לא</w:t>
            </w:r>
          </w:p>
        </w:tc>
        <w:tc>
          <w:tcPr>
            <w:tcW w:type="dxa" w:w="170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לא</w:t>
            </w:r>
          </w:p>
        </w:tc>
      </w:tr>
      <w:tr>
        <w:tc>
          <w:tcPr>
            <w:tcW w:type="dxa" w:w="187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אימון אישי</w:t>
            </w:r>
          </w:p>
        </w:tc>
        <w:tc>
          <w:tcPr>
            <w:tcW w:type="dxa" w:w="175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לא לבדו</w:t>
            </w:r>
          </w:p>
        </w:tc>
        <w:tc>
          <w:tcPr>
            <w:tcW w:type="dxa" w:w="153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לא לבדו</w:t>
            </w:r>
          </w:p>
        </w:tc>
        <w:tc>
          <w:tcPr>
            <w:tcW w:type="dxa" w:w="158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כן</w:t>
            </w:r>
          </w:p>
        </w:tc>
        <w:tc>
          <w:tcPr>
            <w:tcW w:type="dxa" w:w="170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לפי המאמן</w:t>
            </w:r>
          </w:p>
        </w:tc>
      </w:tr>
      <w:tr>
        <w:tc>
          <w:tcPr>
            <w:tcW w:type="dxa" w:w="187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תוכנית אימון</w:t>
            </w:r>
          </w:p>
        </w:tc>
        <w:tc>
          <w:tcPr>
            <w:tcW w:type="dxa" w:w="175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לא מעניק כניסה לבדו</w:t>
            </w:r>
          </w:p>
        </w:tc>
        <w:tc>
          <w:tcPr>
            <w:tcW w:type="dxa" w:w="153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לא מעניק כניסה לבדו</w:t>
            </w:r>
          </w:p>
        </w:tc>
        <w:tc>
          <w:tcPr>
            <w:tcW w:type="dxa" w:w="1587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לא</w:t>
            </w:r>
          </w:p>
        </w:tc>
        <w:tc>
          <w:tcPr>
            <w:tcW w:type="dxa" w:w="1701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כן</w:t>
            </w:r>
          </w:p>
        </w:tc>
      </w:tr>
      <w:tr>
        <w:tc>
          <w:tcPr>
            <w:tcW w:type="dxa" w:w="187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תוכנית תזונה</w:t>
            </w:r>
          </w:p>
        </w:tc>
        <w:tc>
          <w:tcPr>
            <w:tcW w:type="dxa" w:w="175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לא מעניק כניסה</w:t>
            </w:r>
          </w:p>
        </w:tc>
        <w:tc>
          <w:tcPr>
            <w:tcW w:type="dxa" w:w="153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לא מעניק כניסה</w:t>
            </w:r>
          </w:p>
        </w:tc>
        <w:tc>
          <w:tcPr>
            <w:tcW w:type="dxa" w:w="1587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לא</w:t>
            </w:r>
          </w:p>
        </w:tc>
        <w:tc>
          <w:tcPr>
            <w:tcW w:type="dxa" w:w="1701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לא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5. אימונים קבוצתיים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המערכת בודקת מנוי קבוצתי חודשי/שנתי, או התאמה מפורשת של האימון לרשימת סוגי מנוי מותרים.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אם האימון מוגבל לנשים או לגברים, המין בחשבון חייב להתאים.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אם הוגדר גיל מינימלי או מקסימלי, גיל המתאמן חייב להיכלל בטווח.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כאשר המכסה מלאה, המשתמש נכנס לרשימת המתנה במקום לרשימת הרשומים.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בכרטיסייה נדרש לפחות ניקוב אחד; בהרשמה יורד ניקוב ובביטול בזמן הוא מוחזר.</w:t>
      </w: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6. אימונים אישיים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נדרש מסלול PERSONAL_TRAINING כמנוי ראשי או משני.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תמחור אימון אישי נשמר בפרופיל ויכול להשתנות בין מתאמנים.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בביטול מאוחר חל חיוב מלא/ללא החזר ונרשמת נקודה שחורה.</w:t>
      </w: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7. Open Gym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מנוי קבוצתי חודשי ומנוי קבוצתי שנתי כוללים כניסה ל־Open Gym כחלק מהמנוי, ללא תשלום נוסף.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נדרש סטטוס תשלום תקין.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בכרטיסייה נדרשת יתרה חיובית ויורד ניקוב בהרשמה.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כאשר המקום מלא, המשתמש מצורף לרשימת המתנה.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3EC"/>
            <w:tcBorders>
              <w:top w:val="single" w:sz="7" w:color="6EAA8F"/>
              <w:left w:val="single" w:sz="7" w:color="6EAA8F"/>
              <w:bottom w:val="single" w:sz="7" w:color="6EAA8F"/>
              <w:right w:val="single" w:sz="7" w:color="6EAA8F"/>
              <w:insideH w:val="single" w:sz="7" w:color="6EAA8F"/>
              <w:insideV w:val="single" w:sz="7" w:color="6EAA8F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/>
                <w:b/>
                <w:color w:val="1D1F1B"/>
                <w:sz w:val="20"/>
                <w:rtl/>
              </w:rPr>
              <w:t>כלל שאושר</w:t>
              <w:br/>
            </w:r>
            <w:r>
              <w:rPr>
                <w:rFonts w:ascii="Arial" w:hAnsi="Arial" w:cs="Arial"/>
                <w:color w:val="242621"/>
                <w:sz w:val="18"/>
                <w:rtl/>
              </w:rPr>
              <w:t>הכניסה ל־Open Gym נאכפת לפי מפת הזכאות: קבוצתי חודשי/שנתי, פתוח חודשי/שנתי או כרטיסייה עם יתרה. נבדקים גם תשלום תקין והקפאת מנוי.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8. רשימת המתנה ועדיפות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סדר ההמתנה נקבע לפי זמן ההצטרפות בלבד — כל הקודם זוכה.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ביטול מקום של נרשם מקדם אוטומטית את הראשון בתור.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נקודות שחורות אינן משנות את מיקום המשתמש ברשימת ההמתנה.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בקידום מהמתנה תישלח הודעת PUSH למשתמש כאשר PUSH פעיל במכשיר.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0E8"/>
            <w:tcBorders>
              <w:top w:val="single" w:sz="7" w:color="C9A867"/>
              <w:left w:val="single" w:sz="7" w:color="C9A867"/>
              <w:bottom w:val="single" w:sz="7" w:color="C9A867"/>
              <w:right w:val="single" w:sz="7" w:color="C9A867"/>
              <w:insideH w:val="single" w:sz="7" w:color="C9A867"/>
              <w:insideV w:val="single" w:sz="7" w:color="C9A867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/>
                <w:b/>
                <w:color w:val="1D1F1B"/>
                <w:sz w:val="20"/>
                <w:rtl/>
              </w:rPr>
              <w:t>התראות PUSH</w:t>
              <w:br/>
            </w:r>
            <w:r>
              <w:rPr>
                <w:rFonts w:ascii="Arial" w:hAnsi="Arial" w:cs="Arial"/>
                <w:color w:val="242621"/>
                <w:sz w:val="18"/>
                <w:rtl/>
              </w:rPr>
              <w:t>המשתמש יכול להפעיל או לבטל PUSH ותזכורות אימון. מנהל יכול להפעיל PUSH עבור פניות שמופנות אליו. שליחה כשהיישום סגור דורשת ספק Push ו־Service Worker ב־Production.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9. ביטולים, אי־הגעה ועונשים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360"/>
        <w:gridCol w:w="3360"/>
        <w:gridCol w:w="3360"/>
      </w:tblGrid>
      <w:tr>
        <w:tc>
          <w:tcPr>
            <w:tcW w:type="dxa" w:w="1928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אירוע</w:t>
            </w:r>
          </w:p>
        </w:tc>
        <w:tc>
          <w:tcPr>
            <w:tcW w:type="dxa" w:w="4649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כלל נוכחי</w:t>
            </w:r>
          </w:p>
        </w:tc>
        <w:tc>
          <w:tcPr>
            <w:tcW w:type="dxa" w:w="2268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תוצאה</w:t>
            </w:r>
          </w:p>
        </w:tc>
      </w:tr>
      <w:tr>
        <w:tc>
          <w:tcPr>
            <w:tcW w:type="dxa" w:w="1928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ביטול קבוצתי בזמן</w:t>
            </w:r>
          </w:p>
        </w:tc>
        <w:tc>
          <w:tcPr>
            <w:tcW w:type="dxa" w:w="4649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לפני חלון הביטול שמוגדר במערכת (ברירת מחדל 2 שעות).</w:t>
            </w:r>
          </w:p>
        </w:tc>
        <w:tc>
          <w:tcPr>
            <w:tcW w:type="dxa" w:w="2268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ללא נקודה; ניקוב מוחזר.</w:t>
            </w:r>
          </w:p>
        </w:tc>
      </w:tr>
      <w:tr>
        <w:tc>
          <w:tcPr>
            <w:tcW w:type="dxa" w:w="1928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ביטול קבוצתי מאוחר</w:t>
            </w:r>
          </w:p>
        </w:tc>
        <w:tc>
          <w:tcPr>
            <w:tcW w:type="dxa" w:w="4649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בתוך חלון הביטול.</w:t>
            </w:r>
          </w:p>
        </w:tc>
        <w:tc>
          <w:tcPr>
            <w:tcW w:type="dxa" w:w="2268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נקודה שחורה; ניקוב אינו מוחזר.</w:t>
            </w:r>
          </w:p>
        </w:tc>
      </w:tr>
      <w:tr>
        <w:tc>
          <w:tcPr>
            <w:tcW w:type="dxa" w:w="1928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ביטול אימון אישי</w:t>
            </w:r>
          </w:p>
        </w:tc>
        <w:tc>
          <w:tcPr>
            <w:tcW w:type="dxa" w:w="4649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בתוך חלון הביטול האחיד של 2 שעות.</w:t>
            </w:r>
          </w:p>
        </w:tc>
        <w:tc>
          <w:tcPr>
            <w:tcW w:type="dxa" w:w="2268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נקודה שחורה וחיוב מלא.</w:t>
            </w:r>
          </w:p>
        </w:tc>
      </w:tr>
      <w:tr>
        <w:tc>
          <w:tcPr>
            <w:tcW w:type="dxa" w:w="1928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אי־הגעה</w:t>
            </w:r>
          </w:p>
        </w:tc>
        <w:tc>
          <w:tcPr>
            <w:tcW w:type="dxa" w:w="4649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נרשם לאימון אך לא ביצע צ'ק־אין.</w:t>
            </w:r>
          </w:p>
        </w:tc>
        <w:tc>
          <w:tcPr>
            <w:tcW w:type="dxa" w:w="2268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נקודה שחורה אוטומטית בסריקת הסיום.</w:t>
            </w:r>
          </w:p>
        </w:tc>
      </w:tr>
      <w:tr>
        <w:tc>
          <w:tcPr>
            <w:tcW w:type="dxa" w:w="1928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פינוי מקום</w:t>
            </w:r>
          </w:p>
        </w:tc>
        <w:tc>
          <w:tcPr>
            <w:tcW w:type="dxa" w:w="4649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משתמש מבטל הרשמה.</w:t>
            </w:r>
          </w:p>
        </w:tc>
        <w:tc>
          <w:tcPr>
            <w:tcW w:type="dxa" w:w="2268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הראשון ברשימת ההמתנה מקודם.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10. מנוי, תשלום ופרופיל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המשתמש יכול לערוך שם, שם משתמש, טלפון, תאריך לידה וסיסמה.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המשתמש יכול לעבור בין מנוי קבוצתי חודשי לשנתי.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תשלום/חידוש מנוי יוצר רשומת תשלום סימולציה, מפעיל את המנוי ומעדכן תוקף.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ניתן להקפיא ולהפשיר מנוי; ביטול מוקדם של מנוי שנתי כולל קנס סימולציה.</w:t>
      </w:r>
    </w:p>
    <w:p>
      <w:pPr>
        <w:pStyle w:val="ListBullet"/>
        <w:spacing w:after="50"/>
        <w:ind w:left="0" w:right="255" w:hanging="142"/>
        <w:jc w:val="right"/>
        <w:bidi w:val="1"/>
      </w:pPr>
      <w:r>
        <w:rPr>
          <w:rFonts w:ascii="Arial" w:hAnsi="Arial" w:cs="Arial"/>
          <w:color w:val="242621"/>
          <w:sz w:val="18"/>
          <w:rtl/>
        </w:rPr>
        <w:t>כרטיס דיגיטלי מאפשר סימולציית צ'ק־אין לאימון שאליו המשתמש רשום.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5040"/>
        <w:gridCol w:w="5040"/>
      </w:tblGrid>
      <w:tr>
        <w:tc>
          <w:tcPr>
            <w:tcW w:type="dxa" w:w="1984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נושא</w:t>
            </w:r>
          </w:p>
        </w:tc>
        <w:tc>
          <w:tcPr>
            <w:tcW w:type="dxa" w:w="7200"/>
            <w:shd w:fill="1D1F1B"/>
            <w:tcBorders>
              <w:top w:val="single" w:sz="4" w:color="343730"/>
              <w:left w:val="single" w:sz="4" w:color="343730"/>
              <w:bottom w:val="single" w:sz="4" w:color="343730"/>
              <w:right w:val="single" w:sz="4" w:color="343730"/>
              <w:insideH w:val="single" w:sz="4" w:color="343730"/>
              <w:insideV w:val="single" w:sz="4" w:color="343730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כלל מערכת שנדרש לסליקה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מחירים ומע״מ</w:t>
            </w:r>
          </w:p>
        </w:tc>
        <w:tc>
          <w:tcPr>
            <w:tcW w:type="dxa" w:w="7200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מחירי המסלולים מוצגים לפני אישור; המחיר לצרכן כולל מע״מ ומצוין גם בקבלה.</w:t>
            </w:r>
          </w:p>
        </w:tc>
      </w:tr>
      <w:tr>
        <w:tc>
          <w:tcPr>
            <w:tcW w:type="dxa" w:w="1984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חיוב מחזורי</w:t>
            </w:r>
          </w:p>
        </w:tc>
        <w:tc>
          <w:tcPr>
            <w:tcW w:type="dxa" w:w="7200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מנוי חודשי מתחדש מדי חודש. מנוי שנתי הוא התחייבות ל־12 חודשים עם חיוב חודשי.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אישור תשלום</w:t>
            </w:r>
          </w:p>
        </w:tc>
        <w:tc>
          <w:tcPr>
            <w:tcW w:type="dxa" w:w="7200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הפעלה רק לאחר אישור ספק הסליקה; נשמרים סכום, מסלול, מועד ואסמכתה.</w:t>
            </w:r>
          </w:p>
        </w:tc>
      </w:tr>
      <w:tr>
        <w:tc>
          <w:tcPr>
            <w:tcW w:type="dxa" w:w="1984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קבלה</w:t>
            </w:r>
          </w:p>
        </w:tc>
        <w:tc>
          <w:tcPr>
            <w:tcW w:type="dxa" w:w="7200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קבלה דיגיטלית נשלחת למשתמש ונשמרת בהיסטוריית התשלומים.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כשל חיוב</w:t>
            </w:r>
          </w:p>
        </w:tc>
        <w:tc>
          <w:tcPr>
            <w:tcW w:type="dxa" w:w="7200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המנוי עובר לסטטוס חוב, הרשמה נחסמת ונשלחת התראת PUSH עם אפשרות לתשלום חוזר.</w:t>
            </w:r>
          </w:p>
        </w:tc>
      </w:tr>
      <w:tr>
        <w:tc>
          <w:tcPr>
            <w:tcW w:type="dxa" w:w="1984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ביטול חודשי</w:t>
            </w:r>
          </w:p>
        </w:tc>
        <w:tc>
          <w:tcPr>
            <w:tcW w:type="dxa" w:w="7200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הביטול נכנס לתוקף בסוף התקופה שכבר שולמה; אין חיוב נוסף לאחר מכן.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ביטול שנתי</w:t>
            </w:r>
          </w:p>
        </w:tc>
        <w:tc>
          <w:tcPr>
            <w:tcW w:type="dxa" w:w="7200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ביטול מוקדם כפוף לקנס היציאה המוגדר במערכת ולתיעוד אישור המשתמש.</w:t>
            </w:r>
          </w:p>
        </w:tc>
      </w:tr>
      <w:tr>
        <w:tc>
          <w:tcPr>
            <w:tcW w:type="dxa" w:w="1984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החזר</w:t>
            </w:r>
          </w:p>
        </w:tc>
        <w:tc>
          <w:tcPr>
            <w:tcW w:type="dxa" w:w="7200"/>
            <w:shd w:fill="F8F7F3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החזר מבוצע רק לאחר אישור מנהל ונרשם כתנועת REFUNDED המקושרת לעסקה המקורית.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אבטחת מידע</w:t>
            </w:r>
          </w:p>
        </w:tc>
        <w:tc>
          <w:tcPr>
            <w:tcW w:type="dxa" w:w="7200"/>
            <w:shd w:fill="FFFFFF"/>
            <w:tcBorders>
              <w:top w:val="single" w:sz="4" w:color="D8D5CC"/>
              <w:left w:val="single" w:sz="4" w:color="D8D5CC"/>
              <w:bottom w:val="single" w:sz="4" w:color="D8D5CC"/>
              <w:right w:val="single" w:sz="4" w:color="D8D5CC"/>
              <w:insideH w:val="single" w:sz="4" w:color="D8D5CC"/>
              <w:insideV w:val="single" w:sz="4" w:color="D8D5CC"/>
            </w:tcBorders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color w:val="242621"/>
                <w:sz w:val="16"/>
                <w:rtl/>
              </w:rPr>
              <w:t>אין לשמור מספר כרטיס מלא או CVV; נשמר רק מזהה מאובטח מספק הסליקה.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6"/>
            <w:tcBorders>
              <w:top w:val="single" w:sz="7" w:color="C9A867"/>
              <w:left w:val="single" w:sz="7" w:color="C9A867"/>
              <w:bottom w:val="single" w:sz="7" w:color="C9A867"/>
              <w:right w:val="single" w:sz="7" w:color="C9A867"/>
              <w:insideH w:val="single" w:sz="7" w:color="C9A867"/>
              <w:insideV w:val="single" w:sz="7" w:color="C9A867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/>
                <w:b/>
                <w:color w:val="1D1F1B"/>
                <w:sz w:val="20"/>
                <w:rtl/>
              </w:rPr>
              <w:t>הערת Production</w:t>
              <w:br/>
            </w:r>
            <w:r>
              <w:rPr>
                <w:rFonts w:ascii="Arial" w:hAnsi="Arial" w:cs="Arial"/>
                <w:color w:val="242621"/>
                <w:sz w:val="18"/>
                <w:rtl/>
              </w:rPr>
              <w:t>כעת התשלום הוא סימולציה. חיבור סליקה אמיתי מחייב ספק סליקה, חשבוניות/קבלות, Webhooks לאישור ולכשל חיוב, מדיניות החזר מאושרת ובדיקת ייעוץ משפטי/חשבונאי.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11. החלטות שאושרו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פתיחת חשבון עצמאי מגיל 16; צעירים יותר מצורפים באמצעות חשבון משפחתי.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הצהרת בריאות בתוקף לשנה בלבד; לאחר שנה נדרשת חתימה מחדש.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תאריך תפוגת המנוי נבדק בכל הרשמה בנוסף לסטטוס המנוי.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אסור להירשם לשני אימונים או משבצות חופפים.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אין מגבלת כמות אימונים ביום או בשבוע, בכפוף לזכאות ולתפוסה.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כללי Open Gym נקבעו לפי מפת הזכאות בסעיף 4.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רשימת ההמתנה פועלת לפי זמן ההצטרפות — כל הקודם זוכה.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PUSH כולל קידום מהמתנה ותזכורות אימון, עם אפשרות הפעלה וביטול.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מנהל יכול להפעיל PUSH עבור הודעות ופניות שמופנות אליו.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חלון הביטול אחיד: שעתיים לכל סוגי האימון.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אי־הגעה ממשיכה ליצור נקודה שחורה אוטומטית.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כל אחד מבני המשפחה רשאי לנהל, לשנות או לבטל מסלולים בחשבון המשפחתי.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חתימה על הסכם ההצטרפות, התקנון, הביטולים והפרטיות היא חלק חובה מההרשמה.</w:t>
      </w:r>
    </w:p>
    <w:p>
      <w:pPr>
        <w:pStyle w:val="Heading1"/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C9A867"/>
          <w:sz w:val="30"/>
          <w:rtl/>
        </w:rPr>
        <w:t>12. בדיקות קבלה מומלצות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הרשמה עם טלפון חדש + OTP 1111 יוצרת משתמש בסטטוס חוב.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ניסיון הרשמה עם טלפון קיים או שם משתמש קיים נחסם.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כניסה בשם משתמש/סיסמה עובדת; כניסה בטלפון/OTP עובדת.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בנייד ניתן להגיע לתוכנית אימונים ולפרופיל מהתפריט התחתון.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עריכת פרופיל נפתחת ומאפשרת שינוי פרטים וסיסמה.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תשלום סימולציה מפעיל מנוי ונרשם בהיסטוריית התשלומים.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9A6A16"/>
          <w:sz w:val="20"/>
          <w:rtl/>
        </w:rPr>
        <w:t xml:space="preserve">☐ </w:t>
      </w:r>
      <w:r>
        <w:rPr>
          <w:rFonts w:ascii="Arial" w:hAnsi="Arial" w:cs="Arial"/>
          <w:color w:val="242621"/>
          <w:sz w:val="18"/>
          <w:rtl/>
        </w:rPr>
        <w:t>מתאמן ללא תשלום אינו יכול להירשם לאימון קבוצתי.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9A6A16"/>
          <w:sz w:val="20"/>
          <w:rtl/>
        </w:rPr>
        <w:t xml:space="preserve">☐ </w:t>
      </w:r>
      <w:r>
        <w:rPr>
          <w:rFonts w:ascii="Arial" w:hAnsi="Arial" w:cs="Arial"/>
          <w:color w:val="242621"/>
          <w:sz w:val="18"/>
          <w:rtl/>
        </w:rPr>
        <w:t>הגבלת גיל/מין חוסמת משתמש שאינו מתאים.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9A6A16"/>
          <w:sz w:val="20"/>
          <w:rtl/>
        </w:rPr>
        <w:t xml:space="preserve">☐ </w:t>
      </w:r>
      <w:r>
        <w:rPr>
          <w:rFonts w:ascii="Arial" w:hAnsi="Arial" w:cs="Arial"/>
          <w:color w:val="242621"/>
          <w:sz w:val="18"/>
          <w:rtl/>
        </w:rPr>
        <w:t>אימון מלא מעביר לרשימת המתנה וביטול מקדם את הראשון.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9A6A16"/>
          <w:sz w:val="20"/>
          <w:rtl/>
        </w:rPr>
        <w:t xml:space="preserve">☐ </w:t>
      </w:r>
      <w:r>
        <w:rPr>
          <w:rFonts w:ascii="Arial" w:hAnsi="Arial" w:cs="Arial"/>
          <w:color w:val="242621"/>
          <w:sz w:val="18"/>
          <w:rtl/>
        </w:rPr>
        <w:t>ביטול מאוחר ואי־הגעה יוצרים נקודה שחורה לפי המדיניות.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9A6A16"/>
          <w:sz w:val="20"/>
          <w:rtl/>
        </w:rPr>
        <w:t xml:space="preserve">☐ </w:t>
      </w:r>
      <w:r>
        <w:rPr>
          <w:rFonts w:ascii="Arial" w:hAnsi="Arial" w:cs="Arial"/>
          <w:color w:val="242621"/>
          <w:sz w:val="18"/>
          <w:rtl/>
        </w:rPr>
        <w:t>כרטיסייה יורדת בהרשמה וחוזרת רק בביטול בזמן.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הצהרה חסרה/שפג תוקפה חוסמת אימונים וחתימה מחדש פותחת את ההרשמה.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מנוי שפג תוקפו או אימון חופף נחסמים.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סדר ההמתנה נשמר לפי זמן ההצטרפות.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ניתן להפעיל ולבטל PUSH ותזכורות; למנהל קיימת העדפת PUSH לפניות.</w:t>
      </w:r>
    </w:p>
    <w:p>
      <w:pPr>
        <w:spacing w:after="50"/>
        <w:ind w:right="113"/>
        <w:jc w:val="right"/>
        <w:bidi w:val="1"/>
      </w:pPr>
      <w:r>
        <w:rPr>
          <w:rFonts w:ascii="Arial" w:hAnsi="Arial" w:cs="Arial"/>
          <w:b/>
          <w:color w:val="2F765B"/>
          <w:sz w:val="20"/>
          <w:rtl/>
        </w:rPr>
        <w:t xml:space="preserve">☑ </w:t>
      </w:r>
      <w:r>
        <w:rPr>
          <w:rFonts w:ascii="Arial" w:hAnsi="Arial" w:cs="Arial"/>
          <w:color w:val="242621"/>
          <w:sz w:val="18"/>
          <w:rtl/>
        </w:rPr>
        <w:t>ההרשמה כוללת חתימה על הסכם המועדון.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3EC"/>
            <w:tcBorders>
              <w:top w:val="single" w:sz="7" w:color="6EAA8F"/>
              <w:left w:val="single" w:sz="7" w:color="6EAA8F"/>
              <w:bottom w:val="single" w:sz="7" w:color="6EAA8F"/>
              <w:right w:val="single" w:sz="7" w:color="6EAA8F"/>
              <w:insideH w:val="single" w:sz="7" w:color="6EAA8F"/>
              <w:insideV w:val="single" w:sz="7" w:color="6EAA8F"/>
            </w:tcBorders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/>
                <w:b/>
                <w:color w:val="1D1F1B"/>
                <w:sz w:val="20"/>
                <w:rtl/>
              </w:rPr>
              <w:t>המלצת סיום</w:t>
              <w:br/>
            </w:r>
            <w:r>
              <w:rPr>
                <w:rFonts w:ascii="Arial" w:hAnsi="Arial" w:cs="Arial"/>
                <w:color w:val="242621"/>
                <w:sz w:val="18"/>
                <w:rtl/>
              </w:rPr>
              <w:t>ההחלטות העסקיות שסופקו עודכנו במערכת. לפני פרסום ציבורי נותר לחבר ספקי SMS, PUSH וסליקה, להשלים Service Worker ולבצע בדיקות אבטחה וייעוץ משפטי/חשבונאי להסכמים ולמדיניות התשלום.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color w:val="666961"/>
        <w:sz w:val="16"/>
        <w:rtl/>
      </w:rPr>
      <w:t xml:space="preserve">BALY wellness  •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color w:val="1D1F1B"/>
        <w:sz w:val="24"/>
        <w:rtl/>
      </w:rPr>
      <w:t>BALY</w:t>
    </w:r>
    <w:r>
      <w:rPr>
        <w:rFonts w:ascii="Arial" w:hAnsi="Arial" w:cs="Arial"/>
        <w:color w:val="C9A867"/>
        <w:sz w:val="17"/>
        <w:rtl/>
      </w:rPr>
      <w:t xml:space="preserve"> wellness  |  מסמך כללי מערכת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2426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