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sz w:val="8"/>
          <w:szCs w:val="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8"/>
          <w:szCs w:val="8"/>
          <w:rtl w:val="1"/>
        </w:rPr>
        <w:t xml:space="preserve">     </w:t>
      </w:r>
      <w:r w:rsidDel="00000000" w:rsidR="00000000" w:rsidRPr="00000000">
        <w:rPr>
          <w:sz w:val="8"/>
          <w:szCs w:val="8"/>
          <w:rtl w:val="1"/>
        </w:rPr>
        <w:t xml:space="preserve">ؤؤ</w:t>
      </w:r>
    </w:p>
    <w:tbl>
      <w:tblPr>
        <w:tblStyle w:val="Table1"/>
        <w:tblW w:w="1018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15"/>
        <w:gridCol w:w="1470"/>
        <w:gridCol w:w="6900"/>
        <w:tblGridChange w:id="0">
          <w:tblGrid>
            <w:gridCol w:w="1815"/>
            <w:gridCol w:w="1470"/>
            <w:gridCol w:w="690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vAlign w:val="center"/>
          </w:tcPr>
          <w:p w:rsidR="00000000" w:rsidDel="00000000" w:rsidP="00000000" w:rsidRDefault="00000000" w:rsidRPr="00000000" w14:paraId="00000002">
            <w:pPr>
              <w:spacing w:after="120" w:lineRule="auto"/>
              <w:ind w:right="79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vAlign w:val="center"/>
          </w:tcPr>
          <w:p w:rsidR="00000000" w:rsidDel="00000000" w:rsidP="00000000" w:rsidRDefault="00000000" w:rsidRPr="00000000" w14:paraId="00000003">
            <w:pPr>
              <w:spacing w:after="120" w:lineRule="auto"/>
              <w:ind w:right="79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vAlign w:val="center"/>
          </w:tcPr>
          <w:p w:rsidR="00000000" w:rsidDel="00000000" w:rsidP="00000000" w:rsidRDefault="00000000" w:rsidRPr="00000000" w14:paraId="00000004">
            <w:pPr>
              <w:spacing w:after="120" w:lineRule="auto"/>
              <w:ind w:right="79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 de la modification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120" w:lineRule="auto"/>
              <w:ind w:right="79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spacing w:after="120" w:lineRule="auto"/>
              <w:ind w:right="79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08/02/2023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120" w:lineRule="auto"/>
              <w:ind w:right="79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Création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spacing w:after="120" w:lineRule="auto"/>
              <w:ind w:right="79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spacing w:after="120" w:lineRule="auto"/>
              <w:ind w:right="79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19/03/2025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spacing w:after="120" w:lineRule="auto"/>
              <w:ind w:right="79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Mise à jour et correction 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spacing w:after="120" w:lineRule="auto"/>
              <w:ind w:right="79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spacing w:after="120" w:lineRule="auto"/>
              <w:ind w:right="79"/>
              <w:rPr/>
            </w:pPr>
            <w:r w:rsidDel="00000000" w:rsidR="00000000" w:rsidRPr="00000000">
              <w:rPr>
                <w:rtl w:val="0"/>
              </w:rPr>
              <w:t xml:space="preserve">13/05/2025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spacing w:after="120" w:lineRule="auto"/>
              <w:ind w:right="79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Mise à jour</w:t>
            </w:r>
          </w:p>
        </w:tc>
      </w:tr>
    </w:tbl>
    <w:p w:rsidR="00000000" w:rsidDel="00000000" w:rsidP="00000000" w:rsidRDefault="00000000" w:rsidRPr="00000000" w14:paraId="0000000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4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79"/>
        <w:gridCol w:w="7266"/>
        <w:tblGridChange w:id="0">
          <w:tblGrid>
            <w:gridCol w:w="2679"/>
            <w:gridCol w:w="7266"/>
          </w:tblGrid>
        </w:tblGridChange>
      </w:tblGrid>
      <w:tr>
        <w:trPr>
          <w:cantSplit w:val="0"/>
          <w:trHeight w:val="376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  Titre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Chargé administratif de scolarité et examens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ind w:left="142" w:right="-1160" w:firstLine="0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Relations fonctionnelles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ind w:right="-1160"/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Les </w:t>
            </w:r>
            <w:r w:rsidDel="00000000" w:rsidR="00000000" w:rsidRPr="00000000">
              <w:rPr>
                <w:rtl w:val="0"/>
              </w:rPr>
              <w:t xml:space="preserve">directeurs de </w:t>
            </w:r>
            <w:r w:rsidDel="00000000" w:rsidR="00000000" w:rsidRPr="00000000">
              <w:rPr>
                <w:color w:val="000000"/>
                <w:rtl w:val="0"/>
              </w:rPr>
              <w:t xml:space="preserve">départements, les enseignants, </w:t>
            </w:r>
            <w:r w:rsidDel="00000000" w:rsidR="00000000" w:rsidRPr="00000000">
              <w:rPr>
                <w:rtl w:val="0"/>
              </w:rPr>
              <w:t xml:space="preserve">directeur</w:t>
            </w:r>
            <w:r w:rsidDel="00000000" w:rsidR="00000000" w:rsidRPr="00000000">
              <w:rPr>
                <w:color w:val="000000"/>
                <w:rtl w:val="0"/>
              </w:rPr>
              <w:t xml:space="preserve"> des </w:t>
            </w:r>
            <w:r w:rsidDel="00000000" w:rsidR="00000000" w:rsidRPr="00000000">
              <w:rPr>
                <w:rtl w:val="0"/>
              </w:rPr>
              <w:t xml:space="preserve">études, </w:t>
            </w:r>
            <w:r w:rsidDel="00000000" w:rsidR="00000000" w:rsidRPr="00000000">
              <w:rPr>
                <w:color w:val="000000"/>
                <w:rtl w:val="0"/>
              </w:rPr>
              <w:t xml:space="preserve">les étudiants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ind w:left="142" w:right="-1160" w:firstLine="0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Relations externes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ind w:right="-1160"/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Les parents, fournisseurs des besoins logistiques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ind w:left="142" w:right="-1160" w:firstLine="0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Supérieur hiérarchique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ind w:right="-11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Responsable Service Scolarité, Secrétaire principal,  Secrétaire général 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ind w:left="142" w:right="-1160" w:firstLine="0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Il est remplacé par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ind w:right="-1160"/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Chargé administratif de scolarité et examens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rPr>
          <w:rFonts w:ascii="Tahoma" w:cs="Tahoma" w:eastAsia="Tahoma" w:hAnsi="Tahoma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3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31"/>
        <w:tblGridChange w:id="0">
          <w:tblGrid>
            <w:gridCol w:w="9931"/>
          </w:tblGrid>
        </w:tblGridChange>
      </w:tblGrid>
      <w:tr>
        <w:trPr>
          <w:cantSplit w:val="0"/>
          <w:trHeight w:val="5190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rPr>
                <w:b w:val="1"/>
                <w:bCs w:val="1"/>
                <w:color w:val="000000"/>
                <w:sz w:val="22"/>
                <w:szCs w:val="22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u w:val="single"/>
                <w:rtl w:val="0"/>
              </w:rPr>
              <w:t xml:space="preserve">TÂCHES ET RESPONSABILITÉS :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3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Gestion des dossiers d’admission, d’inscription et de réinscription.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3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Saisir et mettre à jour les données des étudiants dans les plateformes de gestion des notes et les systèmes de gestion de scolarité (inscriptions, changements de parcours, certificats, notes examens, etc.).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3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Accompagner les étudiants dans leurs démarches administratives.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3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Préparation des listes des groupes des étudiants, des procès-verbaux, des relevés de notes, attestations de réussite, certificats de scolarité, cartes étudiantes, etc.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3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Participer à la logistique des sessions d’examens (préparation des convocations, tirage des examens, listes d’émargements, numéros secrets, etc.).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3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Remises des copies aux enseignants et réception des notes.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3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Veiller à la confidentialité des informations traitées.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3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Vérifier l’authenticité, la conformité des diplômes délivrés par l’établissement, en lien avec les services compétents.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3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Participer activement à la qualité d’accueil et de service.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3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Appliquer les procédures et contribuer à leur amélioration continue.</w:t>
            </w:r>
          </w:p>
          <w:p w:rsidR="00000000" w:rsidDel="00000000" w:rsidP="00000000" w:rsidRDefault="00000000" w:rsidRPr="00000000" w14:paraId="00000025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rPr>
          <w:rFonts w:ascii="Tahoma" w:cs="Tahoma" w:eastAsia="Tahoma" w:hAnsi="Tahoma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35.0" w:type="dxa"/>
        <w:jc w:val="left"/>
        <w:tblInd w:w="-4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35"/>
        <w:tblGridChange w:id="0">
          <w:tblGrid>
            <w:gridCol w:w="10035"/>
          </w:tblGrid>
        </w:tblGridChange>
      </w:tblGrid>
      <w:tr>
        <w:trPr>
          <w:cantSplit w:val="0"/>
          <w:trHeight w:val="1681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rPr>
                <w:b w:val="1"/>
                <w:bCs w:val="1"/>
                <w:sz w:val="22"/>
                <w:szCs w:val="22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u w:val="single"/>
                <w:rtl w:val="0"/>
              </w:rPr>
              <w:t xml:space="preserve">QUALIFICATIONS REQUISES : 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Formation Initiale et Professionnelle :  </w:t>
            </w:r>
            <w:r w:rsidDel="00000000" w:rsidR="00000000" w:rsidRPr="00000000">
              <w:rPr>
                <w:rtl w:val="0"/>
              </w:rPr>
              <w:t xml:space="preserve">Maîtrise / licence / Mastère ou équivalent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2"/>
              </w:numPr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Expérience et Savoir-faire :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Langue française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Connaissance des procédures de scolarité.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Maîtrise des outils bureautiques.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Utilisation des plateformes de gestion académique.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Organisation et rigueur.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Capacité à travailler en équipe.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Sens de l’accueil et de la communication.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Discrétion professionnelle.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Réactivité et polyvalence.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4"/>
              </w:numPr>
              <w:ind w:left="1080" w:hanging="360"/>
              <w:rPr/>
            </w:pPr>
            <w:r w:rsidDel="00000000" w:rsidR="00000000" w:rsidRPr="00000000">
              <w:rPr>
                <w:rtl w:val="0"/>
              </w:rPr>
              <w:t xml:space="preserve">Capacité à gérer les priorités et à respecter les délais.</w:t>
            </w:r>
          </w:p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4"/>
              </w:numPr>
              <w:tabs>
                <w:tab w:val="left" w:leader="none" w:pos="842"/>
                <w:tab w:val="left" w:leader="none" w:pos="843"/>
              </w:tabs>
              <w:ind w:left="1080" w:hanging="360"/>
            </w:pPr>
            <w:r w:rsidDel="00000000" w:rsidR="00000000" w:rsidRPr="00000000">
              <w:rPr>
                <w:rtl w:val="0"/>
              </w:rPr>
              <w:t xml:space="preserve">Connaissance de la prise en charge des apprenants à besoins spécifiques (handicap, difficultés d’apprentissage, situations particulières).</w:t>
            </w:r>
          </w:p>
        </w:tc>
      </w:tr>
    </w:tbl>
    <w:p w:rsidR="00000000" w:rsidDel="00000000" w:rsidP="00000000" w:rsidRDefault="00000000" w:rsidRPr="00000000" w14:paraId="00000035">
      <w:pPr>
        <w:tabs>
          <w:tab w:val="left" w:leader="none" w:pos="1830"/>
        </w:tabs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851" w:top="568" w:left="1417" w:right="1417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Corsi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ptos"/>
  <w:font w:name="Tahoma">
    <w:embedRegular w:fontKey="{00000000-0000-0000-0000-000000000000}" r:id="rId5" w:subsetted="0"/>
    <w:embedBold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153"/>
        <w:tab w:val="right" w:leader="none" w:pos="8306"/>
      </w:tabs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153"/>
        <w:tab w:val="right" w:leader="none" w:pos="8306"/>
      </w:tabs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153"/>
        <w:tab w:val="right" w:leader="none" w:pos="8306"/>
      </w:tabs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36"/>
        <w:tab w:val="right" w:leader="none" w:pos="9072"/>
      </w:tabs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5"/>
      <w:tblW w:w="10416.0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6" w:val="single"/>
        <w:insideV w:color="000000" w:space="0" w:sz="4" w:val="single"/>
      </w:tblBorders>
      <w:tblLayout w:type="fixed"/>
      <w:tblLook w:val="0400"/>
    </w:tblPr>
    <w:tblGrid>
      <w:gridCol w:w="1970"/>
      <w:gridCol w:w="6379"/>
      <w:gridCol w:w="2067"/>
      <w:tblGridChange w:id="0">
        <w:tblGrid>
          <w:gridCol w:w="1970"/>
          <w:gridCol w:w="6379"/>
          <w:gridCol w:w="2067"/>
        </w:tblGrid>
      </w:tblGridChange>
    </w:tblGrid>
    <w:tr>
      <w:trPr>
        <w:cantSplit w:val="0"/>
        <w:trHeight w:val="978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38">
          <w:pPr>
            <w:jc w:val="center"/>
            <w:rPr>
              <w:color w:val="000000"/>
            </w:rPr>
          </w:pPr>
          <w:r w:rsidDel="00000000" w:rsidR="00000000" w:rsidRPr="00000000">
            <w:rPr>
              <w:rFonts w:ascii="Aptos" w:cs="Aptos" w:eastAsia="Aptos" w:hAnsi="Aptos"/>
            </w:rPr>
            <w:drawing>
              <wp:inline distB="0" distT="0" distL="0" distR="0">
                <wp:extent cx="1152525" cy="406400"/>
                <wp:effectExtent b="0" l="0" r="0" t="0"/>
                <wp:docPr id="10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52525" cy="406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3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536"/>
              <w:tab w:val="right" w:leader="none" w:pos="9072"/>
            </w:tabs>
            <w:jc w:val="center"/>
            <w:rPr>
              <w:b w:val="1"/>
              <w:bCs w:val="1"/>
              <w:color w:val="000000"/>
              <w:sz w:val="36"/>
              <w:szCs w:val="36"/>
            </w:rPr>
          </w:pPr>
          <w:r w:rsidDel="00000000" w:rsidR="00000000" w:rsidRPr="00000000">
            <w:rPr>
              <w:b w:val="1"/>
              <w:bCs w:val="1"/>
              <w:color w:val="000000"/>
              <w:sz w:val="36"/>
              <w:szCs w:val="36"/>
              <w:rtl w:val="0"/>
            </w:rPr>
            <w:t xml:space="preserve">                 </w:t>
          </w:r>
        </w:p>
        <w:p w:rsidR="00000000" w:rsidDel="00000000" w:rsidP="00000000" w:rsidRDefault="00000000" w:rsidRPr="00000000" w14:paraId="0000003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536"/>
              <w:tab w:val="right" w:leader="none" w:pos="9072"/>
            </w:tabs>
            <w:jc w:val="center"/>
            <w:rPr>
              <w:b w:val="1"/>
              <w:bCs w:val="1"/>
              <w:color w:val="000000"/>
              <w:sz w:val="36"/>
              <w:szCs w:val="36"/>
            </w:rPr>
          </w:pPr>
          <w:r w:rsidDel="00000000" w:rsidR="00000000" w:rsidRPr="00000000">
            <w:rPr>
              <w:b w:val="1"/>
              <w:bCs w:val="1"/>
              <w:color w:val="000000"/>
              <w:sz w:val="36"/>
              <w:szCs w:val="36"/>
              <w:rtl w:val="0"/>
            </w:rPr>
            <w:t xml:space="preserve">FICHE </w:t>
          </w:r>
          <w:r w:rsidDel="00000000" w:rsidR="00000000" w:rsidRPr="00000000">
            <w:rPr>
              <w:b w:val="1"/>
              <w:bCs w:val="1"/>
              <w:sz w:val="36"/>
              <w:szCs w:val="36"/>
              <w:rtl w:val="0"/>
            </w:rPr>
            <w:t xml:space="preserve">DE POSTE </w:t>
          </w:r>
          <w:r w:rsidDel="00000000" w:rsidR="00000000" w:rsidRPr="00000000">
            <w:rPr>
              <w:b w:val="1"/>
              <w:bCs w:val="1"/>
              <w:color w:val="000000"/>
              <w:sz w:val="36"/>
              <w:szCs w:val="36"/>
              <w:rtl w:val="0"/>
            </w:rPr>
            <w:t xml:space="preserve"> </w:t>
          </w:r>
        </w:p>
        <w:p w:rsidR="00000000" w:rsidDel="00000000" w:rsidP="00000000" w:rsidRDefault="00000000" w:rsidRPr="00000000" w14:paraId="0000003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536"/>
              <w:tab w:val="right" w:leader="none" w:pos="9072"/>
            </w:tabs>
            <w:jc w:val="center"/>
            <w:rPr>
              <w:b w:val="1"/>
              <w:bCs w:val="1"/>
              <w:color w:val="000000"/>
              <w:sz w:val="36"/>
              <w:szCs w:val="36"/>
            </w:rPr>
          </w:pPr>
          <w:r w:rsidDel="00000000" w:rsidR="00000000" w:rsidRPr="00000000">
            <w:rPr>
              <w:b w:val="1"/>
              <w:bCs w:val="1"/>
              <w:sz w:val="36"/>
              <w:szCs w:val="36"/>
              <w:rtl w:val="0"/>
            </w:rPr>
            <w:t xml:space="preserve">CHARGÉ ADMINISTRATIF DE SCOLARITE ET EXAMENS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536"/>
              <w:tab w:val="right" w:leader="none" w:pos="9072"/>
            </w:tabs>
            <w:jc w:val="center"/>
            <w:rPr>
              <w:b w:val="1"/>
              <w:bCs w:val="1"/>
              <w:color w:val="000000"/>
              <w:sz w:val="36"/>
              <w:szCs w:val="3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3D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536"/>
              <w:tab w:val="right" w:leader="none" w:pos="9072"/>
            </w:tabs>
            <w:spacing w:line="360" w:lineRule="auto"/>
            <w:jc w:val="center"/>
            <w:rPr>
              <w:b w:val="1"/>
              <w:bCs w:val="1"/>
              <w:color w:val="000000"/>
            </w:rPr>
          </w:pP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Date : </w:t>
          </w:r>
          <w:r w:rsidDel="00000000" w:rsidR="00000000" w:rsidRPr="00000000">
            <w:rPr>
              <w:b w:val="1"/>
              <w:bCs w:val="1"/>
              <w:rtl w:val="0"/>
            </w:rPr>
            <w:t xml:space="preserve">13</w:t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/0</w:t>
          </w:r>
          <w:r w:rsidDel="00000000" w:rsidR="00000000" w:rsidRPr="00000000">
            <w:rPr>
              <w:b w:val="1"/>
              <w:bCs w:val="1"/>
              <w:rtl w:val="0"/>
            </w:rPr>
            <w:t xml:space="preserve">5</w:t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/2025</w:t>
          </w:r>
        </w:p>
        <w:p w:rsidR="00000000" w:rsidDel="00000000" w:rsidP="00000000" w:rsidRDefault="00000000" w:rsidRPr="00000000" w14:paraId="0000003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536"/>
              <w:tab w:val="right" w:leader="none" w:pos="9072"/>
            </w:tabs>
            <w:spacing w:line="360" w:lineRule="auto"/>
            <w:jc w:val="center"/>
            <w:rPr>
              <w:b w:val="1"/>
              <w:bCs w:val="1"/>
              <w:color w:val="000000"/>
              <w:highlight w:val="yellow"/>
            </w:rPr>
          </w:pPr>
          <w:r w:rsidDel="00000000" w:rsidR="00000000" w:rsidRPr="00000000">
            <w:rPr>
              <w:b w:val="1"/>
              <w:bCs w:val="1"/>
              <w:color w:val="000000"/>
              <w:highlight w:val="yellow"/>
              <w:rtl w:val="0"/>
            </w:rPr>
            <w:t xml:space="preserve">IND-PGV-001</w:t>
          </w:r>
        </w:p>
        <w:p w:rsidR="00000000" w:rsidDel="00000000" w:rsidP="00000000" w:rsidRDefault="00000000" w:rsidRPr="00000000" w14:paraId="0000003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536"/>
              <w:tab w:val="right" w:leader="none" w:pos="9072"/>
            </w:tabs>
            <w:jc w:val="center"/>
            <w:rPr>
              <w:b w:val="1"/>
              <w:bCs w:val="1"/>
              <w:color w:val="000000"/>
            </w:rPr>
          </w:pP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V 0</w:t>
          </w:r>
          <w:r w:rsidDel="00000000" w:rsidR="00000000" w:rsidRPr="00000000">
            <w:rPr>
              <w:b w:val="1"/>
              <w:bCs w:val="1"/>
              <w:rtl w:val="0"/>
            </w:rPr>
            <w:t xml:space="preserve">2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36"/>
        <w:tab w:val="right" w:leader="none" w:pos="9072"/>
      </w:tabs>
      <w:rPr>
        <w:color w:val="00000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36"/>
        <w:tab w:val="right" w:leader="none" w:pos="9072"/>
      </w:tabs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080" w:hanging="360"/>
      </w:pPr>
      <w:rPr>
        <w:rFonts w:ascii="Aptos" w:cs="Aptos" w:eastAsia="Aptos" w:hAnsi="Apto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f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Arial" w:cs="Arial" w:eastAsia="Arial" w:hAnsi="Arial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</w:pPr>
    <w:rPr>
      <w:rFonts w:ascii="Arial" w:cs="Arial" w:eastAsia="Arial" w:hAnsi="Arial"/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jc w:val="center"/>
    </w:pPr>
    <w:rPr>
      <w:rFonts w:ascii="Corsiva" w:cs="Corsiva" w:eastAsia="Corsiva" w:hAnsi="Corsiva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</w:pPr>
    <w:rPr>
      <w:rFonts w:ascii="Tahoma" w:cs="Tahoma" w:eastAsia="Tahoma" w:hAnsi="Tahoma"/>
      <w:b w:val="1"/>
      <w:bCs w:val="1"/>
      <w:i w:val="1"/>
      <w:iCs w:val="1"/>
      <w:color w:val="000000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Policepardfaut" w:default="1">
    <w:name w:val="Default Paragraph Font"/>
    <w:uiPriority w:val="1"/>
    <w:semiHidden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Titre1Car" w:customStyle="1">
    <w:name w:val="Titre 1 Car"/>
    <w:basedOn w:val="Policepardfaut"/>
    <w:link w:val="Titre1"/>
    <w:rsid w:val="004677AE"/>
    <w:rPr>
      <w:rFonts w:ascii="Arial" w:cs="Arial" w:eastAsia="Times New Roman" w:hAnsi="Arial"/>
      <w:b w:val="1"/>
      <w:bCs w:val="1"/>
      <w:sz w:val="32"/>
      <w:szCs w:val="24"/>
      <w:lang w:eastAsia="fr-FR"/>
    </w:rPr>
  </w:style>
  <w:style w:type="character" w:styleId="Titre2Car" w:customStyle="1">
    <w:name w:val="Titre 2 Car"/>
    <w:basedOn w:val="Policepardfaut"/>
    <w:link w:val="Titre2"/>
    <w:rsid w:val="004677AE"/>
    <w:rPr>
      <w:rFonts w:ascii="Arial" w:cs="Arial" w:eastAsia="Times New Roman" w:hAnsi="Arial"/>
      <w:b w:val="1"/>
      <w:bCs w:val="1"/>
      <w:sz w:val="24"/>
      <w:szCs w:val="24"/>
      <w:lang w:eastAsia="fr-FR" w:val="nl-NL"/>
    </w:rPr>
  </w:style>
  <w:style w:type="character" w:styleId="Titre4Car" w:customStyle="1">
    <w:name w:val="Titre 4 Car"/>
    <w:basedOn w:val="Policepardfaut"/>
    <w:link w:val="Titre4"/>
    <w:rsid w:val="004677AE"/>
    <w:rPr>
      <w:rFonts w:ascii="Monotype Corsiva" w:cs="Times New Roman" w:eastAsia="Times New Roman" w:hAnsi="Monotype Corsiva"/>
      <w:b w:val="1"/>
      <w:bCs w:val="1"/>
      <w:sz w:val="24"/>
      <w:szCs w:val="24"/>
      <w:lang w:eastAsia="fr-FR"/>
    </w:rPr>
  </w:style>
  <w:style w:type="character" w:styleId="Titre6Car" w:customStyle="1">
    <w:name w:val="Titre 6 Car"/>
    <w:basedOn w:val="Policepardfaut"/>
    <w:link w:val="Titre6"/>
    <w:rsid w:val="004677AE"/>
    <w:rPr>
      <w:rFonts w:ascii="Tahoma" w:cs="Times New Roman" w:eastAsia="Times New Roman" w:hAnsi="Tahoma"/>
      <w:b w:val="1"/>
      <w:bCs w:val="1"/>
      <w:i w:val="1"/>
      <w:iCs w:val="1"/>
      <w:color w:val="000000"/>
      <w:szCs w:val="24"/>
      <w:lang w:eastAsia="fr-FR"/>
    </w:rPr>
  </w:style>
  <w:style w:type="paragraph" w:styleId="En-tte">
    <w:name w:val="header"/>
    <w:basedOn w:val="Normal"/>
    <w:link w:val="En-tteCar"/>
    <w:rsid w:val="004677AE"/>
    <w:pPr>
      <w:tabs>
        <w:tab w:val="center" w:pos="4536"/>
        <w:tab w:val="right" w:pos="9072"/>
      </w:tabs>
    </w:pPr>
  </w:style>
  <w:style w:type="character" w:styleId="En-tteCar" w:customStyle="1">
    <w:name w:val="En-tête Car"/>
    <w:basedOn w:val="Policepardfaut"/>
    <w:link w:val="En-tte"/>
    <w:rsid w:val="004677AE"/>
    <w:rPr>
      <w:rFonts w:ascii="Times New Roman" w:cs="Times New Roman" w:eastAsia="Times New Roman" w:hAnsi="Times New Roman"/>
      <w:sz w:val="24"/>
      <w:szCs w:val="24"/>
      <w:lang w:eastAsia="fr-FR"/>
    </w:rPr>
  </w:style>
  <w:style w:type="character" w:styleId="Numrodepage">
    <w:name w:val="page number"/>
    <w:basedOn w:val="Policepardfaut"/>
    <w:rsid w:val="004677AE"/>
  </w:style>
  <w:style w:type="paragraph" w:styleId="Pieddepage">
    <w:name w:val="footer"/>
    <w:basedOn w:val="Normal"/>
    <w:link w:val="PieddepageCar"/>
    <w:rsid w:val="004677AE"/>
    <w:pPr>
      <w:tabs>
        <w:tab w:val="center" w:pos="4153"/>
        <w:tab w:val="right" w:pos="8306"/>
      </w:tabs>
    </w:pPr>
  </w:style>
  <w:style w:type="character" w:styleId="PieddepageCar" w:customStyle="1">
    <w:name w:val="Pied de page Car"/>
    <w:basedOn w:val="Policepardfaut"/>
    <w:link w:val="Pieddepage"/>
    <w:rsid w:val="004677AE"/>
    <w:rPr>
      <w:rFonts w:ascii="Times New Roman" w:cs="Times New Roman" w:eastAsia="Times New Roman" w:hAnsi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 w:val="1"/>
    <w:unhideWhenUsed w:val="1"/>
    <w:rsid w:val="00854287"/>
    <w:rPr>
      <w:rFonts w:ascii="Tahoma" w:cs="Tahoma" w:hAnsi="Tahoma"/>
      <w:sz w:val="16"/>
      <w:szCs w:val="16"/>
    </w:rPr>
  </w:style>
  <w:style w:type="character" w:styleId="TextedebullesCar" w:customStyle="1">
    <w:name w:val="Texte de bulles Car"/>
    <w:basedOn w:val="Policepardfaut"/>
    <w:link w:val="Textedebulles"/>
    <w:uiPriority w:val="99"/>
    <w:semiHidden w:val="1"/>
    <w:rsid w:val="00854287"/>
    <w:rPr>
      <w:rFonts w:ascii="Tahoma" w:cs="Tahoma" w:eastAsia="Times New Roman" w:hAnsi="Tahoma"/>
      <w:sz w:val="16"/>
      <w:szCs w:val="16"/>
      <w:lang w:eastAsia="fr-FR"/>
    </w:rPr>
  </w:style>
  <w:style w:type="paragraph" w:styleId="Corpsdetexte">
    <w:name w:val="Body Text"/>
    <w:basedOn w:val="Normal"/>
    <w:link w:val="CorpsdetexteCar"/>
    <w:rsid w:val="00B47308"/>
    <w:pPr>
      <w:jc w:val="center"/>
    </w:pPr>
    <w:rPr>
      <w:sz w:val="20"/>
      <w:szCs w:val="20"/>
    </w:rPr>
  </w:style>
  <w:style w:type="character" w:styleId="CorpsdetexteCar" w:customStyle="1">
    <w:name w:val="Corps de texte Car"/>
    <w:basedOn w:val="Policepardfaut"/>
    <w:link w:val="Corpsdetexte"/>
    <w:rsid w:val="00B47308"/>
    <w:rPr>
      <w:rFonts w:ascii="Times New Roman" w:cs="Times New Roman" w:eastAsia="Times New Roman" w:hAnsi="Times New Roman"/>
    </w:rPr>
  </w:style>
  <w:style w:type="table" w:styleId="Grilledutableau">
    <w:name w:val="Table Grid"/>
    <w:basedOn w:val="TableauNormal"/>
    <w:rsid w:val="002E7026"/>
    <w:pPr>
      <w:jc w:val="right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aragraphedeliste">
    <w:name w:val="List Paragraph"/>
    <w:basedOn w:val="Normal"/>
    <w:uiPriority w:val="34"/>
    <w:qFormat w:val="1"/>
    <w:rsid w:val="00C4591D"/>
    <w:pPr>
      <w:ind w:left="720"/>
      <w:contextualSpacing w:val="1"/>
    </w:pPr>
  </w:style>
  <w:style w:type="table" w:styleId="a" w:customStyle="1">
    <w:basedOn w:val="TableNormal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3" w:customStyle="1">
    <w:basedOn w:val="TableNormal"/>
    <w:pPr>
      <w:jc w:val="right"/>
    </w:pPr>
    <w:tblPr>
      <w:tblStyleRowBandSize w:val="1"/>
      <w:tblStyleColBandSize w:val="1"/>
      <w:tblCellMar>
        <w:left w:w="7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pPr>
      <w:jc w:val="right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rsiva-regular.ttf"/><Relationship Id="rId2" Type="http://schemas.openxmlformats.org/officeDocument/2006/relationships/font" Target="fonts/Corsiva-bold.ttf"/><Relationship Id="rId3" Type="http://schemas.openxmlformats.org/officeDocument/2006/relationships/font" Target="fonts/Corsiva-italic.ttf"/><Relationship Id="rId4" Type="http://schemas.openxmlformats.org/officeDocument/2006/relationships/font" Target="fonts/Corsiva-boldItalic.ttf"/><Relationship Id="rId5" Type="http://schemas.openxmlformats.org/officeDocument/2006/relationships/font" Target="fonts/Tahoma-regular.ttf"/><Relationship Id="rId6" Type="http://schemas.openxmlformats.org/officeDocument/2006/relationships/font" Target="fonts/Tahoma-bold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Ep8uy8rq2tZeyPq7OBeVB+tgzA==">CgMxLjA4AHIhMUlRbFh2RmlieEJyYlp1NUdYTjJtUXlrM3Y1MGJmZDQ5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2025-05-14T11:07:00Z</dcterms:created>
  <dc:creator>iso</dc:creator>
</cp:coreProperties>
</file>