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12/05/2025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0"/>
        <w:gridCol w:w="7560"/>
        <w:tblGridChange w:id="0">
          <w:tblGrid>
            <w:gridCol w:w="2610"/>
            <w:gridCol w:w="7560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ind w:right="-2"/>
              <w:jc w:val="both"/>
              <w:rPr>
                <w:b w:val="1"/>
                <w:bCs w:val="1"/>
                <w:color w:val="000000"/>
              </w:rPr>
            </w:pPr>
            <w:bookmarkStart w:colFirst="0" w:colLast="0" w:name="_heading=h.mq0nf1g7rieb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Chargé de la pédagogie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98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Les </w:t>
            </w:r>
            <w:r w:rsidDel="00000000" w:rsidR="00000000" w:rsidRPr="00000000">
              <w:rPr>
                <w:rtl w:val="0"/>
              </w:rPr>
              <w:t xml:space="preserve">directeurs de </w:t>
            </w:r>
            <w:r w:rsidDel="00000000" w:rsidR="00000000" w:rsidRPr="00000000">
              <w:rPr>
                <w:color w:val="000000"/>
                <w:rtl w:val="0"/>
              </w:rPr>
              <w:t xml:space="preserve">départements, les enseignants, </w:t>
            </w:r>
            <w:r w:rsidDel="00000000" w:rsidR="00000000" w:rsidRPr="00000000">
              <w:rPr>
                <w:rtl w:val="0"/>
              </w:rPr>
              <w:t xml:space="preserve">directeur</w:t>
            </w:r>
            <w:r w:rsidDel="00000000" w:rsidR="00000000" w:rsidRPr="00000000">
              <w:rPr>
                <w:color w:val="000000"/>
                <w:rtl w:val="0"/>
              </w:rPr>
              <w:t xml:space="preserve"> des </w:t>
            </w:r>
            <w:r w:rsidDel="00000000" w:rsidR="00000000" w:rsidRPr="00000000">
              <w:rPr>
                <w:rtl w:val="0"/>
              </w:rPr>
              <w:t xml:space="preserve">études, </w:t>
            </w:r>
            <w:r w:rsidDel="00000000" w:rsidR="00000000" w:rsidRPr="00000000">
              <w:rPr>
                <w:color w:val="000000"/>
                <w:rtl w:val="0"/>
              </w:rPr>
              <w:t xml:space="preserve">les étudiants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Secrétaire principal,  Secrétaire général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2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10"/>
        <w:tblGridChange w:id="0">
          <w:tblGrid>
            <w:gridCol w:w="10110"/>
          </w:tblGrid>
        </w:tblGridChange>
      </w:tblGrid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Réception des demandes de badges d’accès aux locaux de l’établissement.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Transmission des demandes de badges au chargé administratif de scolarité et examens.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Réception des fiches de vœux des enseignants.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Réception des répartitions des enseignements.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Elaborer les emplois du temps en coordination avec la direction des études et les directeurs de départements.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Réception des autorisations d’absences et planification des séances de rattrapage.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Notification et suivie des retards, absences, rattrapages, absences collectives, DS, etc.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Elaborer les rapports d’absentéisme aux responsables pédagogiques, aux services administratifs, et aux autorités compétentes si besoin.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Participation au bon déroulement des examens (suivi des retards et d’absentéismes)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Participation active dans la mise en place et le maintien du dispositif qualité (accueil, prestation)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3" w:before="1" w:lineRule="auto"/>
              <w:ind w:left="720" w:hanging="36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Participer activement à la mise en place et au maintien du dispositif qualité.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170.0" w:type="dxa"/>
        <w:jc w:val="left"/>
        <w:tblInd w:w="-5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 </w:t>
            </w:r>
            <w:r w:rsidDel="00000000" w:rsidR="00000000" w:rsidRPr="00000000">
              <w:rPr>
                <w:rtl w:val="0"/>
              </w:rPr>
              <w:t xml:space="preserve">Maîtrise / licence / Mastère en gestion ou équivalent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Langue française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Maîtrise des outils de planification.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Capacité d'organisation.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Réactivité face aux changements.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Analyse des données et production de rapports statistiques.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Aisance relationnelle.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Connaissance des règles pédagogiques.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Discrétion et confidentialité.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Gestion des priorités.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Précision dans la rédaction et la transmission des informations.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4"/>
              </w:numPr>
              <w:tabs>
                <w:tab w:val="left" w:leader="none" w:pos="842"/>
                <w:tab w:val="left" w:leader="none" w:pos="843"/>
              </w:tabs>
              <w:ind w:left="1080" w:hanging="360"/>
            </w:pPr>
            <w:r w:rsidDel="00000000" w:rsidR="00000000" w:rsidRPr="00000000">
              <w:rPr>
                <w:rtl w:val="0"/>
              </w:rPr>
              <w:t xml:space="preserve">- Connaissance de la prise en charge des apprenants à besoins spécifiques (handicap, difficultés d’apprentissage, situations particulières).</w:t>
            </w:r>
          </w:p>
        </w:tc>
      </w:tr>
    </w:tbl>
    <w:p w:rsidR="00000000" w:rsidDel="00000000" w:rsidP="00000000" w:rsidRDefault="00000000" w:rsidRPr="00000000" w14:paraId="00000036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828"/>
      <w:gridCol w:w="6662"/>
      <w:gridCol w:w="1926"/>
      <w:tblGridChange w:id="0">
        <w:tblGrid>
          <w:gridCol w:w="1828"/>
          <w:gridCol w:w="6662"/>
          <w:gridCol w:w="1926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9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066800" cy="368300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368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« CHARGÉ PÉDAGOGIE »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</w:t>
          </w:r>
          <w:r w:rsidDel="00000000" w:rsidR="00000000" w:rsidRPr="00000000">
            <w:rPr>
              <w:b w:val="1"/>
              <w:bCs w:val="1"/>
              <w:highlight w:val="yellow"/>
              <w:rtl w:val="0"/>
            </w:rPr>
            <w:t xml:space="preserve">4</w:t>
          </w: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1</w:t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Paragraphedeliste">
    <w:name w:val="List Paragraph"/>
    <w:basedOn w:val="Normal"/>
    <w:uiPriority w:val="34"/>
    <w:qFormat w:val="1"/>
    <w:rsid w:val="00107D6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T1UEe2V6ofyyTIFIFkDAf1X8yA==">CgMxLjAyDmgubXEwbmYxZzdyaWViOAByITFpaDhnenhPWG51NFRyaXhBTjNxZUtaSkMydDZtdkdZbg==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2025-05-14T00:17:00Z</dcterms:created>
  <dc:creator>iso</dc:creator>
</cp:coreProperties>
</file>