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5"/>
        <w:gridCol w:w="1470"/>
        <w:gridCol w:w="6900"/>
        <w:tblGridChange w:id="0">
          <w:tblGrid>
            <w:gridCol w:w="1815"/>
            <w:gridCol w:w="1470"/>
            <w:gridCol w:w="690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2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3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4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 de la modification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08/02/2023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Création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19/03/2025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Mise à jour et correction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120" w:lineRule="auto"/>
              <w:ind w:right="79"/>
              <w:rPr/>
            </w:pPr>
            <w:r w:rsidDel="00000000" w:rsidR="00000000" w:rsidRPr="00000000">
              <w:rPr>
                <w:rtl w:val="0"/>
              </w:rPr>
              <w:t xml:space="preserve">12/05/2025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Mise à jour</w:t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10"/>
        <w:gridCol w:w="7560"/>
        <w:tblGridChange w:id="0">
          <w:tblGrid>
            <w:gridCol w:w="2610"/>
            <w:gridCol w:w="7560"/>
          </w:tblGrid>
        </w:tblGridChange>
      </w:tblGrid>
      <w:tr>
        <w:trPr>
          <w:cantSplit w:val="0"/>
          <w:trHeight w:val="376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ind w:right="-2"/>
              <w:jc w:val="both"/>
              <w:rPr>
                <w:b w:val="1"/>
                <w:bCs w:val="1"/>
                <w:color w:val="000000"/>
              </w:rPr>
            </w:pPr>
            <w:bookmarkStart w:colFirst="0" w:colLast="0" w:name="_heading=h.mq0nf1g7rieb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  Titre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Responsable Service Scolarité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ind w:left="142" w:right="-2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Relations fonctionnelles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ind w:right="98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Les </w:t>
            </w:r>
            <w:r w:rsidDel="00000000" w:rsidR="00000000" w:rsidRPr="00000000">
              <w:rPr>
                <w:rtl w:val="0"/>
              </w:rPr>
              <w:t xml:space="preserve">directeurs de </w:t>
            </w:r>
            <w:r w:rsidDel="00000000" w:rsidR="00000000" w:rsidRPr="00000000">
              <w:rPr>
                <w:color w:val="000000"/>
                <w:rtl w:val="0"/>
              </w:rPr>
              <w:t xml:space="preserve">départements, les enseignants, </w:t>
            </w:r>
            <w:r w:rsidDel="00000000" w:rsidR="00000000" w:rsidRPr="00000000">
              <w:rPr>
                <w:rtl w:val="0"/>
              </w:rPr>
              <w:t xml:space="preserve">directeur</w:t>
            </w:r>
            <w:r w:rsidDel="00000000" w:rsidR="00000000" w:rsidRPr="00000000">
              <w:rPr>
                <w:color w:val="000000"/>
                <w:rtl w:val="0"/>
              </w:rPr>
              <w:t xml:space="preserve"> des </w:t>
            </w:r>
            <w:r w:rsidDel="00000000" w:rsidR="00000000" w:rsidRPr="00000000">
              <w:rPr>
                <w:rtl w:val="0"/>
              </w:rPr>
              <w:t xml:space="preserve">études, </w:t>
            </w:r>
            <w:r w:rsidDel="00000000" w:rsidR="00000000" w:rsidRPr="00000000">
              <w:rPr>
                <w:color w:val="000000"/>
                <w:rtl w:val="0"/>
              </w:rPr>
              <w:t xml:space="preserve">les étudiants</w:t>
            </w:r>
          </w:p>
        </w:tc>
      </w:tr>
      <w:tr>
        <w:trPr>
          <w:cantSplit w:val="0"/>
          <w:trHeight w:val="129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ind w:left="142" w:right="-2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Relations externes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ind w:right="-11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Les parents, fournisseurs des besoins logistiques</w:t>
            </w:r>
          </w:p>
        </w:tc>
      </w:tr>
      <w:tr>
        <w:trPr>
          <w:cantSplit w:val="0"/>
          <w:trHeight w:val="129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ind w:left="142" w:right="-2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Supérieur hiérarchique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ind w:right="-11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Secrétaire Général </w:t>
            </w:r>
          </w:p>
        </w:tc>
      </w:tr>
      <w:tr>
        <w:trPr>
          <w:cantSplit w:val="0"/>
          <w:trHeight w:val="129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ind w:left="142" w:right="-2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Il est remplacé par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ind w:right="-116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rFonts w:ascii="Tahoma" w:cs="Tahoma" w:eastAsia="Tahoma" w:hAnsi="Tahoma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70"/>
        <w:tblGridChange w:id="0">
          <w:tblGrid>
            <w:gridCol w:w="10170"/>
          </w:tblGrid>
        </w:tblGridChange>
      </w:tblGrid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u w:val="single"/>
                <w:rtl w:val="0"/>
              </w:rPr>
              <w:t xml:space="preserve">TÂCHES ET RESPONSABILITÉS :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Manager l’équipe du service de scolarité (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Chargés administratifs de scolarité et examens, </w:t>
            </w:r>
            <w:r w:rsidDel="00000000" w:rsidR="00000000" w:rsidRPr="00000000">
              <w:rPr>
                <w:rtl w:val="0"/>
              </w:rPr>
              <w:t xml:space="preserve">chargés de la scolarité et de la logistique pédagogique, chargé d’emploi et de la présence).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Former l’équipe du service de scolarité à l’usage des plateformes de gestion des notes et les systèmes de gestion de scolarité.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Assurer l’accès aux systèmes de gestion de scolarité et aux plateformes de gestion des notes.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Etablir le besoin du service scolarité en termes d’équipement, licences et fournitures bureautiques.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Superviser l’ensemble des opérations liées à l’admission et l’inscription des étudiants (ouverture/ fermeture du site d’inscription, préparation des dossiers étudiants, planification logistique, répartition des groupes des étudiants, etc.).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Planifier, coordonner et assurer le bon déroulement des sessions d'examens (élaboration des plannings, convocations, logistique des salles, surveillance, compostage, remise de notes, préparation des procès-verbaux, sessions de rattrapage, etc.).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Analyser les données de la vie académique et préparer les rapports demandés par la direction </w:t>
            </w:r>
            <w:r w:rsidDel="00000000" w:rsidR="00000000" w:rsidRPr="00000000">
              <w:rPr>
                <w:color w:val="000000"/>
                <w:rtl w:val="0"/>
              </w:rPr>
              <w:t xml:space="preserve">ou les autorités de tutelles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Répondre aux requêtes concernant l’authenticité, la conformité et la vérification des diplômes délivrés par l’établissement, en lien avec les services compétents.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Veiller à l’application des textes réglementaires dans l’ensemble des procédures liées à la scolarité et aux examens.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Contribuer à l’évolution des procédures internes, à la qualité de service.</w:t>
            </w:r>
          </w:p>
          <w:p w:rsidR="00000000" w:rsidDel="00000000" w:rsidP="00000000" w:rsidRDefault="00000000" w:rsidRPr="00000000" w14:paraId="00000026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>
          <w:rFonts w:ascii="Tahoma" w:cs="Tahoma" w:eastAsia="Tahoma" w:hAnsi="Tahoma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170.0" w:type="dxa"/>
        <w:jc w:val="left"/>
        <w:tblInd w:w="-5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70"/>
        <w:tblGridChange w:id="0">
          <w:tblGrid>
            <w:gridCol w:w="10170"/>
          </w:tblGrid>
        </w:tblGridChange>
      </w:tblGrid>
      <w:tr>
        <w:trPr>
          <w:cantSplit w:val="0"/>
          <w:trHeight w:val="2026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b w:val="1"/>
                <w:bCs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0"/>
              </w:rPr>
              <w:t xml:space="preserve">QUALIFICATIONS REQUISES : 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Formation Initiale et Professionnelle :  </w:t>
            </w:r>
            <w:r w:rsidDel="00000000" w:rsidR="00000000" w:rsidRPr="00000000">
              <w:rPr>
                <w:rtl w:val="0"/>
              </w:rPr>
              <w:t xml:space="preserve">Maîtrise / licence / Mastère ou équivalent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Expérience et Savoir-faire :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Langue française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Maîtrise des processus administratifs de la scolarité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Compétence en gestion des examens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Connaissance des outils numériques et logiciels de gestion académique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Gestion des équipes administratives.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Rigueur administrative.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Communication.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Analyse et reporting des données académiques.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Gestion des priorités.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4"/>
              </w:numPr>
              <w:tabs>
                <w:tab w:val="left" w:leader="none" w:pos="842"/>
                <w:tab w:val="left" w:leader="none" w:pos="843"/>
              </w:tabs>
              <w:ind w:left="720" w:hanging="360"/>
            </w:pPr>
            <w:r w:rsidDel="00000000" w:rsidR="00000000" w:rsidRPr="00000000">
              <w:rPr>
                <w:rtl w:val="0"/>
              </w:rPr>
              <w:t xml:space="preserve">Connaissance de la prise en charge des apprenants à besoins spécifiques (handicap, difficultés d’apprentissage, situations particulières).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tabs>
          <w:tab w:val="left" w:leader="none" w:pos="1830"/>
        </w:tabs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851" w:top="568" w:left="1417" w:right="1417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Corsi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ptos"/>
  <w:font w:name="Tahoma">
    <w:embedRegular w:fontKey="{00000000-0000-0000-0000-000000000000}" r:id="rId5" w:subsetted="0"/>
    <w:embedBold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5"/>
      <w:tblW w:w="10416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6" w:val="single"/>
        <w:insideV w:color="000000" w:space="0" w:sz="4" w:val="single"/>
      </w:tblBorders>
      <w:tblLayout w:type="fixed"/>
      <w:tblLook w:val="0400"/>
    </w:tblPr>
    <w:tblGrid>
      <w:gridCol w:w="1828"/>
      <w:gridCol w:w="6662"/>
      <w:gridCol w:w="1926"/>
      <w:tblGridChange w:id="0">
        <w:tblGrid>
          <w:gridCol w:w="1828"/>
          <w:gridCol w:w="6662"/>
          <w:gridCol w:w="1926"/>
        </w:tblGrid>
      </w:tblGridChange>
    </w:tblGrid>
    <w:tr>
      <w:trPr>
        <w:cantSplit w:val="0"/>
        <w:trHeight w:val="97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39">
          <w:pPr>
            <w:jc w:val="center"/>
            <w:rPr>
              <w:color w:val="000000"/>
            </w:rPr>
          </w:pPr>
          <w:r w:rsidDel="00000000" w:rsidR="00000000" w:rsidRPr="00000000">
            <w:rPr>
              <w:rFonts w:ascii="Aptos" w:cs="Aptos" w:eastAsia="Aptos" w:hAnsi="Aptos"/>
            </w:rPr>
            <w:drawing>
              <wp:inline distB="0" distT="0" distL="0" distR="0">
                <wp:extent cx="1066800" cy="381000"/>
                <wp:effectExtent b="0" l="0" r="0" t="0"/>
                <wp:docPr id="1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6800" cy="381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  <w:sz w:val="36"/>
              <w:szCs w:val="36"/>
            </w:rPr>
          </w:pPr>
          <w:r w:rsidDel="00000000" w:rsidR="00000000" w:rsidRPr="00000000">
            <w:rPr>
              <w:b w:val="1"/>
              <w:bCs w:val="1"/>
              <w:color w:val="000000"/>
              <w:sz w:val="36"/>
              <w:szCs w:val="36"/>
              <w:rtl w:val="0"/>
            </w:rPr>
            <w:t xml:space="preserve">FICHE </w:t>
          </w:r>
          <w:r w:rsidDel="00000000" w:rsidR="00000000" w:rsidRPr="00000000">
            <w:rPr>
              <w:b w:val="1"/>
              <w:bCs w:val="1"/>
              <w:sz w:val="36"/>
              <w:szCs w:val="36"/>
              <w:rtl w:val="0"/>
            </w:rPr>
            <w:t xml:space="preserve">DE POSTE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  <w:sz w:val="36"/>
              <w:szCs w:val="36"/>
            </w:rPr>
          </w:pPr>
          <w:r w:rsidDel="00000000" w:rsidR="00000000" w:rsidRPr="00000000">
            <w:rPr>
              <w:b w:val="1"/>
              <w:bCs w:val="1"/>
              <w:sz w:val="36"/>
              <w:szCs w:val="36"/>
              <w:rtl w:val="0"/>
            </w:rPr>
            <w:t xml:space="preserve">« Responsable Service Scolarité</w:t>
          </w:r>
          <w:r w:rsidDel="00000000" w:rsidR="00000000" w:rsidRPr="00000000">
            <w:rPr>
              <w:b w:val="1"/>
              <w:bCs w:val="1"/>
              <w:sz w:val="36"/>
              <w:szCs w:val="36"/>
              <w:rtl w:val="0"/>
            </w:rPr>
            <w:t xml:space="preserve">»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spacing w:line="360" w:lineRule="auto"/>
            <w:jc w:val="center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Date : </w:t>
          </w:r>
          <w:r w:rsidDel="00000000" w:rsidR="00000000" w:rsidRPr="00000000">
            <w:rPr>
              <w:b w:val="1"/>
              <w:bCs w:val="1"/>
              <w:rtl w:val="0"/>
            </w:rPr>
            <w:t xml:space="preserve">12</w:t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/0</w:t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/2025</w:t>
          </w:r>
        </w:p>
        <w:p w:rsidR="00000000" w:rsidDel="00000000" w:rsidP="00000000" w:rsidRDefault="00000000" w:rsidRPr="00000000" w14:paraId="0000003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spacing w:line="360" w:lineRule="auto"/>
            <w:jc w:val="center"/>
            <w:rPr>
              <w:b w:val="1"/>
              <w:bCs w:val="1"/>
              <w:color w:val="000000"/>
              <w:highlight w:val="yellow"/>
            </w:rPr>
          </w:pPr>
          <w:r w:rsidDel="00000000" w:rsidR="00000000" w:rsidRPr="00000000">
            <w:rPr>
              <w:b w:val="1"/>
              <w:bCs w:val="1"/>
              <w:color w:val="000000"/>
              <w:highlight w:val="yellow"/>
              <w:rtl w:val="0"/>
            </w:rPr>
            <w:t xml:space="preserve">IND-PGV-0</w:t>
          </w:r>
          <w:r w:rsidDel="00000000" w:rsidR="00000000" w:rsidRPr="00000000">
            <w:rPr>
              <w:b w:val="1"/>
              <w:bCs w:val="1"/>
              <w:highlight w:val="yellow"/>
              <w:rtl w:val="0"/>
            </w:rPr>
            <w:t xml:space="preserve">47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V 0</w:t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jc w:val="center"/>
    </w:pPr>
    <w:rPr>
      <w:rFonts w:ascii="Corsiva" w:cs="Corsiva" w:eastAsia="Corsiva" w:hAnsi="Corsiva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rFonts w:ascii="Tahoma" w:cs="Tahoma" w:eastAsia="Tahoma" w:hAnsi="Tahoma"/>
      <w:b w:val="1"/>
      <w:bCs w:val="1"/>
      <w:i w:val="1"/>
      <w:iCs w:val="1"/>
      <w:color w:val="00000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itre1Car" w:customStyle="1">
    <w:name w:val="Titre 1 Car"/>
    <w:basedOn w:val="Policepardfaut"/>
    <w:link w:val="Titre1"/>
    <w:rsid w:val="004677AE"/>
    <w:rPr>
      <w:rFonts w:ascii="Arial" w:cs="Arial" w:eastAsia="Times New Roman" w:hAnsi="Arial"/>
      <w:b w:val="1"/>
      <w:bCs w:val="1"/>
      <w:sz w:val="32"/>
      <w:szCs w:val="24"/>
      <w:lang w:eastAsia="fr-FR"/>
    </w:rPr>
  </w:style>
  <w:style w:type="character" w:styleId="Titre2Car" w:customStyle="1">
    <w:name w:val="Titre 2 Car"/>
    <w:basedOn w:val="Policepardfaut"/>
    <w:link w:val="Titre2"/>
    <w:rsid w:val="004677AE"/>
    <w:rPr>
      <w:rFonts w:ascii="Arial" w:cs="Arial" w:eastAsia="Times New Roman" w:hAnsi="Arial"/>
      <w:b w:val="1"/>
      <w:bCs w:val="1"/>
      <w:sz w:val="24"/>
      <w:szCs w:val="24"/>
      <w:lang w:eastAsia="fr-FR" w:val="nl-NL"/>
    </w:rPr>
  </w:style>
  <w:style w:type="character" w:styleId="Titre4Car" w:customStyle="1">
    <w:name w:val="Titre 4 Car"/>
    <w:basedOn w:val="Policepardfaut"/>
    <w:link w:val="Titre4"/>
    <w:rsid w:val="004677AE"/>
    <w:rPr>
      <w:rFonts w:ascii="Monotype Corsiva" w:cs="Times New Roman" w:eastAsia="Times New Roman" w:hAnsi="Monotype Corsiva"/>
      <w:b w:val="1"/>
      <w:bCs w:val="1"/>
      <w:sz w:val="24"/>
      <w:szCs w:val="24"/>
      <w:lang w:eastAsia="fr-FR"/>
    </w:rPr>
  </w:style>
  <w:style w:type="character" w:styleId="Titre6Car" w:customStyle="1">
    <w:name w:val="Titre 6 Car"/>
    <w:basedOn w:val="Policepardfaut"/>
    <w:link w:val="Titre6"/>
    <w:rsid w:val="004677AE"/>
    <w:rPr>
      <w:rFonts w:ascii="Tahoma" w:cs="Times New Roman" w:eastAsia="Times New Roman" w:hAnsi="Tahoma"/>
      <w:b w:val="1"/>
      <w:bCs w:val="1"/>
      <w:i w:val="1"/>
      <w:iCs w:val="1"/>
      <w:color w:val="000000"/>
      <w:szCs w:val="24"/>
      <w:lang w:eastAsia="fr-FR"/>
    </w:rPr>
  </w:style>
  <w:style w:type="paragraph" w:styleId="En-tte">
    <w:name w:val="header"/>
    <w:basedOn w:val="Normal"/>
    <w:link w:val="En-tteCar"/>
    <w:rsid w:val="004677AE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rsid w:val="004677AE"/>
    <w:rPr>
      <w:rFonts w:ascii="Times New Roman" w:cs="Times New Roman" w:eastAsia="Times New Roman" w:hAnsi="Times New Roman"/>
      <w:sz w:val="24"/>
      <w:szCs w:val="24"/>
      <w:lang w:eastAsia="fr-FR"/>
    </w:rPr>
  </w:style>
  <w:style w:type="character" w:styleId="Numrodepage">
    <w:name w:val="page number"/>
    <w:basedOn w:val="Policepardfaut"/>
    <w:rsid w:val="004677AE"/>
  </w:style>
  <w:style w:type="paragraph" w:styleId="Pieddepage">
    <w:name w:val="footer"/>
    <w:basedOn w:val="Normal"/>
    <w:link w:val="PieddepageCar"/>
    <w:rsid w:val="004677AE"/>
    <w:pPr>
      <w:tabs>
        <w:tab w:val="center" w:pos="4153"/>
        <w:tab w:val="right" w:pos="8306"/>
      </w:tabs>
    </w:pPr>
  </w:style>
  <w:style w:type="character" w:styleId="PieddepageCar" w:customStyle="1">
    <w:name w:val="Pied de page Car"/>
    <w:basedOn w:val="Policepardfaut"/>
    <w:link w:val="Pieddepage"/>
    <w:rsid w:val="004677AE"/>
    <w:rPr>
      <w:rFonts w:ascii="Times New Roman" w:cs="Times New Roman" w:eastAsia="Times New Roman" w:hAnsi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854287"/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854287"/>
    <w:rPr>
      <w:rFonts w:ascii="Tahoma" w:cs="Tahoma" w:eastAsia="Times New Roman" w:hAnsi="Tahoma"/>
      <w:sz w:val="16"/>
      <w:szCs w:val="16"/>
      <w:lang w:eastAsia="fr-FR"/>
    </w:rPr>
  </w:style>
  <w:style w:type="paragraph" w:styleId="Corpsdetexte">
    <w:name w:val="Body Text"/>
    <w:basedOn w:val="Normal"/>
    <w:link w:val="CorpsdetexteCar"/>
    <w:rsid w:val="00B47308"/>
    <w:pPr>
      <w:jc w:val="center"/>
    </w:pPr>
    <w:rPr>
      <w:sz w:val="20"/>
      <w:szCs w:val="20"/>
    </w:rPr>
  </w:style>
  <w:style w:type="character" w:styleId="CorpsdetexteCar" w:customStyle="1">
    <w:name w:val="Corps de texte Car"/>
    <w:basedOn w:val="Policepardfaut"/>
    <w:link w:val="Corpsdetexte"/>
    <w:rsid w:val="00B47308"/>
    <w:rPr>
      <w:rFonts w:ascii="Times New Roman" w:cs="Times New Roman" w:eastAsia="Times New Roman" w:hAnsi="Times New Roman"/>
    </w:rPr>
  </w:style>
  <w:style w:type="table" w:styleId="Grilledutableau">
    <w:name w:val="Table Grid"/>
    <w:basedOn w:val="TableauNormal"/>
    <w:rsid w:val="002E7026"/>
    <w:pPr>
      <w:jc w:val="right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3" w:customStyle="1">
    <w:basedOn w:val="TableNormal0"/>
    <w:pPr>
      <w:jc w:val="right"/>
    </w:pPr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8" w:customStyle="1">
    <w:basedOn w:val="TableNormal0"/>
    <w:pPr>
      <w:jc w:val="right"/>
    </w:pPr>
    <w:tblPr>
      <w:tblStyleRowBandSize w:val="1"/>
      <w:tblStyleColBandSize w:val="1"/>
      <w:tblCellMar>
        <w:left w:w="70.0" w:type="dxa"/>
        <w:right w:w="70.0" w:type="dxa"/>
      </w:tblCellMar>
    </w:tblPr>
  </w:style>
  <w:style w:type="paragraph" w:styleId="Paragraphedeliste">
    <w:name w:val="List Paragraph"/>
    <w:basedOn w:val="Normal"/>
    <w:uiPriority w:val="34"/>
    <w:qFormat w:val="1"/>
    <w:rsid w:val="00F32602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jc w:val="right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siva-regular.ttf"/><Relationship Id="rId2" Type="http://schemas.openxmlformats.org/officeDocument/2006/relationships/font" Target="fonts/Corsiva-bold.ttf"/><Relationship Id="rId3" Type="http://schemas.openxmlformats.org/officeDocument/2006/relationships/font" Target="fonts/Corsiva-italic.ttf"/><Relationship Id="rId4" Type="http://schemas.openxmlformats.org/officeDocument/2006/relationships/font" Target="fonts/Corsiva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V6+MGkrW7K4+HRNpvEsw9ltr6g==">CgMxLjAyDmgubXEwbmYxZzdyaWViOAByITFXTklIeWhkT0VjNGJoTkFudEtVV3Z5Ukt6bE9RWUl3UQ==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2025-05-13T23:25:00Z</dcterms:created>
  <dc:creator>iso</dc:creator>
</cp:coreProperties>
</file>