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9"/>
        <w:gridCol w:w="7266"/>
        <w:tblGridChange w:id="0">
          <w:tblGrid>
            <w:gridCol w:w="2679"/>
            <w:gridCol w:w="7266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y9mctwtxs6q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Agent de tirage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Les enseignants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1"/>
        <w:tblGridChange w:id="0">
          <w:tblGrid>
            <w:gridCol w:w="9931"/>
          </w:tblGrid>
        </w:tblGridChange>
      </w:tblGrid>
      <w:tr>
        <w:trPr>
          <w:cantSplit w:val="0"/>
          <w:trHeight w:val="152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Veiller à la bonne marche des imprimantes, photocopieuses, et autres équipements de reproduction.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Préparer, imprimer et distribuer les documents nécessaires pour les enseignants et administrateurs (supports pédagogiques, examens, documents administratifs).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Assurer le contrôle régulier de l’état des équipements, effectuer les réparations de base ou signaler les pannes.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Veiller à l'approvisionnement en papier, encre et autres consommables nécessaires au bon fonctionnement des équipements.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Participer à l’archivage et le stockage des documents imprimés ou photocopiés.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Assurer que les impressions soient réalisées dans les délais impartis.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Gérer les demandes d'impression et tenir un registre des impressions effectuées pour les suivis administratifs ou de budget.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Assurer la sécurité des documents imprimés, en particulier ceux contenant des informations confidentielles.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Optimiser la consommation de papier, d'encre et d'énergie, en suivant les principes de gestion durable.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Participation active dans la mise en place et le maintien du dispositif qualité (accueil, prestation 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Ind w:w="-4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QUALIFICATIONS REQUISES 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arabe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Vigilance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Lucidité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Anticipation</w:t>
            </w:r>
          </w:p>
          <w:p w:rsidR="00000000" w:rsidDel="00000000" w:rsidP="00000000" w:rsidRDefault="00000000" w:rsidRPr="00000000" w14:paraId="0000003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AGENT DE TIRAGE</w:t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055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+2DuTEQqNc9NEklP0AUTZCFgmw==">CgMxLjAyDWgueTltY3R3dHhzNnE4AHIhMVlFZkJNY0Y0RmdHMUlIcXYwNWt4RC0xM09WUVQtaTNQ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2023-02-08T11:22:00Z</dcterms:created>
  <dc:creator>iso</dc:creator>
</cp:coreProperties>
</file>