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C1F47" w14:textId="6E12CD83" w:rsidR="00791F3B" w:rsidRDefault="002462F1" w:rsidP="002462F1">
      <w:pPr>
        <w:pStyle w:val="Heading1"/>
      </w:pPr>
      <w:r>
        <w:t xml:space="preserve">ICSI 311 Assignment </w:t>
      </w:r>
      <w:r>
        <w:t>6</w:t>
      </w:r>
      <w:r>
        <w:t xml:space="preserve"> – </w:t>
      </w:r>
      <w:r>
        <w:t>More on Functions</w:t>
      </w:r>
    </w:p>
    <w:p w14:paraId="0A7B83F3" w14:textId="77777777" w:rsidR="002462F1" w:rsidRPr="005957C7" w:rsidRDefault="002462F1" w:rsidP="002462F1">
      <w:pPr>
        <w:rPr>
          <w:b/>
        </w:rPr>
      </w:pPr>
      <w:r w:rsidRPr="005957C7">
        <w:rPr>
          <w:b/>
        </w:rPr>
        <w:t>This assignment is extremely important – (nearly) every assignment after this one uses this one!</w:t>
      </w:r>
    </w:p>
    <w:p w14:paraId="3F81AF49" w14:textId="77777777" w:rsidR="002462F1" w:rsidRDefault="002462F1" w:rsidP="002462F1">
      <w:pPr>
        <w:rPr>
          <w:b/>
        </w:rPr>
      </w:pPr>
      <w:r w:rsidRPr="005957C7">
        <w:rPr>
          <w:b/>
        </w:rPr>
        <w:t>If you have bugs or missing features in this, you will need to fix them before you can continue on to new assignments. This is very typical in software development outside of school.</w:t>
      </w:r>
    </w:p>
    <w:p w14:paraId="6D2E4B39" w14:textId="77777777" w:rsidR="002462F1" w:rsidRDefault="002462F1" w:rsidP="002462F1">
      <w:pPr>
        <w:rPr>
          <w:b/>
        </w:rPr>
      </w:pPr>
      <w:r>
        <w:rPr>
          <w:b/>
        </w:rPr>
        <w:t>You must submit .java files. Any other file type will be ignored. Especially “.class” files.</w:t>
      </w:r>
    </w:p>
    <w:p w14:paraId="2408C365" w14:textId="77777777" w:rsidR="002462F1" w:rsidRPr="000F291A" w:rsidRDefault="002462F1" w:rsidP="002462F1">
      <w:pPr>
        <w:rPr>
          <w:b/>
        </w:rPr>
      </w:pPr>
      <w:r>
        <w:rPr>
          <w:b/>
        </w:rPr>
        <w:t>You must not zip or otherwise compress your assignment. Blackboard will allow you to submit multiple files.</w:t>
      </w:r>
    </w:p>
    <w:p w14:paraId="7F3CAC90" w14:textId="6DFF76EC" w:rsidR="002462F1" w:rsidRDefault="002462F1" w:rsidP="002462F1">
      <w:pPr>
        <w:rPr>
          <w:b/>
          <w:bCs/>
          <w:i/>
          <w:iCs/>
          <w:u w:val="single"/>
        </w:rPr>
      </w:pPr>
      <w:r w:rsidRPr="004B638F">
        <w:rPr>
          <w:b/>
          <w:bCs/>
          <w:i/>
          <w:iCs/>
          <w:u w:val="single"/>
        </w:rPr>
        <w:t>You must submit buildable .java files for credit.</w:t>
      </w:r>
    </w:p>
    <w:p w14:paraId="7C8240E1" w14:textId="2BFFEF66" w:rsidR="002462F1" w:rsidRDefault="002462F1" w:rsidP="002462F1">
      <w:pPr>
        <w:rPr>
          <w:b/>
          <w:bCs/>
          <w:i/>
          <w:iCs/>
          <w:u w:val="single"/>
        </w:rPr>
      </w:pPr>
    </w:p>
    <w:p w14:paraId="2C746429" w14:textId="175EBA02" w:rsidR="002462F1" w:rsidRDefault="002462F1" w:rsidP="002462F1">
      <w:r w:rsidRPr="002462F1">
        <w:t>In this</w:t>
      </w:r>
      <w:r>
        <w:t xml:space="preserve"> assignment, we will finish up the lexer and parser (for now) and start on the work to get the interpreter completed. We will start by adding the code to lex/parse function calls. Then we will implement the built-in functions.</w:t>
      </w:r>
    </w:p>
    <w:p w14:paraId="2812AD8E" w14:textId="57618DAA" w:rsidR="002462F1" w:rsidRDefault="002462F1" w:rsidP="002462F1">
      <w:pPr>
        <w:pStyle w:val="Heading2"/>
      </w:pPr>
      <w:r>
        <w:t>Adding Function Calls</w:t>
      </w:r>
    </w:p>
    <w:p w14:paraId="53465C42" w14:textId="1E2E8A85" w:rsidR="002462F1" w:rsidRDefault="002462F1">
      <w:r>
        <w:t xml:space="preserve">We start by adding “var” to the lexer tokens and the hash map of known key words. Remember that “var” is the key word that allows us to alter passed in variables – passing by reference rather than by value. </w:t>
      </w:r>
    </w:p>
    <w:p w14:paraId="5C5332B4" w14:textId="4EB03EFE" w:rsidR="002462F1" w:rsidRDefault="002462F1">
      <w:r>
        <w:t>We need to add an AST node for function calls.</w:t>
      </w:r>
      <w:r w:rsidRPr="002462F1">
        <w:t xml:space="preserve"> </w:t>
      </w:r>
      <w:r>
        <w:t xml:space="preserve">This is a new StatementNode. </w:t>
      </w:r>
      <w:r>
        <w:t xml:space="preserve">A function call has a name (of the function) and a list of parameters. A parameter needs to be its own ASTNode. Remember that a parameter can be a variable </w:t>
      </w:r>
      <w:r w:rsidR="001A28EE">
        <w:t xml:space="preserve">(VariableReferenceNode) </w:t>
      </w:r>
      <w:r>
        <w:t>or a constant value</w:t>
      </w:r>
      <w:r w:rsidR="001A28EE">
        <w:t xml:space="preserve"> (an ASTNode)</w:t>
      </w:r>
      <w:r>
        <w:t>. It can have “var” or not have var. Remember to add a “ToString()” for these nodes for debugging.</w:t>
      </w:r>
    </w:p>
    <w:p w14:paraId="6B77E9DF" w14:textId="5C23968B" w:rsidR="002462F1" w:rsidRDefault="002462F1">
      <w:r>
        <w:t xml:space="preserve">Next we have to add function calls to the parser. A function call is a name followed by a comma separated list of 0 or more cases of one of three cases: </w:t>
      </w:r>
    </w:p>
    <w:p w14:paraId="5A903810" w14:textId="5FABB9F7" w:rsidR="002462F1" w:rsidRDefault="002462F1" w:rsidP="002462F1">
      <w:pPr>
        <w:spacing w:after="0"/>
      </w:pPr>
      <w:r>
        <w:t>var name</w:t>
      </w:r>
    </w:p>
    <w:p w14:paraId="5A0A229A" w14:textId="550A4C25" w:rsidR="002462F1" w:rsidRDefault="002462F1" w:rsidP="002462F1">
      <w:pPr>
        <w:spacing w:after="0"/>
      </w:pPr>
      <w:r>
        <w:t>name</w:t>
      </w:r>
    </w:p>
    <w:p w14:paraId="07181990" w14:textId="28DEA62E" w:rsidR="002462F1" w:rsidRDefault="002462F1" w:rsidP="002462F1">
      <w:pPr>
        <w:spacing w:after="0"/>
      </w:pPr>
      <w:r>
        <w:t>value (which could be int or float)</w:t>
      </w:r>
    </w:p>
    <w:p w14:paraId="009A0B81" w14:textId="30B810B5" w:rsidR="002462F1" w:rsidRDefault="002462F1" w:rsidP="002462F1">
      <w:pPr>
        <w:spacing w:after="0"/>
      </w:pPr>
    </w:p>
    <w:p w14:paraId="2065B61D" w14:textId="70BE5CE4" w:rsidR="002462F1" w:rsidRDefault="002462F1" w:rsidP="002462F1">
      <w:pPr>
        <w:spacing w:after="0"/>
      </w:pPr>
      <w:r>
        <w:t>Finally, we need to add this to the Statement() function in the parser so that function calls become a valid statement type.</w:t>
      </w:r>
    </w:p>
    <w:p w14:paraId="182A9C33" w14:textId="77777777" w:rsidR="002462F1" w:rsidRDefault="002462F1"/>
    <w:p w14:paraId="4D9FE865" w14:textId="26AD5CD1" w:rsidR="002462F1" w:rsidRDefault="002462F1" w:rsidP="002462F1">
      <w:pPr>
        <w:pStyle w:val="Heading2"/>
      </w:pPr>
      <w:r>
        <w:t>Built-In</w:t>
      </w:r>
      <w:r w:rsidR="00AD72F2">
        <w:t>:</w:t>
      </w:r>
      <w:r w:rsidR="001A0EE4">
        <w:t xml:space="preserve"> AST Nodes</w:t>
      </w:r>
    </w:p>
    <w:p w14:paraId="49FC1C18" w14:textId="6DB437B3" w:rsidR="002462F1" w:rsidRDefault="002462F1" w:rsidP="002462F1">
      <w:r>
        <w:t xml:space="preserve">Next, we will need an ASTNode for our </w:t>
      </w:r>
      <w:r>
        <w:t xml:space="preserve">built-in </w:t>
      </w:r>
      <w:r>
        <w:t xml:space="preserve">functions. There is a significant difference between functions that are user-defined in Shank </w:t>
      </w:r>
      <w:r>
        <w:t xml:space="preserve">(which we have done already) </w:t>
      </w:r>
      <w:r>
        <w:t xml:space="preserve">and functions that are pre-defined (like read and write). The user-defined functions have statements, for example, while the pre-defined functions have Java code to implement them. So it makes sense to have two different classes with a common base type. Make a common base type of “CallableNode”, which derives from ASTNode. It will have a function name and a list of VariableNodes for the parameters – you can move this from the </w:t>
      </w:r>
      <w:r>
        <w:lastRenderedPageBreak/>
        <w:t xml:space="preserve">existing functionNode. This class should be abstract. Then we need to build BuiltInFunctionNode and FunctionNode. </w:t>
      </w:r>
    </w:p>
    <w:p w14:paraId="67CE9171" w14:textId="77777777" w:rsidR="002462F1" w:rsidRDefault="002462F1" w:rsidP="002462F1">
      <w:r>
        <w:t xml:space="preserve">BuiltInFunctions can do something that user-defined functions cannot (so far) – accept any number of parameters of any type (like read and write do). This is called </w:t>
      </w:r>
      <w:r w:rsidRPr="002462F1">
        <w:rPr>
          <w:b/>
          <w:bCs/>
        </w:rPr>
        <w:t>variadic</w:t>
      </w:r>
      <w:r>
        <w:t xml:space="preserve">. C and Java both do this. Make a boolean in BuiltInFunctions to indicate if this built-in is variadic. </w:t>
      </w:r>
    </w:p>
    <w:p w14:paraId="7AAE9C40" w14:textId="77777777" w:rsidR="002462F1" w:rsidRDefault="002462F1" w:rsidP="002462F1">
      <w:r>
        <w:t>FunctionNode needs to now inherit from CallableNode and to use the inherited Parameter variables.</w:t>
      </w:r>
    </w:p>
    <w:p w14:paraId="163E9EA0" w14:textId="1757B4D8" w:rsidR="00AD72F2" w:rsidRDefault="00AD72F2" w:rsidP="00474B82">
      <w:pPr>
        <w:pStyle w:val="Heading2"/>
      </w:pPr>
      <w:r>
        <w:t>Built-In – Parameters</w:t>
      </w:r>
    </w:p>
    <w:p w14:paraId="6095278E" w14:textId="161D6F38" w:rsidR="00AD72F2" w:rsidRDefault="00AD72F2" w:rsidP="002462F1">
      <w:r>
        <w:t>There are two aspects to parameters, and this can get a little confusing. When we make a function, we declare the parameters to the function:</w:t>
      </w:r>
      <w:r>
        <w:br/>
        <w:t xml:space="preserve">define someFunction </w:t>
      </w:r>
      <w:r w:rsidR="0090179B">
        <w:t>( a,b:integer)</w:t>
      </w:r>
    </w:p>
    <w:p w14:paraId="7D0C836C" w14:textId="6367C6FB" w:rsidR="0090179B" w:rsidRDefault="0090179B" w:rsidP="002462F1">
      <w:r>
        <w:t>When we call that function, the function call has parameters:</w:t>
      </w:r>
      <w:r>
        <w:br/>
        <w:t>someFunction 3,4</w:t>
      </w:r>
    </w:p>
    <w:p w14:paraId="5EE05B66" w14:textId="20B7EC09" w:rsidR="0090179B" w:rsidRDefault="00FC541D" w:rsidP="002462F1">
      <w:r>
        <w:t xml:space="preserve">These are all stored in the AST tree. But there is a third aspect that we need to think about – the data storage at interpreter time. </w:t>
      </w:r>
      <w:r w:rsidR="002967C2">
        <w:t xml:space="preserve">The AST is different – we don’t want to change that while we are running the code. </w:t>
      </w:r>
      <w:r w:rsidR="009820D1">
        <w:t xml:space="preserve">We need a data structure that the interpreter can use to hold data without changing the values in the AST. </w:t>
      </w:r>
    </w:p>
    <w:p w14:paraId="16F1880C" w14:textId="7CDE0365" w:rsidR="009820D1" w:rsidRDefault="000150A6" w:rsidP="002462F1">
      <w:r>
        <w:t xml:space="preserve">Create a new set of classes: InterpreterDataType, IntDataType, FloatDataType. </w:t>
      </w:r>
      <w:r w:rsidR="006C02AE">
        <w:t>The first is an abstract base class. It declares a ToString and a FromString:</w:t>
      </w:r>
    </w:p>
    <w:p w14:paraId="212D0097" w14:textId="752EA257" w:rsidR="00284856" w:rsidRDefault="00284856" w:rsidP="00284856">
      <w:r>
        <w:t xml:space="preserve">        public abstract </w:t>
      </w:r>
      <w:r>
        <w:t>S</w:t>
      </w:r>
      <w:r>
        <w:t>tring ToString();</w:t>
      </w:r>
    </w:p>
    <w:p w14:paraId="4FB046BC" w14:textId="04F49DF4" w:rsidR="006C02AE" w:rsidRDefault="00284856" w:rsidP="00284856">
      <w:r>
        <w:t xml:space="preserve">        public abstract </w:t>
      </w:r>
      <w:r w:rsidR="0011106B">
        <w:t xml:space="preserve">void </w:t>
      </w:r>
      <w:r>
        <w:t>FromString(</w:t>
      </w:r>
      <w:r>
        <w:t>S</w:t>
      </w:r>
      <w:r>
        <w:t>tring input);</w:t>
      </w:r>
      <w:r w:rsidR="0011106B">
        <w:t xml:space="preserve"> // </w:t>
      </w:r>
      <w:r w:rsidR="00071704">
        <w:t>sets the value of the data type by parsing the string</w:t>
      </w:r>
    </w:p>
    <w:p w14:paraId="0174FEE7" w14:textId="62E10B8B" w:rsidR="001A0EE4" w:rsidRDefault="00284856" w:rsidP="002462F1">
      <w:r>
        <w:t>The int and float versions have a Value (of the appropriate type) and should implement FromString() and ToString() – we will use these in our read and write functions.</w:t>
      </w:r>
    </w:p>
    <w:p w14:paraId="72EC2E8F" w14:textId="563196E3" w:rsidR="00284856" w:rsidRDefault="00CD78D4" w:rsidP="002462F1">
      <w:r>
        <w:t>Finally, we are going to go make one quick addition to BuiltInFunctionNode – add an abstract method (making the whole class abstract)</w:t>
      </w:r>
      <w:r w:rsidR="00244E1D">
        <w:t xml:space="preserve"> called Execute. Execute will take a </w:t>
      </w:r>
      <w:r w:rsidR="00F40B4E">
        <w:t xml:space="preserve">collection of InterpreterDataType objects. Why? Well, when the interpreter finds a call to “read”, for example, it has to be able to call your Java code. </w:t>
      </w:r>
    </w:p>
    <w:p w14:paraId="25C52B39" w14:textId="495BFA68" w:rsidR="00F40B4E" w:rsidRDefault="00F40B4E" w:rsidP="002C1654">
      <w:pPr>
        <w:spacing w:after="0"/>
      </w:pPr>
      <w:r>
        <w:t xml:space="preserve">Now subclass BuiltInFunctionNode for each of the </w:t>
      </w:r>
      <w:r w:rsidR="002152D2">
        <w:t>functions that we can implement so far:</w:t>
      </w:r>
      <w:r w:rsidR="002152D2">
        <w:br/>
        <w:t>read</w:t>
      </w:r>
    </w:p>
    <w:p w14:paraId="36E11E39" w14:textId="34BC9FDF" w:rsidR="002152D2" w:rsidRDefault="002152D2" w:rsidP="002C1654">
      <w:pPr>
        <w:spacing w:after="0"/>
      </w:pPr>
      <w:r>
        <w:t>write</w:t>
      </w:r>
    </w:p>
    <w:p w14:paraId="5C0FC4F6" w14:textId="1E9877CB" w:rsidR="002152D2" w:rsidRDefault="002152D2" w:rsidP="002C1654">
      <w:pPr>
        <w:spacing w:after="0"/>
      </w:pPr>
      <w:r>
        <w:t>squareRoot</w:t>
      </w:r>
    </w:p>
    <w:p w14:paraId="403A5F40" w14:textId="16B414F0" w:rsidR="002152D2" w:rsidRDefault="002152D2" w:rsidP="002C1654">
      <w:pPr>
        <w:spacing w:after="0"/>
      </w:pPr>
      <w:r>
        <w:t>getRandom</w:t>
      </w:r>
    </w:p>
    <w:p w14:paraId="67D2FA72" w14:textId="4DD14A6B" w:rsidR="002152D2" w:rsidRDefault="002152D2" w:rsidP="002C1654">
      <w:pPr>
        <w:spacing w:after="0"/>
      </w:pPr>
      <w:r>
        <w:t>integerToReal</w:t>
      </w:r>
    </w:p>
    <w:p w14:paraId="116688F2" w14:textId="0CA2136F" w:rsidR="002152D2" w:rsidRDefault="002152D2" w:rsidP="002C1654">
      <w:pPr>
        <w:spacing w:after="0"/>
      </w:pPr>
      <w:r>
        <w:t>realToInteger</w:t>
      </w:r>
    </w:p>
    <w:p w14:paraId="67143FAA" w14:textId="77777777" w:rsidR="00F40B4E" w:rsidRDefault="00F40B4E" w:rsidP="002462F1"/>
    <w:p w14:paraId="7A3E5DA8" w14:textId="1CA04006" w:rsidR="009426E5" w:rsidRDefault="002C1654" w:rsidP="008B7FAD">
      <w:r>
        <w:t xml:space="preserve">Implement the Execute function for each of these. Use the collection of </w:t>
      </w:r>
      <w:r>
        <w:t>InterpreterDataType</w:t>
      </w:r>
      <w:r>
        <w:t xml:space="preserve"> to get parameters and to </w:t>
      </w:r>
      <w:r w:rsidR="00DD276C">
        <w:t xml:space="preserve">output to variable parameters. Make sure that you check the data types of the </w:t>
      </w:r>
      <w:r w:rsidR="00DD276C">
        <w:t>InterpreterDataType</w:t>
      </w:r>
      <w:r w:rsidR="00DD276C">
        <w:t xml:space="preserve">s. Throw exceptions if the functions are called incorrectly. </w:t>
      </w:r>
    </w:p>
    <w:p w14:paraId="5BA92E3B" w14:textId="7BF53E69" w:rsidR="0056756F" w:rsidRDefault="0056756F" w:rsidP="00477171">
      <w:pPr>
        <w:pStyle w:val="Heading2"/>
      </w:pPr>
      <w:r>
        <w:lastRenderedPageBreak/>
        <w:t>Testing</w:t>
      </w:r>
    </w:p>
    <w:p w14:paraId="05B9D043" w14:textId="627A4334" w:rsidR="00477171" w:rsidRDefault="00477171" w:rsidP="008B7FAD">
      <w:r>
        <w:t>Create some function calls in your code. Ensure that the AST nodes print. We will test our built-in code next assignment.</w:t>
      </w:r>
    </w:p>
    <w:p w14:paraId="16CBEBB5" w14:textId="77777777" w:rsidR="00477171" w:rsidRDefault="00477171" w:rsidP="008B7FAD"/>
    <w:tbl>
      <w:tblPr>
        <w:tblStyle w:val="TableGrid"/>
        <w:tblW w:w="10435" w:type="dxa"/>
        <w:tblLook w:val="04A0" w:firstRow="1" w:lastRow="0" w:firstColumn="1" w:lastColumn="0" w:noHBand="0" w:noVBand="1"/>
      </w:tblPr>
      <w:tblGrid>
        <w:gridCol w:w="2061"/>
        <w:gridCol w:w="1366"/>
        <w:gridCol w:w="2156"/>
        <w:gridCol w:w="2248"/>
        <w:gridCol w:w="2604"/>
      </w:tblGrid>
      <w:tr w:rsidR="00682F24" w14:paraId="2A1E3100" w14:textId="77777777" w:rsidTr="003C020A">
        <w:tc>
          <w:tcPr>
            <w:tcW w:w="2061" w:type="dxa"/>
          </w:tcPr>
          <w:p w14:paraId="73E53EAB" w14:textId="77777777" w:rsidR="00682F24" w:rsidRDefault="00682F24" w:rsidP="00A1433D">
            <w:r>
              <w:br w:type="page"/>
              <w:t>Rubric</w:t>
            </w:r>
          </w:p>
        </w:tc>
        <w:tc>
          <w:tcPr>
            <w:tcW w:w="1366" w:type="dxa"/>
          </w:tcPr>
          <w:p w14:paraId="3CA22221" w14:textId="77777777" w:rsidR="00682F24" w:rsidRDefault="00682F24" w:rsidP="00A1433D">
            <w:r>
              <w:t>Poor</w:t>
            </w:r>
          </w:p>
        </w:tc>
        <w:tc>
          <w:tcPr>
            <w:tcW w:w="2156" w:type="dxa"/>
          </w:tcPr>
          <w:p w14:paraId="33041724" w14:textId="77777777" w:rsidR="00682F24" w:rsidRDefault="00682F24" w:rsidP="00A1433D">
            <w:r>
              <w:t xml:space="preserve">OK </w:t>
            </w:r>
          </w:p>
        </w:tc>
        <w:tc>
          <w:tcPr>
            <w:tcW w:w="2248" w:type="dxa"/>
          </w:tcPr>
          <w:p w14:paraId="3EF8A109" w14:textId="77777777" w:rsidR="00682F24" w:rsidRDefault="00682F24" w:rsidP="00A1433D">
            <w:r>
              <w:t>Good</w:t>
            </w:r>
          </w:p>
        </w:tc>
        <w:tc>
          <w:tcPr>
            <w:tcW w:w="2604" w:type="dxa"/>
          </w:tcPr>
          <w:p w14:paraId="6346B1C1" w14:textId="77777777" w:rsidR="00682F24" w:rsidRDefault="00682F24" w:rsidP="00A1433D">
            <w:r>
              <w:t>Great</w:t>
            </w:r>
          </w:p>
        </w:tc>
      </w:tr>
      <w:tr w:rsidR="00682F24" w:rsidRPr="004E5DF0" w14:paraId="4C6E2003" w14:textId="77777777" w:rsidTr="003C020A">
        <w:tc>
          <w:tcPr>
            <w:tcW w:w="2061" w:type="dxa"/>
          </w:tcPr>
          <w:p w14:paraId="634A9873" w14:textId="77777777" w:rsidR="00682F24" w:rsidRDefault="00682F24" w:rsidP="00A1433D">
            <w:r>
              <w:t>Comments</w:t>
            </w:r>
          </w:p>
        </w:tc>
        <w:tc>
          <w:tcPr>
            <w:tcW w:w="1366" w:type="dxa"/>
          </w:tcPr>
          <w:p w14:paraId="3FC7709C" w14:textId="77777777" w:rsidR="00682F24" w:rsidRPr="004E5DF0" w:rsidRDefault="00682F24" w:rsidP="00A1433D">
            <w:pPr>
              <w:rPr>
                <w:sz w:val="18"/>
                <w:szCs w:val="18"/>
              </w:rPr>
            </w:pPr>
            <w:r w:rsidRPr="004E5DF0">
              <w:rPr>
                <w:sz w:val="18"/>
                <w:szCs w:val="18"/>
              </w:rPr>
              <w:t>None/Excessive (0)</w:t>
            </w:r>
          </w:p>
        </w:tc>
        <w:tc>
          <w:tcPr>
            <w:tcW w:w="2156" w:type="dxa"/>
          </w:tcPr>
          <w:p w14:paraId="6137DBAC" w14:textId="77777777" w:rsidR="00682F24" w:rsidRPr="004E5DF0" w:rsidRDefault="00682F24" w:rsidP="00A1433D">
            <w:pPr>
              <w:rPr>
                <w:sz w:val="18"/>
                <w:szCs w:val="18"/>
              </w:rPr>
            </w:pPr>
            <w:r w:rsidRPr="004E5DF0">
              <w:rPr>
                <w:sz w:val="18"/>
                <w:szCs w:val="18"/>
              </w:rPr>
              <w:t>“What” not “Why”, few (5)</w:t>
            </w:r>
          </w:p>
        </w:tc>
        <w:tc>
          <w:tcPr>
            <w:tcW w:w="2248" w:type="dxa"/>
          </w:tcPr>
          <w:p w14:paraId="36F34EDE" w14:textId="77777777" w:rsidR="00682F24" w:rsidRPr="004E5DF0" w:rsidRDefault="00682F24" w:rsidP="00A1433D">
            <w:pPr>
              <w:rPr>
                <w:sz w:val="18"/>
                <w:szCs w:val="18"/>
              </w:rPr>
            </w:pPr>
            <w:r w:rsidRPr="004E5DF0">
              <w:rPr>
                <w:sz w:val="18"/>
                <w:szCs w:val="18"/>
              </w:rPr>
              <w:t>Some “what” comments or missing some (7)</w:t>
            </w:r>
          </w:p>
        </w:tc>
        <w:tc>
          <w:tcPr>
            <w:tcW w:w="2604" w:type="dxa"/>
          </w:tcPr>
          <w:p w14:paraId="2F257E61" w14:textId="77777777" w:rsidR="00682F24" w:rsidRPr="004E5DF0" w:rsidRDefault="00682F24" w:rsidP="00A1433D">
            <w:pPr>
              <w:rPr>
                <w:sz w:val="18"/>
                <w:szCs w:val="18"/>
              </w:rPr>
            </w:pPr>
            <w:r w:rsidRPr="004E5DF0">
              <w:rPr>
                <w:sz w:val="18"/>
                <w:szCs w:val="18"/>
              </w:rPr>
              <w:t>Anything not obvious has reasoning (10)</w:t>
            </w:r>
          </w:p>
        </w:tc>
      </w:tr>
      <w:tr w:rsidR="00682F24" w:rsidRPr="004E5DF0" w14:paraId="3E8A7883" w14:textId="77777777" w:rsidTr="003C020A">
        <w:tc>
          <w:tcPr>
            <w:tcW w:w="2061" w:type="dxa"/>
          </w:tcPr>
          <w:p w14:paraId="37CEE596" w14:textId="77777777" w:rsidR="00682F24" w:rsidRDefault="00682F24" w:rsidP="00A1433D">
            <w:r>
              <w:t>Variable/Function naming</w:t>
            </w:r>
          </w:p>
        </w:tc>
        <w:tc>
          <w:tcPr>
            <w:tcW w:w="1366" w:type="dxa"/>
          </w:tcPr>
          <w:p w14:paraId="174A84CF" w14:textId="77777777" w:rsidR="00682F24" w:rsidRPr="004E5DF0" w:rsidRDefault="00682F24" w:rsidP="00A1433D">
            <w:pPr>
              <w:rPr>
                <w:sz w:val="18"/>
                <w:szCs w:val="18"/>
              </w:rPr>
            </w:pPr>
            <w:r w:rsidRPr="004E5DF0">
              <w:rPr>
                <w:sz w:val="18"/>
                <w:szCs w:val="18"/>
              </w:rPr>
              <w:t>Single letters everywhere (0)</w:t>
            </w:r>
          </w:p>
        </w:tc>
        <w:tc>
          <w:tcPr>
            <w:tcW w:w="2156" w:type="dxa"/>
          </w:tcPr>
          <w:p w14:paraId="20D5C075" w14:textId="77777777" w:rsidR="00682F24" w:rsidRPr="004E5DF0" w:rsidRDefault="00682F24" w:rsidP="00A1433D">
            <w:pPr>
              <w:rPr>
                <w:sz w:val="18"/>
                <w:szCs w:val="18"/>
              </w:rPr>
            </w:pPr>
            <w:r w:rsidRPr="004E5DF0">
              <w:rPr>
                <w:sz w:val="18"/>
                <w:szCs w:val="18"/>
              </w:rPr>
              <w:t>Lots of abbreviations (5)</w:t>
            </w:r>
          </w:p>
        </w:tc>
        <w:tc>
          <w:tcPr>
            <w:tcW w:w="2248" w:type="dxa"/>
          </w:tcPr>
          <w:p w14:paraId="43451861" w14:textId="77777777" w:rsidR="00682F24" w:rsidRPr="004E5DF0" w:rsidRDefault="00682F24" w:rsidP="00A1433D">
            <w:pPr>
              <w:rPr>
                <w:sz w:val="18"/>
                <w:szCs w:val="18"/>
              </w:rPr>
            </w:pPr>
            <w:r w:rsidRPr="004E5DF0">
              <w:rPr>
                <w:sz w:val="18"/>
                <w:szCs w:val="18"/>
              </w:rPr>
              <w:t>Full words most of the time (8)</w:t>
            </w:r>
          </w:p>
        </w:tc>
        <w:tc>
          <w:tcPr>
            <w:tcW w:w="2604" w:type="dxa"/>
          </w:tcPr>
          <w:p w14:paraId="4CC50CD7" w14:textId="77777777" w:rsidR="00682F24" w:rsidRPr="004E5DF0" w:rsidRDefault="00682F24" w:rsidP="00A1433D">
            <w:pPr>
              <w:rPr>
                <w:sz w:val="18"/>
                <w:szCs w:val="18"/>
              </w:rPr>
            </w:pPr>
            <w:r w:rsidRPr="004E5DF0">
              <w:rPr>
                <w:sz w:val="18"/>
                <w:szCs w:val="18"/>
              </w:rPr>
              <w:t>Full words, descriptive (10)</w:t>
            </w:r>
          </w:p>
        </w:tc>
      </w:tr>
      <w:tr w:rsidR="00682F24" w:rsidRPr="004E5DF0" w14:paraId="01D43ABC" w14:textId="77777777" w:rsidTr="003C020A">
        <w:tc>
          <w:tcPr>
            <w:tcW w:w="2061" w:type="dxa"/>
          </w:tcPr>
          <w:p w14:paraId="613DFC59" w14:textId="1C3EE1C4" w:rsidR="00682F24" w:rsidRDefault="00682F24" w:rsidP="00A1433D">
            <w:r>
              <w:t>Add var to the lexer</w:t>
            </w:r>
          </w:p>
        </w:tc>
        <w:tc>
          <w:tcPr>
            <w:tcW w:w="1366" w:type="dxa"/>
          </w:tcPr>
          <w:p w14:paraId="2206DC78" w14:textId="5EC2B83E" w:rsidR="00682F24" w:rsidRPr="004E5DF0" w:rsidRDefault="007F36FC" w:rsidP="00A1433D">
            <w:pPr>
              <w:rPr>
                <w:sz w:val="18"/>
                <w:szCs w:val="18"/>
              </w:rPr>
            </w:pPr>
            <w:r>
              <w:rPr>
                <w:sz w:val="18"/>
                <w:szCs w:val="18"/>
              </w:rPr>
              <w:t>None (0)</w:t>
            </w:r>
          </w:p>
        </w:tc>
        <w:tc>
          <w:tcPr>
            <w:tcW w:w="2156" w:type="dxa"/>
          </w:tcPr>
          <w:p w14:paraId="7C449DEA" w14:textId="3A8BADC6" w:rsidR="00682F24" w:rsidRPr="004E5DF0" w:rsidRDefault="00682F24" w:rsidP="00A1433D">
            <w:pPr>
              <w:rPr>
                <w:sz w:val="18"/>
                <w:szCs w:val="18"/>
              </w:rPr>
            </w:pPr>
          </w:p>
        </w:tc>
        <w:tc>
          <w:tcPr>
            <w:tcW w:w="2248" w:type="dxa"/>
          </w:tcPr>
          <w:p w14:paraId="6F6B0E4B" w14:textId="541EBED4" w:rsidR="00682F24" w:rsidRPr="004E5DF0" w:rsidRDefault="00682F24" w:rsidP="00A1433D">
            <w:pPr>
              <w:rPr>
                <w:sz w:val="18"/>
                <w:szCs w:val="18"/>
              </w:rPr>
            </w:pPr>
          </w:p>
        </w:tc>
        <w:tc>
          <w:tcPr>
            <w:tcW w:w="2604" w:type="dxa"/>
          </w:tcPr>
          <w:p w14:paraId="79104FD9" w14:textId="2183418F" w:rsidR="00682F24" w:rsidRPr="004E5DF0" w:rsidRDefault="003C020A" w:rsidP="00A1433D">
            <w:pPr>
              <w:rPr>
                <w:sz w:val="18"/>
                <w:szCs w:val="18"/>
              </w:rPr>
            </w:pPr>
            <w:r>
              <w:rPr>
                <w:sz w:val="18"/>
                <w:szCs w:val="18"/>
              </w:rPr>
              <w:t>Token and in the hash map (5)</w:t>
            </w:r>
          </w:p>
        </w:tc>
      </w:tr>
      <w:tr w:rsidR="0074003C" w:rsidRPr="004E5DF0" w14:paraId="14695CAF" w14:textId="77777777" w:rsidTr="003C020A">
        <w:tc>
          <w:tcPr>
            <w:tcW w:w="2061" w:type="dxa"/>
          </w:tcPr>
          <w:p w14:paraId="33882680" w14:textId="6A3585CF" w:rsidR="0074003C" w:rsidRDefault="0074003C" w:rsidP="0074003C">
            <w:r>
              <w:t>FunctionCall AST node</w:t>
            </w:r>
          </w:p>
        </w:tc>
        <w:tc>
          <w:tcPr>
            <w:tcW w:w="1366" w:type="dxa"/>
          </w:tcPr>
          <w:p w14:paraId="0939D0A6" w14:textId="551F0DB6" w:rsidR="0074003C" w:rsidRPr="004E5DF0" w:rsidRDefault="0074003C" w:rsidP="0074003C">
            <w:pPr>
              <w:rPr>
                <w:sz w:val="18"/>
                <w:szCs w:val="18"/>
              </w:rPr>
            </w:pPr>
            <w:r w:rsidRPr="004F7044">
              <w:rPr>
                <w:sz w:val="18"/>
                <w:szCs w:val="18"/>
              </w:rPr>
              <w:t>None (0)</w:t>
            </w:r>
          </w:p>
        </w:tc>
        <w:tc>
          <w:tcPr>
            <w:tcW w:w="2156" w:type="dxa"/>
          </w:tcPr>
          <w:p w14:paraId="0A06231C" w14:textId="77777777" w:rsidR="0074003C" w:rsidRPr="004E5DF0" w:rsidRDefault="0074003C" w:rsidP="0074003C">
            <w:pPr>
              <w:rPr>
                <w:sz w:val="18"/>
                <w:szCs w:val="18"/>
              </w:rPr>
            </w:pPr>
          </w:p>
        </w:tc>
        <w:tc>
          <w:tcPr>
            <w:tcW w:w="2248" w:type="dxa"/>
          </w:tcPr>
          <w:p w14:paraId="287DA27E" w14:textId="6E612341" w:rsidR="0074003C" w:rsidRPr="004E5DF0" w:rsidRDefault="0074003C" w:rsidP="0074003C">
            <w:pPr>
              <w:rPr>
                <w:sz w:val="18"/>
                <w:szCs w:val="18"/>
              </w:rPr>
            </w:pPr>
            <w:r>
              <w:rPr>
                <w:sz w:val="18"/>
                <w:szCs w:val="18"/>
              </w:rPr>
              <w:t>Attempted(3)</w:t>
            </w:r>
          </w:p>
        </w:tc>
        <w:tc>
          <w:tcPr>
            <w:tcW w:w="2604" w:type="dxa"/>
          </w:tcPr>
          <w:p w14:paraId="76CF93E3" w14:textId="1F92598B" w:rsidR="0074003C" w:rsidRPr="004E5DF0" w:rsidRDefault="0074003C" w:rsidP="0074003C">
            <w:pPr>
              <w:rPr>
                <w:sz w:val="18"/>
                <w:szCs w:val="18"/>
              </w:rPr>
            </w:pPr>
            <w:r>
              <w:rPr>
                <w:sz w:val="18"/>
                <w:szCs w:val="18"/>
              </w:rPr>
              <w:t>Implemented(5)</w:t>
            </w:r>
          </w:p>
        </w:tc>
      </w:tr>
      <w:tr w:rsidR="0074003C" w:rsidRPr="004E5DF0" w14:paraId="4A9CAF7E" w14:textId="77777777" w:rsidTr="003C020A">
        <w:tc>
          <w:tcPr>
            <w:tcW w:w="2061" w:type="dxa"/>
          </w:tcPr>
          <w:p w14:paraId="3F54B9D6" w14:textId="7D5B4764" w:rsidR="0074003C" w:rsidRDefault="0074003C" w:rsidP="0074003C">
            <w:r>
              <w:t>Parameter AST node</w:t>
            </w:r>
          </w:p>
        </w:tc>
        <w:tc>
          <w:tcPr>
            <w:tcW w:w="1366" w:type="dxa"/>
          </w:tcPr>
          <w:p w14:paraId="306A2993" w14:textId="235DF2A9" w:rsidR="0074003C" w:rsidRPr="004E5DF0" w:rsidRDefault="0074003C" w:rsidP="0074003C">
            <w:pPr>
              <w:rPr>
                <w:sz w:val="18"/>
                <w:szCs w:val="18"/>
              </w:rPr>
            </w:pPr>
            <w:r w:rsidRPr="004F7044">
              <w:rPr>
                <w:sz w:val="18"/>
                <w:szCs w:val="18"/>
              </w:rPr>
              <w:t>None (0)</w:t>
            </w:r>
          </w:p>
        </w:tc>
        <w:tc>
          <w:tcPr>
            <w:tcW w:w="2156" w:type="dxa"/>
          </w:tcPr>
          <w:p w14:paraId="73C9B647" w14:textId="77777777" w:rsidR="0074003C" w:rsidRPr="004E5DF0" w:rsidRDefault="0074003C" w:rsidP="0074003C">
            <w:pPr>
              <w:rPr>
                <w:sz w:val="18"/>
                <w:szCs w:val="18"/>
              </w:rPr>
            </w:pPr>
          </w:p>
        </w:tc>
        <w:tc>
          <w:tcPr>
            <w:tcW w:w="2248" w:type="dxa"/>
          </w:tcPr>
          <w:p w14:paraId="1C62C5BF" w14:textId="77777777" w:rsidR="0074003C" w:rsidRPr="004E5DF0" w:rsidRDefault="0074003C" w:rsidP="0074003C">
            <w:pPr>
              <w:rPr>
                <w:sz w:val="18"/>
                <w:szCs w:val="18"/>
              </w:rPr>
            </w:pPr>
          </w:p>
        </w:tc>
        <w:tc>
          <w:tcPr>
            <w:tcW w:w="2604" w:type="dxa"/>
          </w:tcPr>
          <w:p w14:paraId="1448DEEC" w14:textId="285A3F4E" w:rsidR="0074003C" w:rsidRPr="004E5DF0" w:rsidRDefault="0074003C" w:rsidP="0074003C">
            <w:pPr>
              <w:rPr>
                <w:sz w:val="18"/>
                <w:szCs w:val="18"/>
              </w:rPr>
            </w:pPr>
            <w:r>
              <w:rPr>
                <w:sz w:val="18"/>
                <w:szCs w:val="18"/>
              </w:rPr>
              <w:t>Fields and methods correct (10)</w:t>
            </w:r>
          </w:p>
        </w:tc>
      </w:tr>
      <w:tr w:rsidR="0074003C" w:rsidRPr="004E5DF0" w14:paraId="00408F31" w14:textId="77777777" w:rsidTr="003C020A">
        <w:tc>
          <w:tcPr>
            <w:tcW w:w="2061" w:type="dxa"/>
          </w:tcPr>
          <w:p w14:paraId="47E8DC36" w14:textId="5C709A6C" w:rsidR="0074003C" w:rsidRDefault="0074003C" w:rsidP="0074003C">
            <w:r>
              <w:t>Function Call parsing</w:t>
            </w:r>
          </w:p>
        </w:tc>
        <w:tc>
          <w:tcPr>
            <w:tcW w:w="1366" w:type="dxa"/>
          </w:tcPr>
          <w:p w14:paraId="4B54D2E4" w14:textId="6632F451" w:rsidR="0074003C" w:rsidRPr="004E5DF0" w:rsidRDefault="0074003C" w:rsidP="0074003C">
            <w:pPr>
              <w:rPr>
                <w:sz w:val="18"/>
                <w:szCs w:val="18"/>
              </w:rPr>
            </w:pPr>
            <w:r w:rsidRPr="004F7044">
              <w:rPr>
                <w:sz w:val="18"/>
                <w:szCs w:val="18"/>
              </w:rPr>
              <w:t>None (0)</w:t>
            </w:r>
          </w:p>
        </w:tc>
        <w:tc>
          <w:tcPr>
            <w:tcW w:w="2156" w:type="dxa"/>
          </w:tcPr>
          <w:p w14:paraId="102B556A" w14:textId="77777777" w:rsidR="0074003C" w:rsidRPr="004E5DF0" w:rsidRDefault="0074003C" w:rsidP="0074003C">
            <w:pPr>
              <w:rPr>
                <w:sz w:val="18"/>
                <w:szCs w:val="18"/>
              </w:rPr>
            </w:pPr>
          </w:p>
        </w:tc>
        <w:tc>
          <w:tcPr>
            <w:tcW w:w="2248" w:type="dxa"/>
          </w:tcPr>
          <w:p w14:paraId="69787C27" w14:textId="77777777" w:rsidR="0074003C" w:rsidRPr="004E5DF0" w:rsidRDefault="0074003C" w:rsidP="0074003C">
            <w:pPr>
              <w:rPr>
                <w:sz w:val="18"/>
                <w:szCs w:val="18"/>
              </w:rPr>
            </w:pPr>
          </w:p>
        </w:tc>
        <w:tc>
          <w:tcPr>
            <w:tcW w:w="2604" w:type="dxa"/>
          </w:tcPr>
          <w:p w14:paraId="4E3FCA4B" w14:textId="1AF35D42" w:rsidR="0074003C" w:rsidRPr="004E5DF0" w:rsidRDefault="0074003C" w:rsidP="0074003C">
            <w:pPr>
              <w:rPr>
                <w:sz w:val="18"/>
                <w:szCs w:val="18"/>
              </w:rPr>
            </w:pPr>
            <w:r>
              <w:rPr>
                <w:sz w:val="18"/>
                <w:szCs w:val="18"/>
              </w:rPr>
              <w:t>Correctly handles all function calls and makes appropriate AST nodes (10)</w:t>
            </w:r>
          </w:p>
        </w:tc>
      </w:tr>
      <w:tr w:rsidR="0074003C" w:rsidRPr="004E5DF0" w14:paraId="5903D4EB" w14:textId="77777777" w:rsidTr="003C020A">
        <w:tc>
          <w:tcPr>
            <w:tcW w:w="2061" w:type="dxa"/>
          </w:tcPr>
          <w:p w14:paraId="75C135C8" w14:textId="5E122FD7" w:rsidR="0074003C" w:rsidRDefault="0074003C" w:rsidP="0074003C">
            <w:r>
              <w:t>BuiltInFunction AST</w:t>
            </w:r>
          </w:p>
        </w:tc>
        <w:tc>
          <w:tcPr>
            <w:tcW w:w="1366" w:type="dxa"/>
          </w:tcPr>
          <w:p w14:paraId="1039319F" w14:textId="4BD3A6BC" w:rsidR="0074003C" w:rsidRPr="004E5DF0" w:rsidRDefault="0074003C" w:rsidP="0074003C">
            <w:pPr>
              <w:rPr>
                <w:sz w:val="18"/>
                <w:szCs w:val="18"/>
              </w:rPr>
            </w:pPr>
            <w:r w:rsidRPr="004F7044">
              <w:rPr>
                <w:sz w:val="18"/>
                <w:szCs w:val="18"/>
              </w:rPr>
              <w:t>None (0)</w:t>
            </w:r>
          </w:p>
        </w:tc>
        <w:tc>
          <w:tcPr>
            <w:tcW w:w="2156" w:type="dxa"/>
          </w:tcPr>
          <w:p w14:paraId="7D314CE4" w14:textId="77777777" w:rsidR="0074003C" w:rsidRPr="004E5DF0" w:rsidRDefault="0074003C" w:rsidP="0074003C">
            <w:pPr>
              <w:rPr>
                <w:sz w:val="18"/>
                <w:szCs w:val="18"/>
              </w:rPr>
            </w:pPr>
          </w:p>
        </w:tc>
        <w:tc>
          <w:tcPr>
            <w:tcW w:w="2248" w:type="dxa"/>
          </w:tcPr>
          <w:p w14:paraId="675FC681" w14:textId="598F9C3E" w:rsidR="0074003C" w:rsidRPr="004E5DF0" w:rsidRDefault="0074003C" w:rsidP="0074003C">
            <w:pPr>
              <w:rPr>
                <w:sz w:val="18"/>
                <w:szCs w:val="18"/>
              </w:rPr>
            </w:pPr>
            <w:r>
              <w:rPr>
                <w:sz w:val="18"/>
                <w:szCs w:val="18"/>
              </w:rPr>
              <w:t>Attempted(3)</w:t>
            </w:r>
          </w:p>
        </w:tc>
        <w:tc>
          <w:tcPr>
            <w:tcW w:w="2604" w:type="dxa"/>
          </w:tcPr>
          <w:p w14:paraId="604F307B" w14:textId="7569D947" w:rsidR="0074003C" w:rsidRPr="004E5DF0" w:rsidRDefault="0074003C" w:rsidP="0074003C">
            <w:pPr>
              <w:rPr>
                <w:sz w:val="18"/>
                <w:szCs w:val="18"/>
              </w:rPr>
            </w:pPr>
            <w:r>
              <w:rPr>
                <w:sz w:val="18"/>
                <w:szCs w:val="18"/>
              </w:rPr>
              <w:t>Implemented(5)</w:t>
            </w:r>
          </w:p>
        </w:tc>
      </w:tr>
      <w:tr w:rsidR="0074003C" w:rsidRPr="004E5DF0" w14:paraId="1B925ED4" w14:textId="77777777" w:rsidTr="003C020A">
        <w:tc>
          <w:tcPr>
            <w:tcW w:w="2061" w:type="dxa"/>
          </w:tcPr>
          <w:p w14:paraId="77105AFF" w14:textId="5047A9D0" w:rsidR="0074003C" w:rsidRDefault="0074003C" w:rsidP="0074003C">
            <w:r>
              <w:t>InterpreterDataType</w:t>
            </w:r>
          </w:p>
        </w:tc>
        <w:tc>
          <w:tcPr>
            <w:tcW w:w="1366" w:type="dxa"/>
          </w:tcPr>
          <w:p w14:paraId="497FD129" w14:textId="11B055F0" w:rsidR="0074003C" w:rsidRPr="004E5DF0" w:rsidRDefault="0074003C" w:rsidP="0074003C">
            <w:pPr>
              <w:rPr>
                <w:sz w:val="18"/>
                <w:szCs w:val="18"/>
              </w:rPr>
            </w:pPr>
            <w:r w:rsidRPr="004F7044">
              <w:rPr>
                <w:sz w:val="18"/>
                <w:szCs w:val="18"/>
              </w:rPr>
              <w:t>None (0)</w:t>
            </w:r>
          </w:p>
        </w:tc>
        <w:tc>
          <w:tcPr>
            <w:tcW w:w="2156" w:type="dxa"/>
          </w:tcPr>
          <w:p w14:paraId="4787FAB8" w14:textId="77777777" w:rsidR="0074003C" w:rsidRPr="004E5DF0" w:rsidRDefault="0074003C" w:rsidP="0074003C">
            <w:pPr>
              <w:rPr>
                <w:sz w:val="18"/>
                <w:szCs w:val="18"/>
              </w:rPr>
            </w:pPr>
          </w:p>
        </w:tc>
        <w:tc>
          <w:tcPr>
            <w:tcW w:w="2248" w:type="dxa"/>
          </w:tcPr>
          <w:p w14:paraId="46AA431A" w14:textId="0491FE13" w:rsidR="0074003C" w:rsidRPr="004E5DF0" w:rsidRDefault="0074003C" w:rsidP="0074003C">
            <w:pPr>
              <w:rPr>
                <w:sz w:val="18"/>
                <w:szCs w:val="18"/>
              </w:rPr>
            </w:pPr>
            <w:r>
              <w:rPr>
                <w:sz w:val="18"/>
                <w:szCs w:val="18"/>
              </w:rPr>
              <w:t>Attempted(3)</w:t>
            </w:r>
          </w:p>
        </w:tc>
        <w:tc>
          <w:tcPr>
            <w:tcW w:w="2604" w:type="dxa"/>
          </w:tcPr>
          <w:p w14:paraId="0CDD299F" w14:textId="213CA7B0" w:rsidR="0074003C" w:rsidRPr="004E5DF0" w:rsidRDefault="0074003C" w:rsidP="0074003C">
            <w:pPr>
              <w:rPr>
                <w:sz w:val="18"/>
                <w:szCs w:val="18"/>
              </w:rPr>
            </w:pPr>
            <w:r>
              <w:rPr>
                <w:sz w:val="18"/>
                <w:szCs w:val="18"/>
              </w:rPr>
              <w:t>Implemented(5)</w:t>
            </w:r>
          </w:p>
        </w:tc>
      </w:tr>
      <w:tr w:rsidR="0074003C" w:rsidRPr="004E5DF0" w14:paraId="6826DCBC" w14:textId="77777777" w:rsidTr="003C020A">
        <w:tc>
          <w:tcPr>
            <w:tcW w:w="2061" w:type="dxa"/>
          </w:tcPr>
          <w:p w14:paraId="4607A52B" w14:textId="6E3FBD26" w:rsidR="0074003C" w:rsidRDefault="0074003C" w:rsidP="0074003C">
            <w:r>
              <w:t>IntDataType</w:t>
            </w:r>
          </w:p>
        </w:tc>
        <w:tc>
          <w:tcPr>
            <w:tcW w:w="1366" w:type="dxa"/>
          </w:tcPr>
          <w:p w14:paraId="2E584CA5" w14:textId="34DD9149" w:rsidR="0074003C" w:rsidRPr="004E5DF0" w:rsidRDefault="0074003C" w:rsidP="0074003C">
            <w:pPr>
              <w:rPr>
                <w:sz w:val="18"/>
                <w:szCs w:val="18"/>
              </w:rPr>
            </w:pPr>
            <w:r w:rsidRPr="004F7044">
              <w:rPr>
                <w:sz w:val="18"/>
                <w:szCs w:val="18"/>
              </w:rPr>
              <w:t>None (0)</w:t>
            </w:r>
          </w:p>
        </w:tc>
        <w:tc>
          <w:tcPr>
            <w:tcW w:w="2156" w:type="dxa"/>
          </w:tcPr>
          <w:p w14:paraId="0C81309C" w14:textId="77777777" w:rsidR="0074003C" w:rsidRPr="004E5DF0" w:rsidRDefault="0074003C" w:rsidP="0074003C">
            <w:pPr>
              <w:rPr>
                <w:sz w:val="18"/>
                <w:szCs w:val="18"/>
              </w:rPr>
            </w:pPr>
          </w:p>
        </w:tc>
        <w:tc>
          <w:tcPr>
            <w:tcW w:w="2248" w:type="dxa"/>
          </w:tcPr>
          <w:p w14:paraId="53327BE8" w14:textId="3C0C639A" w:rsidR="0074003C" w:rsidRPr="004E5DF0" w:rsidRDefault="0074003C" w:rsidP="0074003C">
            <w:pPr>
              <w:rPr>
                <w:sz w:val="18"/>
                <w:szCs w:val="18"/>
              </w:rPr>
            </w:pPr>
            <w:r w:rsidRPr="00AC426E">
              <w:rPr>
                <w:sz w:val="18"/>
                <w:szCs w:val="18"/>
              </w:rPr>
              <w:t>Attempted(3)</w:t>
            </w:r>
          </w:p>
        </w:tc>
        <w:tc>
          <w:tcPr>
            <w:tcW w:w="2604" w:type="dxa"/>
          </w:tcPr>
          <w:p w14:paraId="52C845B4" w14:textId="2EF9BD4A" w:rsidR="0074003C" w:rsidRPr="004E5DF0" w:rsidRDefault="0074003C" w:rsidP="0074003C">
            <w:pPr>
              <w:rPr>
                <w:sz w:val="18"/>
                <w:szCs w:val="18"/>
              </w:rPr>
            </w:pPr>
            <w:r>
              <w:rPr>
                <w:sz w:val="18"/>
                <w:szCs w:val="18"/>
              </w:rPr>
              <w:t>Implemented(5)</w:t>
            </w:r>
          </w:p>
        </w:tc>
      </w:tr>
      <w:tr w:rsidR="0074003C" w:rsidRPr="004E5DF0" w14:paraId="37E9F273" w14:textId="77777777" w:rsidTr="003C020A">
        <w:tc>
          <w:tcPr>
            <w:tcW w:w="2061" w:type="dxa"/>
          </w:tcPr>
          <w:p w14:paraId="7075AB50" w14:textId="41EA954A" w:rsidR="0074003C" w:rsidRDefault="0074003C" w:rsidP="0074003C">
            <w:r>
              <w:t>FloatDataType</w:t>
            </w:r>
          </w:p>
        </w:tc>
        <w:tc>
          <w:tcPr>
            <w:tcW w:w="1366" w:type="dxa"/>
          </w:tcPr>
          <w:p w14:paraId="6D3A20C2" w14:textId="331B60BB" w:rsidR="0074003C" w:rsidRPr="004E5DF0" w:rsidRDefault="0074003C" w:rsidP="0074003C">
            <w:pPr>
              <w:rPr>
                <w:sz w:val="18"/>
                <w:szCs w:val="18"/>
              </w:rPr>
            </w:pPr>
            <w:r w:rsidRPr="004F7044">
              <w:rPr>
                <w:sz w:val="18"/>
                <w:szCs w:val="18"/>
              </w:rPr>
              <w:t>None (0)</w:t>
            </w:r>
          </w:p>
        </w:tc>
        <w:tc>
          <w:tcPr>
            <w:tcW w:w="2156" w:type="dxa"/>
          </w:tcPr>
          <w:p w14:paraId="6A07A6B0" w14:textId="77777777" w:rsidR="0074003C" w:rsidRPr="004E5DF0" w:rsidRDefault="0074003C" w:rsidP="0074003C">
            <w:pPr>
              <w:rPr>
                <w:sz w:val="18"/>
                <w:szCs w:val="18"/>
              </w:rPr>
            </w:pPr>
          </w:p>
        </w:tc>
        <w:tc>
          <w:tcPr>
            <w:tcW w:w="2248" w:type="dxa"/>
          </w:tcPr>
          <w:p w14:paraId="4292A3A6" w14:textId="4255F246" w:rsidR="0074003C" w:rsidRPr="004E5DF0" w:rsidRDefault="0074003C" w:rsidP="0074003C">
            <w:pPr>
              <w:rPr>
                <w:sz w:val="18"/>
                <w:szCs w:val="18"/>
              </w:rPr>
            </w:pPr>
            <w:r w:rsidRPr="00AC426E">
              <w:rPr>
                <w:sz w:val="18"/>
                <w:szCs w:val="18"/>
              </w:rPr>
              <w:t>Attempted(3)</w:t>
            </w:r>
          </w:p>
        </w:tc>
        <w:tc>
          <w:tcPr>
            <w:tcW w:w="2604" w:type="dxa"/>
          </w:tcPr>
          <w:p w14:paraId="0E9CFEDC" w14:textId="3DDF9C1F" w:rsidR="0074003C" w:rsidRPr="004E5DF0" w:rsidRDefault="0074003C" w:rsidP="0074003C">
            <w:pPr>
              <w:rPr>
                <w:sz w:val="18"/>
                <w:szCs w:val="18"/>
              </w:rPr>
            </w:pPr>
            <w:r>
              <w:rPr>
                <w:sz w:val="18"/>
                <w:szCs w:val="18"/>
              </w:rPr>
              <w:t>Implemented(5)</w:t>
            </w:r>
          </w:p>
        </w:tc>
      </w:tr>
      <w:tr w:rsidR="0074003C" w:rsidRPr="004E5DF0" w14:paraId="68FD0A5A" w14:textId="77777777" w:rsidTr="003C020A">
        <w:tc>
          <w:tcPr>
            <w:tcW w:w="2061" w:type="dxa"/>
          </w:tcPr>
          <w:p w14:paraId="355C8B41" w14:textId="3A980D30" w:rsidR="0074003C" w:rsidRDefault="0074003C" w:rsidP="0074003C">
            <w:r>
              <w:t>Read</w:t>
            </w:r>
          </w:p>
        </w:tc>
        <w:tc>
          <w:tcPr>
            <w:tcW w:w="1366" w:type="dxa"/>
          </w:tcPr>
          <w:p w14:paraId="3A57170D" w14:textId="3C5ABD27" w:rsidR="0074003C" w:rsidRPr="004E5DF0" w:rsidRDefault="0074003C" w:rsidP="0074003C">
            <w:pPr>
              <w:rPr>
                <w:sz w:val="18"/>
                <w:szCs w:val="18"/>
              </w:rPr>
            </w:pPr>
            <w:r w:rsidRPr="004F7044">
              <w:rPr>
                <w:sz w:val="18"/>
                <w:szCs w:val="18"/>
              </w:rPr>
              <w:t>None (0)</w:t>
            </w:r>
          </w:p>
        </w:tc>
        <w:tc>
          <w:tcPr>
            <w:tcW w:w="2156" w:type="dxa"/>
          </w:tcPr>
          <w:p w14:paraId="3A1C30C7" w14:textId="77777777" w:rsidR="0074003C" w:rsidRPr="004E5DF0" w:rsidRDefault="0074003C" w:rsidP="0074003C">
            <w:pPr>
              <w:rPr>
                <w:sz w:val="18"/>
                <w:szCs w:val="18"/>
              </w:rPr>
            </w:pPr>
          </w:p>
        </w:tc>
        <w:tc>
          <w:tcPr>
            <w:tcW w:w="2248" w:type="dxa"/>
          </w:tcPr>
          <w:p w14:paraId="66882113" w14:textId="763C2D69" w:rsidR="0074003C" w:rsidRPr="004E5DF0" w:rsidRDefault="0074003C" w:rsidP="0074003C">
            <w:pPr>
              <w:rPr>
                <w:sz w:val="18"/>
                <w:szCs w:val="18"/>
              </w:rPr>
            </w:pPr>
            <w:r w:rsidRPr="00AC426E">
              <w:rPr>
                <w:sz w:val="18"/>
                <w:szCs w:val="18"/>
              </w:rPr>
              <w:t>Attempted(3)</w:t>
            </w:r>
          </w:p>
        </w:tc>
        <w:tc>
          <w:tcPr>
            <w:tcW w:w="2604" w:type="dxa"/>
          </w:tcPr>
          <w:p w14:paraId="0F69CD7E" w14:textId="5EEDDA97" w:rsidR="0074003C" w:rsidRPr="004E5DF0" w:rsidRDefault="0074003C" w:rsidP="0074003C">
            <w:pPr>
              <w:rPr>
                <w:sz w:val="18"/>
                <w:szCs w:val="18"/>
              </w:rPr>
            </w:pPr>
            <w:r>
              <w:rPr>
                <w:sz w:val="18"/>
                <w:szCs w:val="18"/>
              </w:rPr>
              <w:t>Implemented(5)</w:t>
            </w:r>
          </w:p>
        </w:tc>
      </w:tr>
      <w:tr w:rsidR="0074003C" w:rsidRPr="004E5DF0" w14:paraId="0CFCD582" w14:textId="77777777" w:rsidTr="003C020A">
        <w:tc>
          <w:tcPr>
            <w:tcW w:w="2061" w:type="dxa"/>
          </w:tcPr>
          <w:p w14:paraId="47C967C6" w14:textId="5964B1BA" w:rsidR="0074003C" w:rsidRDefault="0074003C" w:rsidP="0074003C">
            <w:r>
              <w:t>Write</w:t>
            </w:r>
          </w:p>
        </w:tc>
        <w:tc>
          <w:tcPr>
            <w:tcW w:w="1366" w:type="dxa"/>
          </w:tcPr>
          <w:p w14:paraId="149EF438" w14:textId="00174522" w:rsidR="0074003C" w:rsidRPr="004E5DF0" w:rsidRDefault="0074003C" w:rsidP="0074003C">
            <w:pPr>
              <w:rPr>
                <w:sz w:val="18"/>
                <w:szCs w:val="18"/>
              </w:rPr>
            </w:pPr>
            <w:r w:rsidRPr="004F7044">
              <w:rPr>
                <w:sz w:val="18"/>
                <w:szCs w:val="18"/>
              </w:rPr>
              <w:t>None (0)</w:t>
            </w:r>
          </w:p>
        </w:tc>
        <w:tc>
          <w:tcPr>
            <w:tcW w:w="2156" w:type="dxa"/>
          </w:tcPr>
          <w:p w14:paraId="310BC14A" w14:textId="77777777" w:rsidR="0074003C" w:rsidRPr="004E5DF0" w:rsidRDefault="0074003C" w:rsidP="0074003C">
            <w:pPr>
              <w:rPr>
                <w:sz w:val="18"/>
                <w:szCs w:val="18"/>
              </w:rPr>
            </w:pPr>
          </w:p>
        </w:tc>
        <w:tc>
          <w:tcPr>
            <w:tcW w:w="2248" w:type="dxa"/>
          </w:tcPr>
          <w:p w14:paraId="2B030F86" w14:textId="7DA70802" w:rsidR="0074003C" w:rsidRPr="004E5DF0" w:rsidRDefault="0074003C" w:rsidP="0074003C">
            <w:pPr>
              <w:rPr>
                <w:sz w:val="18"/>
                <w:szCs w:val="18"/>
              </w:rPr>
            </w:pPr>
            <w:r w:rsidRPr="00AC426E">
              <w:rPr>
                <w:sz w:val="18"/>
                <w:szCs w:val="18"/>
              </w:rPr>
              <w:t>Attempted(3)</w:t>
            </w:r>
          </w:p>
        </w:tc>
        <w:tc>
          <w:tcPr>
            <w:tcW w:w="2604" w:type="dxa"/>
          </w:tcPr>
          <w:p w14:paraId="2F7740C7" w14:textId="5AB0AE1A" w:rsidR="0074003C" w:rsidRPr="004E5DF0" w:rsidRDefault="0074003C" w:rsidP="0074003C">
            <w:pPr>
              <w:rPr>
                <w:sz w:val="18"/>
                <w:szCs w:val="18"/>
              </w:rPr>
            </w:pPr>
            <w:r>
              <w:rPr>
                <w:sz w:val="18"/>
                <w:szCs w:val="18"/>
              </w:rPr>
              <w:t>Implemented(5)</w:t>
            </w:r>
          </w:p>
        </w:tc>
      </w:tr>
      <w:tr w:rsidR="0074003C" w:rsidRPr="004E5DF0" w14:paraId="0FF1D570" w14:textId="77777777" w:rsidTr="003C020A">
        <w:tc>
          <w:tcPr>
            <w:tcW w:w="2061" w:type="dxa"/>
          </w:tcPr>
          <w:p w14:paraId="1CCFADAB" w14:textId="6A6DB9B6" w:rsidR="0074003C" w:rsidRDefault="0074003C" w:rsidP="0074003C">
            <w:r>
              <w:t>Square Root</w:t>
            </w:r>
          </w:p>
        </w:tc>
        <w:tc>
          <w:tcPr>
            <w:tcW w:w="1366" w:type="dxa"/>
          </w:tcPr>
          <w:p w14:paraId="66463822" w14:textId="17C3D32A" w:rsidR="0074003C" w:rsidRPr="004E5DF0" w:rsidRDefault="0074003C" w:rsidP="0074003C">
            <w:pPr>
              <w:rPr>
                <w:sz w:val="18"/>
                <w:szCs w:val="18"/>
              </w:rPr>
            </w:pPr>
            <w:r w:rsidRPr="004F7044">
              <w:rPr>
                <w:sz w:val="18"/>
                <w:szCs w:val="18"/>
              </w:rPr>
              <w:t>None (0)</w:t>
            </w:r>
          </w:p>
        </w:tc>
        <w:tc>
          <w:tcPr>
            <w:tcW w:w="2156" w:type="dxa"/>
          </w:tcPr>
          <w:p w14:paraId="2EE46757" w14:textId="77777777" w:rsidR="0074003C" w:rsidRPr="004E5DF0" w:rsidRDefault="0074003C" w:rsidP="0074003C">
            <w:pPr>
              <w:rPr>
                <w:sz w:val="18"/>
                <w:szCs w:val="18"/>
              </w:rPr>
            </w:pPr>
          </w:p>
        </w:tc>
        <w:tc>
          <w:tcPr>
            <w:tcW w:w="2248" w:type="dxa"/>
          </w:tcPr>
          <w:p w14:paraId="0B5D392B" w14:textId="0BEB201A" w:rsidR="0074003C" w:rsidRPr="004E5DF0" w:rsidRDefault="0074003C" w:rsidP="0074003C">
            <w:pPr>
              <w:rPr>
                <w:sz w:val="18"/>
                <w:szCs w:val="18"/>
              </w:rPr>
            </w:pPr>
            <w:r w:rsidRPr="00AC426E">
              <w:rPr>
                <w:sz w:val="18"/>
                <w:szCs w:val="18"/>
              </w:rPr>
              <w:t>Attempted(3)</w:t>
            </w:r>
          </w:p>
        </w:tc>
        <w:tc>
          <w:tcPr>
            <w:tcW w:w="2604" w:type="dxa"/>
          </w:tcPr>
          <w:p w14:paraId="1266E1D1" w14:textId="394B1022" w:rsidR="0074003C" w:rsidRPr="004E5DF0" w:rsidRDefault="0074003C" w:rsidP="0074003C">
            <w:pPr>
              <w:rPr>
                <w:sz w:val="18"/>
                <w:szCs w:val="18"/>
              </w:rPr>
            </w:pPr>
            <w:r>
              <w:rPr>
                <w:sz w:val="18"/>
                <w:szCs w:val="18"/>
              </w:rPr>
              <w:t>Implemented(5)</w:t>
            </w:r>
          </w:p>
        </w:tc>
      </w:tr>
      <w:tr w:rsidR="0074003C" w:rsidRPr="004E5DF0" w14:paraId="7F5F8C0B" w14:textId="77777777" w:rsidTr="003C020A">
        <w:tc>
          <w:tcPr>
            <w:tcW w:w="2061" w:type="dxa"/>
          </w:tcPr>
          <w:p w14:paraId="72B12C7F" w14:textId="30EE47B0" w:rsidR="0074003C" w:rsidRDefault="0074003C" w:rsidP="0074003C">
            <w:r>
              <w:t>GetRandom</w:t>
            </w:r>
          </w:p>
        </w:tc>
        <w:tc>
          <w:tcPr>
            <w:tcW w:w="1366" w:type="dxa"/>
          </w:tcPr>
          <w:p w14:paraId="1204E6BF" w14:textId="4E88B35F" w:rsidR="0074003C" w:rsidRPr="004E5DF0" w:rsidRDefault="0074003C" w:rsidP="0074003C">
            <w:pPr>
              <w:rPr>
                <w:sz w:val="18"/>
                <w:szCs w:val="18"/>
              </w:rPr>
            </w:pPr>
            <w:r w:rsidRPr="004F7044">
              <w:rPr>
                <w:sz w:val="18"/>
                <w:szCs w:val="18"/>
              </w:rPr>
              <w:t>None (0)</w:t>
            </w:r>
          </w:p>
        </w:tc>
        <w:tc>
          <w:tcPr>
            <w:tcW w:w="2156" w:type="dxa"/>
          </w:tcPr>
          <w:p w14:paraId="6114E25C" w14:textId="77777777" w:rsidR="0074003C" w:rsidRPr="004E5DF0" w:rsidRDefault="0074003C" w:rsidP="0074003C">
            <w:pPr>
              <w:rPr>
                <w:sz w:val="18"/>
                <w:szCs w:val="18"/>
              </w:rPr>
            </w:pPr>
          </w:p>
        </w:tc>
        <w:tc>
          <w:tcPr>
            <w:tcW w:w="2248" w:type="dxa"/>
          </w:tcPr>
          <w:p w14:paraId="793CCD5E" w14:textId="563B4429" w:rsidR="0074003C" w:rsidRPr="004E5DF0" w:rsidRDefault="0074003C" w:rsidP="0074003C">
            <w:pPr>
              <w:rPr>
                <w:sz w:val="18"/>
                <w:szCs w:val="18"/>
              </w:rPr>
            </w:pPr>
            <w:r w:rsidRPr="00AC426E">
              <w:rPr>
                <w:sz w:val="18"/>
                <w:szCs w:val="18"/>
              </w:rPr>
              <w:t>Attempted(3)</w:t>
            </w:r>
          </w:p>
        </w:tc>
        <w:tc>
          <w:tcPr>
            <w:tcW w:w="2604" w:type="dxa"/>
          </w:tcPr>
          <w:p w14:paraId="2C9F8935" w14:textId="6A622549" w:rsidR="0074003C" w:rsidRPr="004E5DF0" w:rsidRDefault="0074003C" w:rsidP="0074003C">
            <w:pPr>
              <w:rPr>
                <w:sz w:val="18"/>
                <w:szCs w:val="18"/>
              </w:rPr>
            </w:pPr>
            <w:r>
              <w:rPr>
                <w:sz w:val="18"/>
                <w:szCs w:val="18"/>
              </w:rPr>
              <w:t>Implemented(5)</w:t>
            </w:r>
          </w:p>
        </w:tc>
      </w:tr>
      <w:tr w:rsidR="0074003C" w:rsidRPr="004E5DF0" w14:paraId="3473BB35" w14:textId="77777777" w:rsidTr="003C020A">
        <w:tc>
          <w:tcPr>
            <w:tcW w:w="2061" w:type="dxa"/>
          </w:tcPr>
          <w:p w14:paraId="71C22E28" w14:textId="444BE55A" w:rsidR="0074003C" w:rsidRDefault="0074003C" w:rsidP="0074003C">
            <w:r>
              <w:t>IntegerToReal</w:t>
            </w:r>
          </w:p>
        </w:tc>
        <w:tc>
          <w:tcPr>
            <w:tcW w:w="1366" w:type="dxa"/>
          </w:tcPr>
          <w:p w14:paraId="4171A440" w14:textId="6D562516" w:rsidR="0074003C" w:rsidRPr="004E5DF0" w:rsidRDefault="0074003C" w:rsidP="0074003C">
            <w:pPr>
              <w:rPr>
                <w:sz w:val="18"/>
                <w:szCs w:val="18"/>
              </w:rPr>
            </w:pPr>
            <w:r w:rsidRPr="004F7044">
              <w:rPr>
                <w:sz w:val="18"/>
                <w:szCs w:val="18"/>
              </w:rPr>
              <w:t>None (0)</w:t>
            </w:r>
          </w:p>
        </w:tc>
        <w:tc>
          <w:tcPr>
            <w:tcW w:w="2156" w:type="dxa"/>
          </w:tcPr>
          <w:p w14:paraId="3FB6FE7F" w14:textId="77777777" w:rsidR="0074003C" w:rsidRPr="004E5DF0" w:rsidRDefault="0074003C" w:rsidP="0074003C">
            <w:pPr>
              <w:rPr>
                <w:sz w:val="18"/>
                <w:szCs w:val="18"/>
              </w:rPr>
            </w:pPr>
          </w:p>
        </w:tc>
        <w:tc>
          <w:tcPr>
            <w:tcW w:w="2248" w:type="dxa"/>
          </w:tcPr>
          <w:p w14:paraId="6A4E2068" w14:textId="3AB2B402" w:rsidR="0074003C" w:rsidRPr="004E5DF0" w:rsidRDefault="0074003C" w:rsidP="0074003C">
            <w:pPr>
              <w:rPr>
                <w:sz w:val="18"/>
                <w:szCs w:val="18"/>
              </w:rPr>
            </w:pPr>
            <w:r w:rsidRPr="00AC426E">
              <w:rPr>
                <w:sz w:val="18"/>
                <w:szCs w:val="18"/>
              </w:rPr>
              <w:t>Attempted(3)</w:t>
            </w:r>
          </w:p>
        </w:tc>
        <w:tc>
          <w:tcPr>
            <w:tcW w:w="2604" w:type="dxa"/>
          </w:tcPr>
          <w:p w14:paraId="523E208E" w14:textId="61A1E2A1" w:rsidR="0074003C" w:rsidRPr="004E5DF0" w:rsidRDefault="0074003C" w:rsidP="0074003C">
            <w:pPr>
              <w:rPr>
                <w:sz w:val="18"/>
                <w:szCs w:val="18"/>
              </w:rPr>
            </w:pPr>
            <w:r>
              <w:rPr>
                <w:sz w:val="18"/>
                <w:szCs w:val="18"/>
              </w:rPr>
              <w:t>Implemented(5)</w:t>
            </w:r>
          </w:p>
        </w:tc>
      </w:tr>
      <w:tr w:rsidR="0074003C" w:rsidRPr="004E5DF0" w14:paraId="42866354" w14:textId="77777777" w:rsidTr="003C020A">
        <w:tc>
          <w:tcPr>
            <w:tcW w:w="2061" w:type="dxa"/>
          </w:tcPr>
          <w:p w14:paraId="5A84FF02" w14:textId="29405F73" w:rsidR="0074003C" w:rsidRDefault="0074003C" w:rsidP="0074003C">
            <w:r>
              <w:t>RealToInteger</w:t>
            </w:r>
          </w:p>
        </w:tc>
        <w:tc>
          <w:tcPr>
            <w:tcW w:w="1366" w:type="dxa"/>
          </w:tcPr>
          <w:p w14:paraId="3B37E464" w14:textId="1CD9A1FF" w:rsidR="0074003C" w:rsidRPr="004E5DF0" w:rsidRDefault="0074003C" w:rsidP="0074003C">
            <w:pPr>
              <w:rPr>
                <w:sz w:val="18"/>
                <w:szCs w:val="18"/>
              </w:rPr>
            </w:pPr>
            <w:r w:rsidRPr="004F7044">
              <w:rPr>
                <w:sz w:val="18"/>
                <w:szCs w:val="18"/>
              </w:rPr>
              <w:t>None (0)</w:t>
            </w:r>
          </w:p>
        </w:tc>
        <w:tc>
          <w:tcPr>
            <w:tcW w:w="2156" w:type="dxa"/>
          </w:tcPr>
          <w:p w14:paraId="6A41A30C" w14:textId="77777777" w:rsidR="0074003C" w:rsidRPr="004E5DF0" w:rsidRDefault="0074003C" w:rsidP="0074003C">
            <w:pPr>
              <w:rPr>
                <w:sz w:val="18"/>
                <w:szCs w:val="18"/>
              </w:rPr>
            </w:pPr>
          </w:p>
        </w:tc>
        <w:tc>
          <w:tcPr>
            <w:tcW w:w="2248" w:type="dxa"/>
          </w:tcPr>
          <w:p w14:paraId="7318F193" w14:textId="74B085C4" w:rsidR="0074003C" w:rsidRPr="004E5DF0" w:rsidRDefault="0074003C" w:rsidP="0074003C">
            <w:pPr>
              <w:rPr>
                <w:sz w:val="18"/>
                <w:szCs w:val="18"/>
              </w:rPr>
            </w:pPr>
            <w:r w:rsidRPr="00AC426E">
              <w:rPr>
                <w:sz w:val="18"/>
                <w:szCs w:val="18"/>
              </w:rPr>
              <w:t>Attempted(3)</w:t>
            </w:r>
          </w:p>
        </w:tc>
        <w:tc>
          <w:tcPr>
            <w:tcW w:w="2604" w:type="dxa"/>
          </w:tcPr>
          <w:p w14:paraId="1EF89C06" w14:textId="0C92AE3D" w:rsidR="0074003C" w:rsidRPr="004E5DF0" w:rsidRDefault="0074003C" w:rsidP="0074003C">
            <w:pPr>
              <w:rPr>
                <w:sz w:val="18"/>
                <w:szCs w:val="18"/>
              </w:rPr>
            </w:pPr>
            <w:r>
              <w:rPr>
                <w:sz w:val="18"/>
                <w:szCs w:val="18"/>
              </w:rPr>
              <w:t>Implemented(5)</w:t>
            </w:r>
          </w:p>
        </w:tc>
      </w:tr>
    </w:tbl>
    <w:p w14:paraId="347D6799" w14:textId="77777777" w:rsidR="002462F1" w:rsidRDefault="002462F1"/>
    <w:sectPr w:rsidR="00246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2F1"/>
    <w:rsid w:val="000150A6"/>
    <w:rsid w:val="00071704"/>
    <w:rsid w:val="0011106B"/>
    <w:rsid w:val="001A0EE4"/>
    <w:rsid w:val="001A28EE"/>
    <w:rsid w:val="002152D2"/>
    <w:rsid w:val="00244E1D"/>
    <w:rsid w:val="002462F1"/>
    <w:rsid w:val="00284856"/>
    <w:rsid w:val="002967C2"/>
    <w:rsid w:val="002C1654"/>
    <w:rsid w:val="00380CB1"/>
    <w:rsid w:val="003C020A"/>
    <w:rsid w:val="00474B82"/>
    <w:rsid w:val="00477171"/>
    <w:rsid w:val="0056756F"/>
    <w:rsid w:val="00682F24"/>
    <w:rsid w:val="006C02AE"/>
    <w:rsid w:val="0074003C"/>
    <w:rsid w:val="00791F3B"/>
    <w:rsid w:val="007F36FC"/>
    <w:rsid w:val="008647B0"/>
    <w:rsid w:val="008B7FAD"/>
    <w:rsid w:val="0090179B"/>
    <w:rsid w:val="009426E5"/>
    <w:rsid w:val="009820D1"/>
    <w:rsid w:val="00AD72F2"/>
    <w:rsid w:val="00CD78D4"/>
    <w:rsid w:val="00DD276C"/>
    <w:rsid w:val="00F015D3"/>
    <w:rsid w:val="00F25D3A"/>
    <w:rsid w:val="00F40B4E"/>
    <w:rsid w:val="00F6259D"/>
    <w:rsid w:val="00FB489E"/>
    <w:rsid w:val="00FC5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3593B"/>
  <w15:chartTrackingRefBased/>
  <w15:docId w15:val="{231B691A-59B9-4F0B-9FE6-720B8D965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2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62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2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462F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82F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2589</TotalTime>
  <Pages>3</Pages>
  <Words>888</Words>
  <Characters>5064</Characters>
  <Application>Microsoft Office Word</Application>
  <DocSecurity>0</DocSecurity>
  <Lines>42</Lines>
  <Paragraphs>11</Paragraphs>
  <ScaleCrop>false</ScaleCrop>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Phipps, Michael</dc:creator>
  <cp:keywords/>
  <dc:description/>
  <cp:lastModifiedBy>Phipps, Michael</cp:lastModifiedBy>
  <cp:revision>34</cp:revision>
  <dcterms:created xsi:type="dcterms:W3CDTF">2022-08-03T20:10:00Z</dcterms:created>
  <dcterms:modified xsi:type="dcterms:W3CDTF">2022-08-05T18:48:00Z</dcterms:modified>
</cp:coreProperties>
</file>