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55E25" w14:textId="77777777" w:rsidR="00A01B35" w:rsidRPr="00985A5F" w:rsidRDefault="00A01B35" w:rsidP="00825FEB">
      <w:pPr>
        <w:pStyle w:val="Ttulo"/>
        <w:spacing w:line="276" w:lineRule="auto"/>
        <w:rPr>
          <w:rFonts w:ascii="Century Gothic" w:hAnsi="Century Gothic"/>
          <w:sz w:val="24"/>
          <w:szCs w:val="24"/>
        </w:rPr>
      </w:pPr>
    </w:p>
    <w:p w14:paraId="6D69A308" w14:textId="77777777" w:rsidR="00A01B35" w:rsidRPr="00985A5F" w:rsidRDefault="0036412C" w:rsidP="00825FEB">
      <w:pPr>
        <w:pStyle w:val="Ttulo"/>
        <w:spacing w:line="276" w:lineRule="auto"/>
        <w:rPr>
          <w:rFonts w:ascii="Century Gothic" w:hAnsi="Century Gothic"/>
          <w:sz w:val="24"/>
          <w:szCs w:val="24"/>
        </w:rPr>
      </w:pPr>
      <w:r>
        <w:rPr>
          <w:noProof/>
          <w:lang w:val="es-SV" w:eastAsia="es-SV"/>
        </w:rPr>
        <w:drawing>
          <wp:anchor distT="0" distB="0" distL="114300" distR="114300" simplePos="0" relativeHeight="251659264" behindDoc="1" locked="0" layoutInCell="1" allowOverlap="1" wp14:anchorId="56C432D4" wp14:editId="3FDEDE22">
            <wp:simplePos x="0" y="0"/>
            <wp:positionH relativeFrom="column">
              <wp:posOffset>1172210</wp:posOffset>
            </wp:positionH>
            <wp:positionV relativeFrom="paragraph">
              <wp:posOffset>113665</wp:posOffset>
            </wp:positionV>
            <wp:extent cx="3438525" cy="1495425"/>
            <wp:effectExtent l="0" t="0" r="0" b="0"/>
            <wp:wrapThrough wrapText="bothSides">
              <wp:wrapPolygon edited="0">
                <wp:start x="9454" y="1101"/>
                <wp:lineTo x="8496" y="2201"/>
                <wp:lineTo x="6821" y="4953"/>
                <wp:lineTo x="7180" y="10456"/>
                <wp:lineTo x="3949" y="12932"/>
                <wp:lineTo x="2872" y="14033"/>
                <wp:lineTo x="2752" y="19536"/>
                <wp:lineTo x="12206" y="20637"/>
                <wp:lineTo x="14001" y="21187"/>
                <wp:lineTo x="14480" y="21187"/>
                <wp:lineTo x="14839" y="19261"/>
                <wp:lineTo x="17232" y="19261"/>
                <wp:lineTo x="18548" y="17610"/>
                <wp:lineTo x="18309" y="14859"/>
                <wp:lineTo x="14121" y="10456"/>
                <wp:lineTo x="14480" y="4953"/>
                <wp:lineTo x="12924" y="2476"/>
                <wp:lineTo x="11727" y="1101"/>
                <wp:lineTo x="9454" y="1101"/>
              </wp:wrapPolygon>
            </wp:wrapThrough>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pic:cNvPicPr>
                      <a:picLocks noChangeAspect="1"/>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3438525" cy="1495425"/>
                    </a:xfrm>
                    <a:prstGeom prst="rect">
                      <a:avLst/>
                    </a:prstGeom>
                  </pic:spPr>
                </pic:pic>
              </a:graphicData>
            </a:graphic>
            <wp14:sizeRelH relativeFrom="page">
              <wp14:pctWidth>0</wp14:pctWidth>
            </wp14:sizeRelH>
            <wp14:sizeRelV relativeFrom="page">
              <wp14:pctHeight>0</wp14:pctHeight>
            </wp14:sizeRelV>
          </wp:anchor>
        </w:drawing>
      </w:r>
    </w:p>
    <w:p w14:paraId="08A051D6" w14:textId="77777777" w:rsidR="00A01B35" w:rsidRPr="00985A5F" w:rsidRDefault="00A01B35" w:rsidP="00825FEB">
      <w:pPr>
        <w:pStyle w:val="Ttulo"/>
        <w:spacing w:line="276" w:lineRule="auto"/>
        <w:rPr>
          <w:rFonts w:ascii="Century Gothic" w:hAnsi="Century Gothic"/>
          <w:sz w:val="24"/>
          <w:szCs w:val="24"/>
        </w:rPr>
      </w:pPr>
    </w:p>
    <w:p w14:paraId="09702FD3" w14:textId="77777777" w:rsidR="00A01B35" w:rsidRPr="00985A5F" w:rsidRDefault="00A01B35" w:rsidP="00825FEB">
      <w:pPr>
        <w:pStyle w:val="Ttulo"/>
        <w:spacing w:line="276" w:lineRule="auto"/>
        <w:rPr>
          <w:rFonts w:ascii="Century Gothic" w:hAnsi="Century Gothic"/>
          <w:sz w:val="24"/>
          <w:szCs w:val="24"/>
        </w:rPr>
      </w:pPr>
    </w:p>
    <w:p w14:paraId="2FE76428" w14:textId="77777777" w:rsidR="00A01B35" w:rsidRPr="00985A5F" w:rsidRDefault="00A01B35" w:rsidP="00825FEB">
      <w:pPr>
        <w:pStyle w:val="Ttulo"/>
        <w:spacing w:line="276" w:lineRule="auto"/>
        <w:rPr>
          <w:rFonts w:ascii="Century Gothic" w:hAnsi="Century Gothic"/>
          <w:sz w:val="24"/>
          <w:szCs w:val="24"/>
        </w:rPr>
      </w:pPr>
    </w:p>
    <w:p w14:paraId="5AFA1657" w14:textId="77777777" w:rsidR="00A01B35" w:rsidRPr="00985A5F" w:rsidRDefault="00A01B35" w:rsidP="00825FEB">
      <w:pPr>
        <w:pStyle w:val="Ttulo"/>
        <w:spacing w:line="276" w:lineRule="auto"/>
        <w:rPr>
          <w:rFonts w:ascii="Century Gothic" w:hAnsi="Century Gothic"/>
          <w:sz w:val="24"/>
          <w:szCs w:val="24"/>
        </w:rPr>
      </w:pPr>
    </w:p>
    <w:p w14:paraId="4737F035" w14:textId="77777777" w:rsidR="00A01B35" w:rsidRPr="00985A5F" w:rsidRDefault="00A01B35" w:rsidP="00825FEB">
      <w:pPr>
        <w:pStyle w:val="Ttulo"/>
        <w:spacing w:line="276" w:lineRule="auto"/>
        <w:rPr>
          <w:rFonts w:ascii="Century Gothic" w:hAnsi="Century Gothic"/>
          <w:sz w:val="24"/>
          <w:szCs w:val="24"/>
        </w:rPr>
      </w:pPr>
    </w:p>
    <w:p w14:paraId="4806EA9C" w14:textId="77777777" w:rsidR="00A01B35" w:rsidRPr="00985A5F" w:rsidRDefault="00A01B35" w:rsidP="00825FEB">
      <w:pPr>
        <w:pStyle w:val="Ttulo"/>
        <w:spacing w:line="276" w:lineRule="auto"/>
        <w:rPr>
          <w:rFonts w:ascii="Century Gothic" w:hAnsi="Century Gothic"/>
          <w:sz w:val="24"/>
          <w:szCs w:val="24"/>
        </w:rPr>
      </w:pPr>
    </w:p>
    <w:p w14:paraId="4C6335D8" w14:textId="77777777" w:rsidR="00A01B35" w:rsidRPr="00985A5F" w:rsidRDefault="00A01B35" w:rsidP="00825FEB">
      <w:pPr>
        <w:pStyle w:val="Ttulo"/>
        <w:spacing w:line="276" w:lineRule="auto"/>
        <w:rPr>
          <w:rFonts w:ascii="Century Gothic" w:hAnsi="Century Gothic"/>
          <w:sz w:val="24"/>
          <w:szCs w:val="24"/>
        </w:rPr>
      </w:pPr>
    </w:p>
    <w:p w14:paraId="15156AC6" w14:textId="77777777" w:rsidR="00A01B35" w:rsidRPr="00985A5F" w:rsidRDefault="00A01B35" w:rsidP="00825FEB">
      <w:pPr>
        <w:pStyle w:val="Ttulo"/>
        <w:spacing w:line="276" w:lineRule="auto"/>
        <w:rPr>
          <w:rFonts w:ascii="Century Gothic" w:hAnsi="Century Gothic"/>
          <w:sz w:val="24"/>
          <w:szCs w:val="24"/>
        </w:rPr>
      </w:pPr>
    </w:p>
    <w:p w14:paraId="71ADF675" w14:textId="77777777" w:rsidR="00B1346C" w:rsidRDefault="005F3436" w:rsidP="00825FEB">
      <w:pPr>
        <w:pStyle w:val="Ttulo"/>
        <w:tabs>
          <w:tab w:val="left" w:pos="3451"/>
        </w:tabs>
        <w:spacing w:line="276" w:lineRule="auto"/>
        <w:jc w:val="left"/>
        <w:rPr>
          <w:rFonts w:ascii="Century Gothic" w:hAnsi="Century Gothic"/>
          <w:sz w:val="24"/>
          <w:szCs w:val="24"/>
        </w:rPr>
      </w:pPr>
      <w:r>
        <w:rPr>
          <w:rFonts w:ascii="Century Gothic" w:hAnsi="Century Gothic"/>
          <w:sz w:val="24"/>
          <w:szCs w:val="24"/>
        </w:rPr>
        <w:tab/>
      </w:r>
    </w:p>
    <w:p w14:paraId="39D4E01D" w14:textId="77777777" w:rsidR="0036412C" w:rsidRDefault="0036412C" w:rsidP="00825FEB">
      <w:pPr>
        <w:pStyle w:val="Ttulo"/>
        <w:tabs>
          <w:tab w:val="left" w:pos="3451"/>
        </w:tabs>
        <w:spacing w:line="276" w:lineRule="auto"/>
        <w:jc w:val="left"/>
        <w:rPr>
          <w:rFonts w:ascii="Century Gothic" w:hAnsi="Century Gothic"/>
          <w:sz w:val="24"/>
          <w:szCs w:val="24"/>
        </w:rPr>
      </w:pPr>
    </w:p>
    <w:p w14:paraId="36A68AE2" w14:textId="77777777" w:rsidR="00B1346C" w:rsidRPr="00985A5F" w:rsidRDefault="00B1346C" w:rsidP="00825FEB">
      <w:pPr>
        <w:pStyle w:val="Ttulo"/>
        <w:spacing w:line="276" w:lineRule="auto"/>
        <w:jc w:val="left"/>
        <w:rPr>
          <w:rFonts w:ascii="Century Gothic" w:hAnsi="Century Gothic"/>
          <w:sz w:val="24"/>
          <w:szCs w:val="24"/>
        </w:rPr>
      </w:pPr>
    </w:p>
    <w:p w14:paraId="2E2ACB7B" w14:textId="77777777" w:rsidR="00B1346C" w:rsidRPr="00985A5F" w:rsidRDefault="00B1346C" w:rsidP="00825FEB">
      <w:pPr>
        <w:pStyle w:val="Ttulo"/>
        <w:spacing w:line="276" w:lineRule="auto"/>
        <w:jc w:val="left"/>
        <w:rPr>
          <w:rFonts w:ascii="Century Gothic" w:hAnsi="Century Gothic"/>
          <w:sz w:val="24"/>
          <w:szCs w:val="24"/>
        </w:rPr>
      </w:pPr>
    </w:p>
    <w:p w14:paraId="3ACCFD2F" w14:textId="77777777" w:rsidR="00B1346C" w:rsidRPr="00985A5F" w:rsidRDefault="00B1346C" w:rsidP="00825FEB">
      <w:pPr>
        <w:pStyle w:val="Ttulo"/>
        <w:spacing w:line="276" w:lineRule="auto"/>
        <w:jc w:val="left"/>
        <w:rPr>
          <w:rFonts w:ascii="Century Gothic" w:hAnsi="Century Gothic"/>
          <w:sz w:val="24"/>
          <w:szCs w:val="24"/>
        </w:rPr>
      </w:pPr>
    </w:p>
    <w:p w14:paraId="6519C332" w14:textId="77777777" w:rsidR="00B1346C" w:rsidRPr="00985A5F" w:rsidRDefault="007C7AE8" w:rsidP="00825FEB">
      <w:pPr>
        <w:pStyle w:val="Ttulo"/>
        <w:spacing w:line="276" w:lineRule="auto"/>
        <w:jc w:val="left"/>
        <w:rPr>
          <w:rFonts w:ascii="Century Gothic" w:hAnsi="Century Gothic"/>
          <w:sz w:val="24"/>
          <w:szCs w:val="24"/>
        </w:rPr>
      </w:pPr>
      <w:r>
        <w:rPr>
          <w:rFonts w:ascii="Century Gothic" w:hAnsi="Century Gothic"/>
          <w:noProof/>
          <w:sz w:val="24"/>
          <w:szCs w:val="24"/>
          <w:lang w:val="es-SV" w:eastAsia="es-SV"/>
        </w:rPr>
        <mc:AlternateContent>
          <mc:Choice Requires="wps">
            <w:drawing>
              <wp:anchor distT="0" distB="0" distL="114300" distR="114300" simplePos="0" relativeHeight="251657216" behindDoc="1" locked="0" layoutInCell="0" allowOverlap="1" wp14:anchorId="63FCA680" wp14:editId="6E8C68C5">
                <wp:simplePos x="0" y="0"/>
                <wp:positionH relativeFrom="column">
                  <wp:posOffset>734695</wp:posOffset>
                </wp:positionH>
                <wp:positionV relativeFrom="paragraph">
                  <wp:posOffset>150495</wp:posOffset>
                </wp:positionV>
                <wp:extent cx="4686300" cy="1143000"/>
                <wp:effectExtent l="10160" t="6985" r="8890" b="1206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86300" cy="1143000"/>
                        </a:xfrm>
                        <a:prstGeom prst="rect">
                          <a:avLst/>
                        </a:prstGeom>
                        <a:solidFill>
                          <a:srgbClr val="FFFFFF"/>
                        </a:solidFill>
                        <a:ln w="9525">
                          <a:solidFill>
                            <a:srgbClr val="000000"/>
                          </a:solidFill>
                          <a:miter lim="800000"/>
                          <a:headEnd/>
                          <a:tailEnd/>
                        </a:ln>
                      </wps:spPr>
                      <wps:txbx>
                        <w:txbxContent>
                          <w:p w14:paraId="6A389903" w14:textId="77777777" w:rsidR="009D4B92" w:rsidRPr="00A94E45" w:rsidRDefault="009D4B92" w:rsidP="007B06A0">
                            <w:pPr>
                              <w:pStyle w:val="Textoindependiente2"/>
                              <w:rPr>
                                <w:i w:val="0"/>
                                <w:sz w:val="44"/>
                                <w:lang w:val="es-SV"/>
                              </w:rPr>
                            </w:pPr>
                            <w:r>
                              <w:rPr>
                                <w:i w:val="0"/>
                                <w:sz w:val="44"/>
                                <w:u w:val="none"/>
                                <w:lang w:val="es-SV"/>
                              </w:rPr>
                              <w:t xml:space="preserve">INFORMACIÓN  RELATIVO          A LOS COMITÉS </w:t>
                            </w:r>
                          </w:p>
                          <w:p w14:paraId="1852FE54" w14:textId="77777777" w:rsidR="009D4B92" w:rsidRPr="007B06A0" w:rsidRDefault="009D4B92" w:rsidP="007B06A0">
                            <w:pPr>
                              <w:pStyle w:val="Textoindependiente2"/>
                              <w:rPr>
                                <w:i w:val="0"/>
                                <w:sz w:val="32"/>
                                <w:lang w:val="es-SV"/>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3FCA680" id="_x0000_t202" coordsize="21600,21600" o:spt="202" path="m,l,21600r21600,l21600,xe">
                <v:stroke joinstyle="miter"/>
                <v:path gradientshapeok="t" o:connecttype="rect"/>
              </v:shapetype>
              <v:shape id="Text Box 2" o:spid="_x0000_s1026" type="#_x0000_t202" style="position:absolute;margin-left:57.85pt;margin-top:11.85pt;width:369pt;height:90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" o:allowincell="f">
                <v:textbox>
                  <w:txbxContent>
                    <w:p w14:paraId="6A389903" w14:textId="77777777" w:rsidR="009D4B92" w:rsidRPr="00A94E45" w:rsidRDefault="009D4B92" w:rsidP="007B06A0">
                      <w:pPr>
                        <w:pStyle w:val="Textoindependiente2"/>
                        <w:rPr>
                          <w:i w:val="0"/>
                          <w:sz w:val="44"/>
                          <w:lang w:val="es-SV"/>
                        </w:rPr>
                      </w:pPr>
                      <w:r>
                        <w:rPr>
                          <w:i w:val="0"/>
                          <w:sz w:val="44"/>
                          <w:u w:val="none"/>
                          <w:lang w:val="es-SV"/>
                        </w:rPr>
                        <w:t xml:space="preserve">INFORMACIÓN  RELATIVO          A LOS COMITÉS </w:t>
                      </w:r>
                    </w:p>
                    <w:p w14:paraId="1852FE54" w14:textId="77777777" w:rsidR="009D4B92" w:rsidRPr="007B06A0" w:rsidRDefault="009D4B92" w:rsidP="007B06A0">
                      <w:pPr>
                        <w:pStyle w:val="Textoindependiente2"/>
                        <w:rPr>
                          <w:i w:val="0"/>
                          <w:sz w:val="32"/>
                          <w:lang w:val="es-SV"/>
                        </w:rPr>
                      </w:pPr>
                    </w:p>
                  </w:txbxContent>
                </v:textbox>
              </v:shape>
            </w:pict>
          </mc:Fallback>
        </mc:AlternateContent>
      </w:r>
    </w:p>
    <w:p w14:paraId="28624E2D" w14:textId="77777777" w:rsidR="00B1346C" w:rsidRPr="00985A5F" w:rsidRDefault="00B1346C" w:rsidP="00825FEB">
      <w:pPr>
        <w:pStyle w:val="Ttulo"/>
        <w:spacing w:line="276" w:lineRule="auto"/>
        <w:jc w:val="left"/>
        <w:rPr>
          <w:rFonts w:ascii="Century Gothic" w:hAnsi="Century Gothic"/>
          <w:sz w:val="24"/>
          <w:szCs w:val="24"/>
        </w:rPr>
      </w:pPr>
    </w:p>
    <w:p w14:paraId="5E5DD53C" w14:textId="77777777" w:rsidR="00A01B35" w:rsidRPr="00985A5F" w:rsidRDefault="00A01B35" w:rsidP="00825FEB">
      <w:pPr>
        <w:pStyle w:val="Ttulo"/>
        <w:spacing w:line="276" w:lineRule="auto"/>
        <w:jc w:val="left"/>
        <w:rPr>
          <w:rFonts w:ascii="Century Gothic" w:hAnsi="Century Gothic"/>
          <w:sz w:val="24"/>
          <w:szCs w:val="24"/>
        </w:rPr>
      </w:pPr>
    </w:p>
    <w:p w14:paraId="50CA442D" w14:textId="77777777" w:rsidR="00A01B35" w:rsidRPr="00985A5F" w:rsidRDefault="00A01B35" w:rsidP="00825FEB">
      <w:pPr>
        <w:pStyle w:val="Ttulo"/>
        <w:spacing w:line="276" w:lineRule="auto"/>
        <w:rPr>
          <w:rFonts w:ascii="Century Gothic" w:hAnsi="Century Gothic"/>
          <w:sz w:val="24"/>
          <w:szCs w:val="24"/>
        </w:rPr>
      </w:pPr>
    </w:p>
    <w:p w14:paraId="7AA642F8" w14:textId="77777777" w:rsidR="00A01B35" w:rsidRPr="00985A5F" w:rsidRDefault="00A01B35" w:rsidP="00825FEB">
      <w:pPr>
        <w:pStyle w:val="Ttulo"/>
        <w:spacing w:line="276" w:lineRule="auto"/>
        <w:rPr>
          <w:rFonts w:ascii="Century Gothic" w:hAnsi="Century Gothic"/>
          <w:sz w:val="24"/>
          <w:szCs w:val="24"/>
        </w:rPr>
      </w:pPr>
    </w:p>
    <w:p w14:paraId="57640F04" w14:textId="77777777" w:rsidR="00A01B35" w:rsidRPr="00985A5F" w:rsidRDefault="00A01B35" w:rsidP="00825FEB">
      <w:pPr>
        <w:pStyle w:val="Ttulo"/>
        <w:spacing w:line="276" w:lineRule="auto"/>
        <w:rPr>
          <w:rFonts w:ascii="Century Gothic" w:hAnsi="Century Gothic"/>
          <w:sz w:val="24"/>
          <w:szCs w:val="24"/>
        </w:rPr>
      </w:pPr>
    </w:p>
    <w:p w14:paraId="34A0EE16" w14:textId="77777777" w:rsidR="00B1346C" w:rsidRDefault="00B1346C" w:rsidP="00825FEB">
      <w:pPr>
        <w:pStyle w:val="Ttulo"/>
        <w:spacing w:line="276" w:lineRule="auto"/>
        <w:rPr>
          <w:rFonts w:ascii="Century Gothic" w:hAnsi="Century Gothic"/>
          <w:sz w:val="24"/>
          <w:szCs w:val="24"/>
        </w:rPr>
      </w:pPr>
    </w:p>
    <w:p w14:paraId="1CDA8F78" w14:textId="77777777" w:rsidR="00C53594" w:rsidRDefault="00C53594" w:rsidP="00825FEB">
      <w:pPr>
        <w:pStyle w:val="Ttulo"/>
        <w:spacing w:line="276" w:lineRule="auto"/>
        <w:rPr>
          <w:rFonts w:ascii="Century Gothic" w:hAnsi="Century Gothic"/>
          <w:sz w:val="24"/>
          <w:szCs w:val="24"/>
        </w:rPr>
      </w:pPr>
    </w:p>
    <w:p w14:paraId="07BEC165" w14:textId="77777777" w:rsidR="00C53594" w:rsidRDefault="00C53594" w:rsidP="00825FEB">
      <w:pPr>
        <w:pStyle w:val="Ttulo"/>
        <w:spacing w:line="276" w:lineRule="auto"/>
        <w:rPr>
          <w:rFonts w:ascii="Century Gothic" w:hAnsi="Century Gothic"/>
          <w:sz w:val="24"/>
          <w:szCs w:val="24"/>
        </w:rPr>
      </w:pPr>
    </w:p>
    <w:p w14:paraId="3C0DE827" w14:textId="77777777" w:rsidR="00C53594" w:rsidRPr="00985A5F" w:rsidRDefault="00C53594" w:rsidP="00825FEB">
      <w:pPr>
        <w:pStyle w:val="Ttulo"/>
        <w:spacing w:line="276" w:lineRule="auto"/>
        <w:rPr>
          <w:rFonts w:ascii="Century Gothic" w:hAnsi="Century Gothic"/>
          <w:sz w:val="24"/>
          <w:szCs w:val="24"/>
        </w:rPr>
      </w:pPr>
    </w:p>
    <w:p w14:paraId="7C8FFD4D" w14:textId="77777777" w:rsidR="00B1346C" w:rsidRDefault="00B1346C" w:rsidP="00825FEB">
      <w:pPr>
        <w:pStyle w:val="Ttulo"/>
        <w:spacing w:line="276" w:lineRule="auto"/>
        <w:rPr>
          <w:rFonts w:ascii="Century Gothic" w:hAnsi="Century Gothic"/>
          <w:sz w:val="24"/>
          <w:szCs w:val="24"/>
        </w:rPr>
      </w:pPr>
    </w:p>
    <w:p w14:paraId="3AF56AB5" w14:textId="77777777" w:rsidR="00C53594" w:rsidRDefault="00C53594" w:rsidP="00825FEB">
      <w:pPr>
        <w:pStyle w:val="Ttulo"/>
        <w:spacing w:line="276" w:lineRule="auto"/>
        <w:rPr>
          <w:rFonts w:ascii="Century Gothic" w:hAnsi="Century Gothic"/>
          <w:sz w:val="24"/>
          <w:szCs w:val="24"/>
        </w:rPr>
      </w:pPr>
    </w:p>
    <w:p w14:paraId="740B85C8" w14:textId="77777777" w:rsidR="00C53594" w:rsidRDefault="00C53594" w:rsidP="00825FEB">
      <w:pPr>
        <w:pStyle w:val="Ttulo"/>
        <w:spacing w:line="276" w:lineRule="auto"/>
        <w:rPr>
          <w:rFonts w:ascii="Century Gothic" w:hAnsi="Century Gothic"/>
          <w:sz w:val="24"/>
          <w:szCs w:val="24"/>
        </w:rPr>
      </w:pPr>
    </w:p>
    <w:p w14:paraId="7918364D" w14:textId="77777777" w:rsidR="00C53594" w:rsidRDefault="00C53594" w:rsidP="00825FEB">
      <w:pPr>
        <w:pStyle w:val="Ttulo"/>
        <w:spacing w:line="276" w:lineRule="auto"/>
        <w:rPr>
          <w:rFonts w:ascii="Century Gothic" w:hAnsi="Century Gothic"/>
          <w:sz w:val="24"/>
          <w:szCs w:val="24"/>
        </w:rPr>
      </w:pPr>
    </w:p>
    <w:p w14:paraId="30E81080" w14:textId="77777777" w:rsidR="00C53594" w:rsidRPr="00985A5F" w:rsidRDefault="00C53594" w:rsidP="00825FEB">
      <w:pPr>
        <w:pStyle w:val="Ttulo"/>
        <w:spacing w:line="276" w:lineRule="auto"/>
        <w:rPr>
          <w:rFonts w:ascii="Century Gothic" w:hAnsi="Century Gothic"/>
          <w:sz w:val="24"/>
          <w:szCs w:val="24"/>
        </w:rPr>
      </w:pPr>
    </w:p>
    <w:p w14:paraId="51CDC0F6" w14:textId="77777777" w:rsidR="00B1346C" w:rsidRPr="00985A5F" w:rsidRDefault="00B1346C" w:rsidP="00825FEB">
      <w:pPr>
        <w:pStyle w:val="Ttulo"/>
        <w:spacing w:line="276" w:lineRule="auto"/>
        <w:rPr>
          <w:rFonts w:ascii="Century Gothic" w:hAnsi="Century Gothic"/>
          <w:sz w:val="24"/>
          <w:szCs w:val="24"/>
        </w:rPr>
      </w:pPr>
    </w:p>
    <w:p w14:paraId="5D707BA0" w14:textId="77777777" w:rsidR="00B1346C" w:rsidRPr="00985A5F" w:rsidRDefault="00B1346C" w:rsidP="00825FEB">
      <w:pPr>
        <w:pStyle w:val="Ttulo"/>
        <w:spacing w:line="276" w:lineRule="auto"/>
        <w:jc w:val="left"/>
        <w:rPr>
          <w:rFonts w:ascii="Century Gothic" w:hAnsi="Century Gothic"/>
          <w:sz w:val="24"/>
          <w:szCs w:val="24"/>
        </w:rPr>
      </w:pPr>
    </w:p>
    <w:p w14:paraId="3F43964C" w14:textId="77777777" w:rsidR="00B1346C" w:rsidRPr="00985A5F" w:rsidRDefault="00B1346C" w:rsidP="00825FEB">
      <w:pPr>
        <w:pStyle w:val="Ttulo"/>
        <w:spacing w:line="276" w:lineRule="auto"/>
        <w:jc w:val="left"/>
        <w:rPr>
          <w:rFonts w:ascii="Century Gothic" w:hAnsi="Century Gothic"/>
          <w:sz w:val="24"/>
          <w:szCs w:val="24"/>
        </w:rPr>
      </w:pPr>
    </w:p>
    <w:p w14:paraId="1EE9AE0A" w14:textId="77777777" w:rsidR="00B1346C" w:rsidRPr="00985A5F" w:rsidRDefault="00B1346C" w:rsidP="00825FEB">
      <w:pPr>
        <w:pStyle w:val="Ttulo"/>
        <w:spacing w:line="276" w:lineRule="auto"/>
        <w:jc w:val="left"/>
        <w:rPr>
          <w:rFonts w:ascii="Century Gothic" w:hAnsi="Century Gothic"/>
          <w:sz w:val="24"/>
          <w:szCs w:val="24"/>
        </w:rPr>
      </w:pPr>
    </w:p>
    <w:p w14:paraId="05C6739A" w14:textId="77777777" w:rsidR="00493752" w:rsidRPr="00985A5F" w:rsidRDefault="00493752" w:rsidP="00825FEB">
      <w:pPr>
        <w:pStyle w:val="Ttulo"/>
        <w:spacing w:line="276" w:lineRule="auto"/>
        <w:jc w:val="left"/>
        <w:rPr>
          <w:rFonts w:ascii="Century Gothic" w:hAnsi="Century Gothic"/>
          <w:sz w:val="24"/>
          <w:szCs w:val="24"/>
        </w:rPr>
      </w:pPr>
    </w:p>
    <w:p w14:paraId="294D96BD" w14:textId="77777777" w:rsidR="00493752" w:rsidRPr="00985A5F" w:rsidRDefault="00493752" w:rsidP="00825FEB">
      <w:pPr>
        <w:pStyle w:val="Ttulo"/>
        <w:spacing w:line="276" w:lineRule="auto"/>
        <w:jc w:val="left"/>
        <w:rPr>
          <w:rFonts w:ascii="Century Gothic" w:hAnsi="Century Gothic"/>
          <w:sz w:val="24"/>
          <w:szCs w:val="24"/>
        </w:rPr>
      </w:pPr>
    </w:p>
    <w:p w14:paraId="209CA88E" w14:textId="77777777" w:rsidR="003B6899" w:rsidRDefault="003B6899" w:rsidP="0063517E">
      <w:pPr>
        <w:pStyle w:val="Default"/>
        <w:rPr>
          <w:rFonts w:ascii="Century Gothic" w:eastAsia="Times New Roman" w:hAnsi="Century Gothic"/>
          <w:b/>
          <w:color w:val="auto"/>
          <w:lang w:eastAsia="es-ES"/>
        </w:rPr>
      </w:pPr>
    </w:p>
    <w:p w14:paraId="34FB0589" w14:textId="77777777" w:rsidR="0063517E" w:rsidRPr="0063517E" w:rsidRDefault="0063517E" w:rsidP="0063517E">
      <w:pPr>
        <w:pStyle w:val="Default"/>
        <w:rPr>
          <w:rFonts w:ascii="Arial" w:eastAsia="Times New Roman" w:hAnsi="Arial" w:cs="Arial"/>
          <w:b/>
          <w:color w:val="auto"/>
          <w:sz w:val="28"/>
          <w:szCs w:val="28"/>
          <w:lang w:eastAsia="es-ES"/>
        </w:rPr>
      </w:pPr>
    </w:p>
    <w:p w14:paraId="1D102A38" w14:textId="77777777" w:rsidR="00863743" w:rsidRDefault="00863743" w:rsidP="0063517E">
      <w:pPr>
        <w:pStyle w:val="Default"/>
        <w:jc w:val="center"/>
        <w:rPr>
          <w:rFonts w:ascii="Arial" w:eastAsia="Times New Roman" w:hAnsi="Arial" w:cs="Arial"/>
          <w:b/>
          <w:color w:val="auto"/>
          <w:sz w:val="28"/>
          <w:szCs w:val="28"/>
          <w:lang w:eastAsia="es-ES"/>
        </w:rPr>
      </w:pPr>
    </w:p>
    <w:p w14:paraId="10306AD5" w14:textId="77777777" w:rsidR="00863743" w:rsidRDefault="00863743" w:rsidP="0063517E">
      <w:pPr>
        <w:pStyle w:val="Default"/>
        <w:jc w:val="center"/>
        <w:rPr>
          <w:rFonts w:ascii="Arial" w:eastAsia="Times New Roman" w:hAnsi="Arial" w:cs="Arial"/>
          <w:b/>
          <w:color w:val="auto"/>
          <w:sz w:val="28"/>
          <w:szCs w:val="28"/>
          <w:lang w:eastAsia="es-ES"/>
        </w:rPr>
      </w:pPr>
    </w:p>
    <w:p w14:paraId="2C7F219B" w14:textId="77777777" w:rsidR="00863743" w:rsidRDefault="00863743" w:rsidP="0063517E">
      <w:pPr>
        <w:pStyle w:val="Default"/>
        <w:jc w:val="center"/>
        <w:rPr>
          <w:rFonts w:ascii="Arial" w:eastAsia="Times New Roman" w:hAnsi="Arial" w:cs="Arial"/>
          <w:b/>
          <w:color w:val="auto"/>
          <w:sz w:val="28"/>
          <w:szCs w:val="28"/>
          <w:lang w:eastAsia="es-ES"/>
        </w:rPr>
      </w:pPr>
    </w:p>
    <w:p w14:paraId="243901F0" w14:textId="77777777" w:rsidR="003B6899" w:rsidRPr="0063517E" w:rsidRDefault="0063517E" w:rsidP="0063517E">
      <w:pPr>
        <w:pStyle w:val="Default"/>
        <w:jc w:val="center"/>
        <w:rPr>
          <w:rFonts w:ascii="Arial" w:eastAsia="Times New Roman" w:hAnsi="Arial" w:cs="Arial"/>
          <w:b/>
          <w:color w:val="auto"/>
          <w:sz w:val="28"/>
          <w:szCs w:val="28"/>
          <w:lang w:eastAsia="es-ES"/>
        </w:rPr>
      </w:pPr>
      <w:r>
        <w:rPr>
          <w:rFonts w:ascii="Arial" w:eastAsia="Times New Roman" w:hAnsi="Arial" w:cs="Arial"/>
          <w:b/>
          <w:color w:val="auto"/>
          <w:sz w:val="28"/>
          <w:szCs w:val="28"/>
          <w:u w:val="none"/>
          <w:lang w:eastAsia="es-ES"/>
        </w:rPr>
        <w:t>INDICE</w:t>
      </w:r>
    </w:p>
    <w:sdt>
      <w:sdtPr>
        <w:rPr>
          <w:rFonts w:ascii="Times New Roman" w:eastAsia="Times New Roman" w:hAnsi="Times New Roman" w:cs="Times New Roman"/>
          <w:b w:val="0"/>
          <w:bCs w:val="0"/>
          <w:caps w:val="0"/>
          <w:noProof w:val="0"/>
          <w:sz w:val="24"/>
          <w:szCs w:val="24"/>
        </w:rPr>
        <w:id w:val="-1513214007"/>
        <w:docPartObj>
          <w:docPartGallery w:val="Table of Contents"/>
          <w:docPartUnique/>
        </w:docPartObj>
      </w:sdtPr>
      <w:sdtEndPr>
        <w:rPr>
          <w:rFonts w:ascii="Arial" w:hAnsi="Arial" w:cs="Arial"/>
          <w:b/>
          <w:bCs/>
          <w:noProof/>
        </w:rPr>
      </w:sdtEndPr>
      <w:sdtContent>
        <w:p w14:paraId="3A0C2ABB" w14:textId="77777777" w:rsidR="0063517E" w:rsidRPr="0063517E" w:rsidRDefault="001A75F2" w:rsidP="0063517E">
          <w:pPr>
            <w:pStyle w:val="TDC1"/>
            <w:rPr>
              <w:rFonts w:eastAsiaTheme="minorEastAsia"/>
              <w:lang w:val="es-SV" w:eastAsia="es-SV"/>
            </w:rPr>
          </w:pPr>
          <w:r>
            <w:rPr>
              <w:sz w:val="24"/>
              <w:szCs w:val="24"/>
            </w:rPr>
            <w:fldChar w:fldCharType="begin"/>
            <w:instrText xml:space="preserve"> TOC \o "1-3" \h \z \u </w:instrText>
            <w:fldChar w:fldCharType="separate"/>
          </w:r>
          <w:hyperlink w:anchor="_Toc29569290" w:history="1">
            <w:r>
              <w:rPr>
                <w:rStyle w:val="Hipervnculo"/>
                <w:rFonts w:eastAsia="Times New Roman"/>
                <w:u w:val="none"/>
              </w:rPr>
              <w:t>INTRODUCCION</w:t>
            </w:r>
            <w:r>
              <w:rPr>
                <w:webHidden/>
                <w:u w:val="none"/>
              </w:rPr>
              <w:tab/>
              <w:fldChar w:fldCharType="begin"/>
              <w:instrText xml:space="preserve"> PAGEREF _Toc29569290 \h </w:instrText>
              <w:fldChar w:fldCharType="separate"/>
              <w:t>4</w:t>
              <w:fldChar w:fldCharType="end"/>
            </w:r>
          </w:hyperlink>
        </w:p>
        <w:p w14:paraId="7FD019E7" w14:textId="77777777" w:rsidR="0063517E" w:rsidRPr="0063517E" w:rsidRDefault="0063517E" w:rsidP="0063517E">
          <w:pPr>
            <w:pStyle w:val="TDC1"/>
            <w:rPr>
              <w:rFonts w:eastAsiaTheme="minorEastAsia"/>
              <w:lang w:val="es-SV" w:eastAsia="es-SV"/>
            </w:rPr>
          </w:pPr>
          <w:hyperlink w:anchor="_Toc29569291" w:history="1">
            <w:r>
              <w:rPr>
                <w:rStyle w:val="Hipervnculo"/>
                <w:b w:val="0"/>
                <w:u w:val="none"/>
                <w:lang w:val="es-ES_tradnl"/>
              </w:rPr>
              <w:t>1.</w:t>
            </w:r>
            <w:r>
              <w:rPr>
                <w:rFonts w:eastAsiaTheme="minorEastAsia"/>
                <w:lang w:val="es-SV" w:eastAsia="es-SV"/>
              </w:rPr>
              <w:tab/>
            </w:r>
            <w:r>
              <w:rPr>
                <w:rStyle w:val="Hipervnculo"/>
                <w:u w:val="none"/>
                <w:lang w:val="es-ES_tradnl"/>
              </w:rPr>
              <w:t>COMITÉ DE CRÉDITOS</w:t>
            </w:r>
            <w:r>
              <w:rPr>
                <w:webHidden/>
                <w:u w:val="none"/>
              </w:rPr>
              <w:tab/>
              <w:fldChar w:fldCharType="begin"/>
              <w:instrText xml:space="preserve"> PAGEREF _Toc29569291 \h </w:instrText>
              <w:fldChar w:fldCharType="separate"/>
              <w:t>5</w:t>
              <w:fldChar w:fldCharType="end"/>
            </w:r>
          </w:hyperlink>
        </w:p>
        <w:p w14:paraId="6D7EA82E" w14:textId="77777777" w:rsidR="0063517E" w:rsidRPr="0063517E" w:rsidRDefault="0063517E" w:rsidP="0063517E">
          <w:pPr>
            <w:pStyle w:val="TDC2"/>
            <w:rPr>
              <w:rFonts w:eastAsiaTheme="minorEastAsia"/>
              <w:b w:val="0"/>
              <w:bCs w:val="0"/>
              <w:sz w:val="23"/>
              <w:szCs w:val="23"/>
              <w:lang w:val="es-SV" w:eastAsia="es-SV"/>
            </w:rPr>
          </w:pPr>
          <w:hyperlink w:anchor="_Toc29569292" w:history="1">
            <w:r>
              <w:rPr>
                <w:rStyle w:val="Hipervnculo"/>
                <w:b w:val="0"/>
                <w:sz w:val="23"/>
                <w:szCs w:val="23"/>
                <w:u w:val="none"/>
              </w:rPr>
              <w:t>1.1</w:t>
            </w:r>
            <w:r>
              <w:rPr>
                <w:rFonts w:eastAsiaTheme="minorEastAsia"/>
                <w:b w:val="0"/>
                <w:bCs w:val="0"/>
                <w:sz w:val="23"/>
                <w:szCs w:val="23"/>
                <w:lang w:val="es-SV" w:eastAsia="es-SV"/>
              </w:rPr>
              <w:tab/>
            </w:r>
            <w:r>
              <w:rPr>
                <w:rStyle w:val="Hipervnculo"/>
                <w:b w:val="0"/>
                <w:sz w:val="23"/>
                <w:szCs w:val="23"/>
                <w:u w:val="none"/>
              </w:rPr>
              <w:t>Objetivos</w:t>
            </w:r>
            <w:r>
              <w:rPr>
                <w:b w:val="0"/>
                <w:webHidden/>
                <w:sz w:val="23"/>
                <w:szCs w:val="23"/>
                <w:u w:val="none"/>
              </w:rPr>
              <w:tab/>
              <w:fldChar w:fldCharType="begin"/>
              <w:instrText xml:space="preserve"> PAGEREF _Toc29569292 \h </w:instrText>
              <w:fldChar w:fldCharType="separate"/>
              <w:t>5</w:t>
              <w:fldChar w:fldCharType="end"/>
            </w:r>
          </w:hyperlink>
        </w:p>
        <w:p w14:paraId="2F06D0E4" w14:textId="77777777" w:rsidR="0063517E" w:rsidRPr="0063517E" w:rsidRDefault="0063517E" w:rsidP="0063517E">
          <w:pPr>
            <w:pStyle w:val="TDC2"/>
            <w:rPr>
              <w:rFonts w:eastAsiaTheme="minorEastAsia"/>
              <w:b w:val="0"/>
              <w:bCs w:val="0"/>
              <w:sz w:val="23"/>
              <w:szCs w:val="23"/>
              <w:lang w:val="es-SV" w:eastAsia="es-SV"/>
            </w:rPr>
          </w:pPr>
          <w:hyperlink w:anchor="_Toc29569293" w:history="1">
            <w:r>
              <w:rPr>
                <w:rStyle w:val="Hipervnculo"/>
                <w:rFonts w:eastAsia="Arial"/>
                <w:b w:val="0"/>
                <w:sz w:val="23"/>
                <w:szCs w:val="23"/>
                <w:u w:val="none"/>
              </w:rPr>
              <w:t>1.2</w:t>
            </w:r>
            <w:r>
              <w:rPr>
                <w:rFonts w:eastAsiaTheme="minorEastAsia"/>
                <w:b w:val="0"/>
                <w:bCs w:val="0"/>
                <w:sz w:val="23"/>
                <w:szCs w:val="23"/>
                <w:lang w:val="es-SV" w:eastAsia="es-SV"/>
              </w:rPr>
              <w:tab/>
            </w:r>
            <w:r>
              <w:rPr>
                <w:rStyle w:val="Hipervnculo"/>
                <w:rFonts w:eastAsia="Arial"/>
                <w:b w:val="0"/>
                <w:sz w:val="23"/>
                <w:szCs w:val="23"/>
                <w:u w:val="none"/>
              </w:rPr>
              <w:t>Responsabilidades</w:t>
            </w:r>
            <w:r>
              <w:rPr>
                <w:b w:val="0"/>
                <w:webHidden/>
                <w:sz w:val="23"/>
                <w:szCs w:val="23"/>
                <w:u w:val="none"/>
              </w:rPr>
              <w:tab/>
              <w:fldChar w:fldCharType="begin"/>
              <w:instrText xml:space="preserve"> PAGEREF _Toc29569293 \h </w:instrText>
              <w:fldChar w:fldCharType="separate"/>
              <w:t>5</w:t>
              <w:fldChar w:fldCharType="end"/>
            </w:r>
          </w:hyperlink>
        </w:p>
        <w:p w14:paraId="33888F20" w14:textId="77777777" w:rsidR="0063517E" w:rsidRPr="0063517E" w:rsidRDefault="0063517E" w:rsidP="0063517E">
          <w:pPr>
            <w:pStyle w:val="TDC2"/>
            <w:rPr>
              <w:rFonts w:eastAsiaTheme="minorEastAsia"/>
              <w:b w:val="0"/>
              <w:bCs w:val="0"/>
              <w:sz w:val="23"/>
              <w:szCs w:val="23"/>
              <w:lang w:val="es-SV" w:eastAsia="es-SV"/>
            </w:rPr>
          </w:pPr>
          <w:hyperlink w:anchor="_Toc29569294" w:history="1">
            <w:r>
              <w:rPr>
                <w:rStyle w:val="Hipervnculo"/>
                <w:rFonts w:eastAsia="Arial"/>
                <w:b w:val="0"/>
                <w:sz w:val="23"/>
                <w:szCs w:val="23"/>
                <w:u w:val="none"/>
              </w:rPr>
              <w:t>1.3</w:t>
            </w:r>
            <w:r>
              <w:rPr>
                <w:rFonts w:eastAsiaTheme="minorEastAsia"/>
                <w:b w:val="0"/>
                <w:bCs w:val="0"/>
                <w:sz w:val="23"/>
                <w:szCs w:val="23"/>
                <w:lang w:val="es-SV" w:eastAsia="es-SV"/>
              </w:rPr>
              <w:tab/>
            </w:r>
            <w:r>
              <w:rPr>
                <w:rStyle w:val="Hipervnculo"/>
                <w:rFonts w:eastAsia="Arial"/>
                <w:b w:val="0"/>
                <w:sz w:val="23"/>
                <w:szCs w:val="23"/>
                <w:u w:val="none"/>
              </w:rPr>
              <w:t>Conformación del Comité</w:t>
            </w:r>
            <w:r>
              <w:rPr>
                <w:b w:val="0"/>
                <w:webHidden/>
                <w:sz w:val="23"/>
                <w:szCs w:val="23"/>
                <w:u w:val="none"/>
              </w:rPr>
              <w:tab/>
              <w:fldChar w:fldCharType="begin"/>
              <w:instrText xml:space="preserve"> PAGEREF _Toc29569294 \h </w:instrText>
              <w:fldChar w:fldCharType="separate"/>
              <w:t>6</w:t>
              <w:fldChar w:fldCharType="end"/>
            </w:r>
          </w:hyperlink>
        </w:p>
        <w:p w14:paraId="18E77F5E" w14:textId="77777777" w:rsidR="0063517E" w:rsidRPr="0063517E" w:rsidRDefault="0063517E" w:rsidP="0063517E">
          <w:pPr>
            <w:pStyle w:val="TDC2"/>
            <w:rPr>
              <w:rFonts w:eastAsiaTheme="minorEastAsia"/>
              <w:b w:val="0"/>
              <w:bCs w:val="0"/>
              <w:sz w:val="23"/>
              <w:szCs w:val="23"/>
              <w:lang w:val="es-SV" w:eastAsia="es-SV"/>
            </w:rPr>
          </w:pPr>
          <w:hyperlink w:anchor="_Toc29569295" w:history="1">
            <w:r>
              <w:rPr>
                <w:rStyle w:val="Hipervnculo"/>
                <w:rFonts w:eastAsia="Arial"/>
                <w:b w:val="0"/>
                <w:sz w:val="23"/>
                <w:szCs w:val="23"/>
                <w:u w:val="none"/>
              </w:rPr>
              <w:t>1.4</w:t>
            </w:r>
            <w:r>
              <w:rPr>
                <w:rFonts w:eastAsiaTheme="minorEastAsia"/>
                <w:b w:val="0"/>
                <w:bCs w:val="0"/>
                <w:sz w:val="23"/>
                <w:szCs w:val="23"/>
                <w:lang w:val="es-SV" w:eastAsia="es-SV"/>
              </w:rPr>
              <w:tab/>
            </w:r>
            <w:r>
              <w:rPr>
                <w:rStyle w:val="Hipervnculo"/>
                <w:rFonts w:eastAsia="Arial"/>
                <w:b w:val="0"/>
                <w:sz w:val="23"/>
                <w:szCs w:val="23"/>
                <w:u w:val="none"/>
              </w:rPr>
              <w:t>Frecuencia de Reuniones</w:t>
            </w:r>
            <w:r>
              <w:rPr>
                <w:b w:val="0"/>
                <w:webHidden/>
                <w:sz w:val="23"/>
                <w:szCs w:val="23"/>
                <w:u w:val="none"/>
              </w:rPr>
              <w:tab/>
              <w:t>7</w:t>
            </w:r>
          </w:hyperlink>
        </w:p>
        <w:p w14:paraId="040DEA3B" w14:textId="77777777" w:rsidR="0063517E" w:rsidRPr="0063517E" w:rsidRDefault="0063517E" w:rsidP="0063517E">
          <w:pPr>
            <w:pStyle w:val="TDC1"/>
            <w:rPr>
              <w:rFonts w:eastAsiaTheme="minorEastAsia"/>
              <w:lang w:val="es-SV" w:eastAsia="es-SV"/>
            </w:rPr>
          </w:pPr>
          <w:hyperlink w:anchor="_Toc29569296" w:history="1">
            <w:r>
              <w:rPr>
                <w:rStyle w:val="Hipervnculo"/>
                <w:b w:val="0"/>
                <w:u w:val="none"/>
                <w:lang w:val="es-ES_tradnl"/>
              </w:rPr>
              <w:t>2.</w:t>
            </w:r>
            <w:r>
              <w:rPr>
                <w:rFonts w:eastAsiaTheme="minorEastAsia"/>
                <w:lang w:val="es-SV" w:eastAsia="es-SV"/>
              </w:rPr>
              <w:tab/>
            </w:r>
            <w:r>
              <w:rPr>
                <w:rStyle w:val="Hipervnculo"/>
                <w:u w:val="none"/>
                <w:lang w:val="es-ES_tradnl"/>
              </w:rPr>
              <w:t>COMITÉ DE EDUCACIÓN</w:t>
            </w:r>
            <w:r>
              <w:rPr>
                <w:webHidden/>
                <w:u w:val="none"/>
              </w:rPr>
              <w:tab/>
              <w:fldChar w:fldCharType="begin"/>
              <w:instrText xml:space="preserve"> PAGEREF _Toc29569296 \h </w:instrText>
              <w:fldChar w:fldCharType="separate"/>
              <w:t>7</w:t>
              <w:fldChar w:fldCharType="end"/>
            </w:r>
          </w:hyperlink>
        </w:p>
        <w:p w14:paraId="24DF8BF0" w14:textId="77777777" w:rsidR="0063517E" w:rsidRPr="0063517E" w:rsidRDefault="0063517E" w:rsidP="0063517E">
          <w:pPr>
            <w:pStyle w:val="TDC2"/>
            <w:rPr>
              <w:rFonts w:eastAsiaTheme="minorEastAsia"/>
              <w:b w:val="0"/>
              <w:bCs w:val="0"/>
              <w:sz w:val="23"/>
              <w:szCs w:val="23"/>
              <w:lang w:val="es-SV" w:eastAsia="es-SV"/>
            </w:rPr>
          </w:pPr>
          <w:hyperlink w:anchor="_Toc29569297" w:history="1">
            <w:r>
              <w:rPr>
                <w:rStyle w:val="Hipervnculo"/>
                <w:rFonts w:eastAsia="Arial"/>
                <w:b w:val="0"/>
                <w:sz w:val="23"/>
                <w:szCs w:val="23"/>
                <w:u w:val="none"/>
              </w:rPr>
              <w:t>2.1</w:t>
            </w:r>
            <w:r>
              <w:rPr>
                <w:rFonts w:eastAsiaTheme="minorEastAsia"/>
                <w:b w:val="0"/>
                <w:bCs w:val="0"/>
                <w:sz w:val="23"/>
                <w:szCs w:val="23"/>
                <w:lang w:val="es-SV" w:eastAsia="es-SV"/>
              </w:rPr>
              <w:tab/>
            </w:r>
            <w:r>
              <w:rPr>
                <w:rStyle w:val="Hipervnculo"/>
                <w:rFonts w:eastAsia="Arial"/>
                <w:b w:val="0"/>
                <w:sz w:val="23"/>
                <w:szCs w:val="23"/>
                <w:u w:val="none"/>
              </w:rPr>
              <w:t>Objetivos</w:t>
            </w:r>
            <w:r>
              <w:rPr>
                <w:b w:val="0"/>
                <w:webHidden/>
                <w:sz w:val="23"/>
                <w:szCs w:val="23"/>
                <w:u w:val="none"/>
              </w:rPr>
              <w:tab/>
              <w:fldChar w:fldCharType="begin"/>
              <w:instrText xml:space="preserve"> PAGEREF _Toc29569297 \h </w:instrText>
              <w:fldChar w:fldCharType="separate"/>
              <w:t>7</w:t>
              <w:fldChar w:fldCharType="end"/>
            </w:r>
          </w:hyperlink>
        </w:p>
        <w:p w14:paraId="2F083A00" w14:textId="77777777" w:rsidR="0063517E" w:rsidRPr="0063517E" w:rsidRDefault="0063517E" w:rsidP="0063517E">
          <w:pPr>
            <w:pStyle w:val="TDC2"/>
            <w:rPr>
              <w:rFonts w:eastAsiaTheme="minorEastAsia"/>
              <w:b w:val="0"/>
              <w:bCs w:val="0"/>
              <w:sz w:val="23"/>
              <w:szCs w:val="23"/>
              <w:lang w:val="es-SV" w:eastAsia="es-SV"/>
            </w:rPr>
          </w:pPr>
          <w:hyperlink w:anchor="_Toc29569298" w:history="1">
            <w:r>
              <w:rPr>
                <w:rStyle w:val="Hipervnculo"/>
                <w:rFonts w:eastAsia="Arial"/>
                <w:b w:val="0"/>
                <w:sz w:val="23"/>
                <w:szCs w:val="23"/>
                <w:u w:val="none"/>
              </w:rPr>
              <w:t>2.2</w:t>
            </w:r>
            <w:r>
              <w:rPr>
                <w:rFonts w:eastAsiaTheme="minorEastAsia"/>
                <w:b w:val="0"/>
                <w:bCs w:val="0"/>
                <w:sz w:val="23"/>
                <w:szCs w:val="23"/>
                <w:lang w:val="es-SV" w:eastAsia="es-SV"/>
              </w:rPr>
              <w:tab/>
            </w:r>
            <w:r>
              <w:rPr>
                <w:rStyle w:val="Hipervnculo"/>
                <w:rFonts w:eastAsia="Arial"/>
                <w:b w:val="0"/>
                <w:sz w:val="23"/>
                <w:szCs w:val="23"/>
                <w:u w:val="none"/>
              </w:rPr>
              <w:t>Responsabilidades</w:t>
            </w:r>
            <w:r>
              <w:rPr>
                <w:b w:val="0"/>
                <w:webHidden/>
                <w:sz w:val="23"/>
                <w:szCs w:val="23"/>
                <w:u w:val="none"/>
              </w:rPr>
              <w:tab/>
              <w:fldChar w:fldCharType="begin"/>
              <w:instrText xml:space="preserve"> PAGEREF _Toc29569298 \h </w:instrText>
              <w:fldChar w:fldCharType="separate"/>
              <w:t>7</w:t>
              <w:fldChar w:fldCharType="end"/>
            </w:r>
          </w:hyperlink>
        </w:p>
        <w:p w14:paraId="69A5D43C" w14:textId="77777777" w:rsidR="0063517E" w:rsidRPr="0063517E" w:rsidRDefault="0063517E" w:rsidP="0063517E">
          <w:pPr>
            <w:pStyle w:val="TDC2"/>
            <w:rPr>
              <w:rFonts w:eastAsiaTheme="minorEastAsia"/>
              <w:b w:val="0"/>
              <w:bCs w:val="0"/>
              <w:sz w:val="23"/>
              <w:szCs w:val="23"/>
              <w:lang w:val="es-SV" w:eastAsia="es-SV"/>
            </w:rPr>
          </w:pPr>
          <w:hyperlink w:anchor="_Toc29569299" w:history="1">
            <w:r>
              <w:rPr>
                <w:rStyle w:val="Hipervnculo"/>
                <w:rFonts w:eastAsia="Arial"/>
                <w:b w:val="0"/>
                <w:sz w:val="23"/>
                <w:szCs w:val="23"/>
                <w:u w:val="none"/>
              </w:rPr>
              <w:t>2.3</w:t>
            </w:r>
            <w:r>
              <w:rPr>
                <w:rFonts w:eastAsiaTheme="minorEastAsia"/>
                <w:b w:val="0"/>
                <w:bCs w:val="0"/>
                <w:sz w:val="23"/>
                <w:szCs w:val="23"/>
                <w:lang w:val="es-SV" w:eastAsia="es-SV"/>
              </w:rPr>
              <w:tab/>
            </w:r>
            <w:r>
              <w:rPr>
                <w:rStyle w:val="Hipervnculo"/>
                <w:rFonts w:eastAsia="Arial"/>
                <w:b w:val="0"/>
                <w:sz w:val="23"/>
                <w:szCs w:val="23"/>
                <w:u w:val="none"/>
              </w:rPr>
              <w:t>Conformación del Comité</w:t>
            </w:r>
            <w:r>
              <w:rPr>
                <w:b w:val="0"/>
                <w:webHidden/>
                <w:sz w:val="23"/>
                <w:szCs w:val="23"/>
                <w:u w:val="none"/>
              </w:rPr>
              <w:tab/>
              <w:fldChar w:fldCharType="begin"/>
              <w:instrText xml:space="preserve"> PAGEREF _Toc29569299 \h </w:instrText>
              <w:fldChar w:fldCharType="separate"/>
              <w:t>8</w:t>
              <w:fldChar w:fldCharType="end"/>
            </w:r>
          </w:hyperlink>
        </w:p>
        <w:p w14:paraId="19CBF185" w14:textId="77777777" w:rsidR="0063517E" w:rsidRPr="0063517E" w:rsidRDefault="0063517E" w:rsidP="0063517E">
          <w:pPr>
            <w:pStyle w:val="TDC1"/>
            <w:rPr>
              <w:rFonts w:eastAsiaTheme="minorEastAsia"/>
              <w:lang w:val="es-SV" w:eastAsia="es-SV"/>
            </w:rPr>
          </w:pPr>
          <w:hyperlink w:anchor="_Toc29569300" w:history="1">
            <w:r>
              <w:rPr>
                <w:rStyle w:val="Hipervnculo"/>
                <w:b w:val="0"/>
                <w:u w:val="none"/>
                <w:lang w:val="es-ES_tradnl"/>
              </w:rPr>
              <w:t>3.</w:t>
            </w:r>
            <w:r>
              <w:rPr>
                <w:rFonts w:eastAsiaTheme="minorEastAsia"/>
                <w:lang w:val="es-SV" w:eastAsia="es-SV"/>
              </w:rPr>
              <w:tab/>
            </w:r>
            <w:r>
              <w:rPr>
                <w:rStyle w:val="Hipervnculo"/>
                <w:u w:val="none"/>
                <w:lang w:val="es-ES_tradnl"/>
              </w:rPr>
              <w:t xml:space="preserve">COMITÉ DE COBROS Y RECUPERACIÓN </w:t>
            </w:r>
            <w:r>
              <w:rPr>
                <w:webHidden/>
                <w:u w:val="none"/>
              </w:rPr>
              <w:tab/>
              <w:fldChar w:fldCharType="begin"/>
              <w:instrText xml:space="preserve"> PAGEREF _Toc29569300 \h </w:instrText>
              <w:fldChar w:fldCharType="separate"/>
              <w:t>9</w:t>
              <w:fldChar w:fldCharType="end"/>
            </w:r>
          </w:hyperlink>
        </w:p>
        <w:p w14:paraId="3FFD2820" w14:textId="77777777" w:rsidR="0063517E" w:rsidRPr="0063517E" w:rsidRDefault="0063517E" w:rsidP="0063517E">
          <w:pPr>
            <w:pStyle w:val="TDC2"/>
            <w:rPr>
              <w:rFonts w:eastAsiaTheme="minorEastAsia"/>
              <w:b w:val="0"/>
              <w:bCs w:val="0"/>
              <w:sz w:val="23"/>
              <w:szCs w:val="23"/>
              <w:lang w:val="es-SV" w:eastAsia="es-SV"/>
            </w:rPr>
          </w:pPr>
          <w:hyperlink w:anchor="_Toc29569301" w:history="1">
            <w:r>
              <w:rPr>
                <w:rStyle w:val="Hipervnculo"/>
                <w:b w:val="0"/>
                <w:sz w:val="23"/>
                <w:szCs w:val="23"/>
                <w:u w:val="none"/>
                <w:lang w:val="es-ES_tradnl"/>
              </w:rPr>
              <w:t>3.1</w:t>
            </w:r>
            <w:r>
              <w:rPr>
                <w:rFonts w:eastAsiaTheme="minorEastAsia"/>
                <w:b w:val="0"/>
                <w:bCs w:val="0"/>
                <w:sz w:val="23"/>
                <w:szCs w:val="23"/>
                <w:lang w:val="es-SV" w:eastAsia="es-SV"/>
              </w:rPr>
              <w:tab/>
            </w:r>
            <w:r>
              <w:rPr>
                <w:rStyle w:val="Hipervnculo"/>
                <w:b w:val="0"/>
                <w:sz w:val="23"/>
                <w:szCs w:val="23"/>
                <w:u w:val="none"/>
                <w:lang w:val="es-ES_tradnl"/>
              </w:rPr>
              <w:t>Objetivos</w:t>
            </w:r>
            <w:r>
              <w:rPr>
                <w:b w:val="0"/>
                <w:webHidden/>
                <w:sz w:val="23"/>
                <w:szCs w:val="23"/>
                <w:u w:val="none"/>
              </w:rPr>
              <w:tab/>
              <w:fldChar w:fldCharType="begin"/>
              <w:instrText xml:space="preserve"> PAGEREF _Toc29569301 \h </w:instrText>
              <w:fldChar w:fldCharType="separate"/>
              <w:t>9</w:t>
              <w:fldChar w:fldCharType="end"/>
            </w:r>
          </w:hyperlink>
        </w:p>
        <w:p w14:paraId="6DF91EED" w14:textId="77777777" w:rsidR="0063517E" w:rsidRPr="0063517E" w:rsidRDefault="0063517E" w:rsidP="0063517E">
          <w:pPr>
            <w:pStyle w:val="TDC2"/>
            <w:rPr>
              <w:rFonts w:eastAsiaTheme="minorEastAsia"/>
              <w:b w:val="0"/>
              <w:bCs w:val="0"/>
              <w:sz w:val="23"/>
              <w:szCs w:val="23"/>
              <w:lang w:val="es-SV" w:eastAsia="es-SV"/>
            </w:rPr>
          </w:pPr>
          <w:hyperlink w:anchor="_Toc29569302" w:history="1">
            <w:r>
              <w:rPr>
                <w:rStyle w:val="Hipervnculo"/>
                <w:rFonts w:eastAsia="Arial"/>
                <w:b w:val="0"/>
                <w:sz w:val="23"/>
                <w:szCs w:val="23"/>
                <w:u w:val="none"/>
              </w:rPr>
              <w:t>3.2</w:t>
            </w:r>
            <w:r>
              <w:rPr>
                <w:rFonts w:eastAsiaTheme="minorEastAsia"/>
                <w:b w:val="0"/>
                <w:bCs w:val="0"/>
                <w:sz w:val="23"/>
                <w:szCs w:val="23"/>
                <w:lang w:val="es-SV" w:eastAsia="es-SV"/>
              </w:rPr>
              <w:tab/>
            </w:r>
            <w:r>
              <w:rPr>
                <w:rStyle w:val="Hipervnculo"/>
                <w:rFonts w:eastAsia="Arial"/>
                <w:b w:val="0"/>
                <w:sz w:val="23"/>
                <w:szCs w:val="23"/>
                <w:u w:val="none"/>
              </w:rPr>
              <w:t>Responsabilidades</w:t>
            </w:r>
            <w:r>
              <w:rPr>
                <w:b w:val="0"/>
                <w:webHidden/>
                <w:sz w:val="23"/>
                <w:szCs w:val="23"/>
                <w:u w:val="none"/>
              </w:rPr>
              <w:tab/>
              <w:fldChar w:fldCharType="begin"/>
              <w:instrText xml:space="preserve"> PAGEREF _Toc29569302 \h </w:instrText>
              <w:fldChar w:fldCharType="separate"/>
              <w:t>9</w:t>
              <w:fldChar w:fldCharType="end"/>
            </w:r>
          </w:hyperlink>
        </w:p>
        <w:p w14:paraId="092458FF" w14:textId="77777777" w:rsidR="0063517E" w:rsidRPr="0063517E" w:rsidRDefault="0063517E" w:rsidP="0063517E">
          <w:pPr>
            <w:pStyle w:val="TDC2"/>
            <w:rPr>
              <w:rFonts w:eastAsiaTheme="minorEastAsia"/>
              <w:b w:val="0"/>
              <w:bCs w:val="0"/>
              <w:sz w:val="23"/>
              <w:szCs w:val="23"/>
              <w:lang w:val="es-SV" w:eastAsia="es-SV"/>
            </w:rPr>
          </w:pPr>
          <w:hyperlink w:anchor="_Toc29569303" w:history="1">
            <w:r>
              <w:rPr>
                <w:rStyle w:val="Hipervnculo"/>
                <w:b w:val="0"/>
                <w:sz w:val="23"/>
                <w:szCs w:val="23"/>
                <w:u w:val="none"/>
              </w:rPr>
              <w:t>3.3</w:t>
            </w:r>
            <w:r>
              <w:rPr>
                <w:rFonts w:eastAsiaTheme="minorEastAsia"/>
                <w:b w:val="0"/>
                <w:bCs w:val="0"/>
                <w:sz w:val="23"/>
                <w:szCs w:val="23"/>
                <w:lang w:val="es-SV" w:eastAsia="es-SV"/>
              </w:rPr>
              <w:tab/>
            </w:r>
            <w:r>
              <w:rPr>
                <w:rStyle w:val="Hipervnculo"/>
                <w:b w:val="0"/>
                <w:sz w:val="23"/>
                <w:szCs w:val="23"/>
                <w:u w:val="none"/>
              </w:rPr>
              <w:t>Conformación del Comité</w:t>
            </w:r>
            <w:r>
              <w:rPr>
                <w:b w:val="0"/>
                <w:webHidden/>
                <w:sz w:val="23"/>
                <w:szCs w:val="23"/>
                <w:u w:val="none"/>
              </w:rPr>
              <w:tab/>
              <w:fldChar w:fldCharType="begin"/>
              <w:instrText xml:space="preserve"> PAGEREF _Toc29569303 \h </w:instrText>
              <w:fldChar w:fldCharType="separate"/>
              <w:t>10</w:t>
              <w:fldChar w:fldCharType="end"/>
            </w:r>
          </w:hyperlink>
        </w:p>
        <w:p w14:paraId="5276DB85" w14:textId="77777777" w:rsidR="0063517E" w:rsidRPr="0063517E" w:rsidRDefault="0063517E" w:rsidP="0063517E">
          <w:pPr>
            <w:pStyle w:val="TDC1"/>
            <w:rPr>
              <w:rFonts w:eastAsiaTheme="minorEastAsia"/>
              <w:lang w:val="es-SV" w:eastAsia="es-SV"/>
            </w:rPr>
          </w:pPr>
          <w:hyperlink w:anchor="_Toc29569304" w:history="1">
            <w:r>
              <w:rPr>
                <w:rStyle w:val="Hipervnculo"/>
                <w:b w:val="0"/>
                <w:u w:val="none"/>
              </w:rPr>
              <w:t>4.</w:t>
            </w:r>
            <w:r>
              <w:rPr>
                <w:rFonts w:eastAsiaTheme="minorEastAsia"/>
                <w:lang w:val="es-SV" w:eastAsia="es-SV"/>
              </w:rPr>
              <w:tab/>
            </w:r>
            <w:r>
              <w:rPr>
                <w:rStyle w:val="Hipervnculo"/>
                <w:u w:val="none"/>
              </w:rPr>
              <w:t xml:space="preserve">COMITÉ DE FINANZAS</w:t>
            </w:r>
            <w:r>
              <w:rPr>
                <w:webHidden/>
                <w:u w:val="none"/>
              </w:rPr>
              <w:tab/>
              <w:fldChar w:fldCharType="begin"/>
              <w:instrText xml:space="preserve"> PAGEREF _Toc29569304 \h </w:instrText>
              <w:fldChar w:fldCharType="separate"/>
              <w:t>11</w:t>
              <w:fldChar w:fldCharType="end"/>
            </w:r>
          </w:hyperlink>
        </w:p>
        <w:p w14:paraId="34D04F97" w14:textId="77777777" w:rsidR="0063517E" w:rsidRPr="0063517E" w:rsidRDefault="0063517E" w:rsidP="0063517E">
          <w:pPr>
            <w:pStyle w:val="TDC2"/>
            <w:rPr>
              <w:rFonts w:eastAsiaTheme="minorEastAsia"/>
              <w:b w:val="0"/>
              <w:bCs w:val="0"/>
              <w:sz w:val="23"/>
              <w:szCs w:val="23"/>
              <w:lang w:val="es-SV" w:eastAsia="es-SV"/>
            </w:rPr>
          </w:pPr>
          <w:hyperlink w:anchor="_Toc29569305" w:history="1">
            <w:r>
              <w:rPr>
                <w:rStyle w:val="Hipervnculo"/>
                <w:rFonts w:eastAsia="Arial"/>
                <w:b w:val="0"/>
                <w:sz w:val="23"/>
                <w:szCs w:val="23"/>
                <w:u w:val="none"/>
              </w:rPr>
              <w:t>4.1</w:t>
            </w:r>
            <w:r>
              <w:rPr>
                <w:rFonts w:eastAsiaTheme="minorEastAsia"/>
                <w:b w:val="0"/>
                <w:bCs w:val="0"/>
                <w:sz w:val="23"/>
                <w:szCs w:val="23"/>
                <w:lang w:val="es-SV" w:eastAsia="es-SV"/>
              </w:rPr>
              <w:tab/>
            </w:r>
            <w:r>
              <w:rPr>
                <w:rStyle w:val="Hipervnculo"/>
                <w:rFonts w:eastAsia="Arial"/>
                <w:b w:val="0"/>
                <w:sz w:val="23"/>
                <w:szCs w:val="23"/>
                <w:u w:val="none"/>
              </w:rPr>
              <w:t>Objetivos</w:t>
            </w:r>
            <w:r>
              <w:rPr>
                <w:b w:val="0"/>
                <w:webHidden/>
                <w:sz w:val="23"/>
                <w:szCs w:val="23"/>
                <w:u w:val="none"/>
              </w:rPr>
              <w:tab/>
              <w:fldChar w:fldCharType="begin"/>
              <w:instrText xml:space="preserve"> PAGEREF _Toc29569305 \h </w:instrText>
              <w:fldChar w:fldCharType="separate"/>
              <w:t>11</w:t>
              <w:fldChar w:fldCharType="end"/>
            </w:r>
          </w:hyperlink>
        </w:p>
        <w:p w14:paraId="368A1844" w14:textId="77777777" w:rsidR="0063517E" w:rsidRPr="0063517E" w:rsidRDefault="0063517E" w:rsidP="0063517E">
          <w:pPr>
            <w:pStyle w:val="TDC2"/>
            <w:rPr>
              <w:rFonts w:eastAsiaTheme="minorEastAsia"/>
              <w:b w:val="0"/>
              <w:bCs w:val="0"/>
              <w:sz w:val="23"/>
              <w:szCs w:val="23"/>
              <w:lang w:val="es-SV" w:eastAsia="es-SV"/>
            </w:rPr>
          </w:pPr>
          <w:hyperlink w:anchor="_Toc29569306" w:history="1">
            <w:r>
              <w:rPr>
                <w:rStyle w:val="Hipervnculo"/>
                <w:b w:val="0"/>
                <w:sz w:val="23"/>
                <w:szCs w:val="23"/>
                <w:u w:val="none"/>
              </w:rPr>
              <w:t>4.2</w:t>
            </w:r>
            <w:r>
              <w:rPr>
                <w:rFonts w:eastAsiaTheme="minorEastAsia"/>
                <w:b w:val="0"/>
                <w:bCs w:val="0"/>
                <w:sz w:val="23"/>
                <w:szCs w:val="23"/>
                <w:lang w:val="es-SV" w:eastAsia="es-SV"/>
              </w:rPr>
              <w:tab/>
            </w:r>
            <w:r>
              <w:rPr>
                <w:rStyle w:val="Hipervnculo"/>
                <w:b w:val="0"/>
                <w:sz w:val="23"/>
                <w:szCs w:val="23"/>
                <w:u w:val="none"/>
              </w:rPr>
              <w:t>Responsabilidades</w:t>
            </w:r>
            <w:r>
              <w:rPr>
                <w:b w:val="0"/>
                <w:webHidden/>
                <w:sz w:val="23"/>
                <w:szCs w:val="23"/>
                <w:u w:val="none"/>
              </w:rPr>
              <w:tab/>
              <w:fldChar w:fldCharType="begin"/>
              <w:instrText xml:space="preserve"> PAGEREF _Toc29569306 \h </w:instrText>
              <w:fldChar w:fldCharType="separate"/>
              <w:t>11</w:t>
              <w:fldChar w:fldCharType="end"/>
            </w:r>
          </w:hyperlink>
        </w:p>
        <w:p w14:paraId="6AD1BC52" w14:textId="77777777" w:rsidR="0063517E" w:rsidRPr="0063517E" w:rsidRDefault="0063517E" w:rsidP="0063517E">
          <w:pPr>
            <w:pStyle w:val="TDC2"/>
            <w:rPr>
              <w:rFonts w:eastAsiaTheme="minorEastAsia"/>
              <w:b w:val="0"/>
              <w:bCs w:val="0"/>
              <w:sz w:val="23"/>
              <w:szCs w:val="23"/>
              <w:lang w:val="es-SV" w:eastAsia="es-SV"/>
            </w:rPr>
          </w:pPr>
          <w:hyperlink w:anchor="_Toc29569307" w:history="1">
            <w:r>
              <w:rPr>
                <w:rStyle w:val="Hipervnculo"/>
                <w:b w:val="0"/>
                <w:sz w:val="23"/>
                <w:szCs w:val="23"/>
                <w:u w:val="none"/>
              </w:rPr>
              <w:t>4.3</w:t>
            </w:r>
            <w:r>
              <w:rPr>
                <w:rFonts w:eastAsiaTheme="minorEastAsia"/>
                <w:b w:val="0"/>
                <w:bCs w:val="0"/>
                <w:sz w:val="23"/>
                <w:szCs w:val="23"/>
                <w:lang w:val="es-SV" w:eastAsia="es-SV"/>
              </w:rPr>
              <w:tab/>
            </w:r>
            <w:r>
              <w:rPr>
                <w:rStyle w:val="Hipervnculo"/>
                <w:b w:val="0"/>
                <w:sz w:val="23"/>
                <w:szCs w:val="23"/>
                <w:u w:val="none"/>
              </w:rPr>
              <w:t>Conformación del Comité</w:t>
            </w:r>
            <w:r>
              <w:rPr>
                <w:b w:val="0"/>
                <w:webHidden/>
                <w:sz w:val="23"/>
                <w:szCs w:val="23"/>
                <w:u w:val="none"/>
              </w:rPr>
              <w:tab/>
              <w:fldChar w:fldCharType="begin"/>
              <w:instrText xml:space="preserve"> PAGEREF _Toc29569307 \h </w:instrText>
              <w:fldChar w:fldCharType="separate"/>
              <w:t>13</w:t>
              <w:fldChar w:fldCharType="end"/>
            </w:r>
          </w:hyperlink>
        </w:p>
        <w:p w14:paraId="0B328AE8" w14:textId="77777777" w:rsidR="0063517E" w:rsidRPr="0063517E" w:rsidRDefault="0063517E" w:rsidP="0063517E">
          <w:pPr>
            <w:pStyle w:val="TDC2"/>
            <w:rPr>
              <w:rFonts w:eastAsiaTheme="minorEastAsia"/>
              <w:b w:val="0"/>
              <w:bCs w:val="0"/>
              <w:sz w:val="23"/>
              <w:szCs w:val="23"/>
              <w:lang w:val="es-SV" w:eastAsia="es-SV"/>
            </w:rPr>
          </w:pPr>
          <w:hyperlink w:anchor="_Toc29569308" w:history="1">
            <w:r>
              <w:rPr>
                <w:rStyle w:val="Hipervnculo"/>
                <w:b w:val="0"/>
                <w:sz w:val="23"/>
                <w:szCs w:val="23"/>
                <w:u w:val="none"/>
              </w:rPr>
              <w:t>4.4</w:t>
            </w:r>
            <w:r>
              <w:rPr>
                <w:rFonts w:eastAsiaTheme="minorEastAsia"/>
                <w:b w:val="0"/>
                <w:bCs w:val="0"/>
                <w:sz w:val="23"/>
                <w:szCs w:val="23"/>
                <w:lang w:val="es-SV" w:eastAsia="es-SV"/>
              </w:rPr>
              <w:tab/>
            </w:r>
            <w:r>
              <w:rPr>
                <w:rStyle w:val="Hipervnculo"/>
                <w:b w:val="0"/>
                <w:sz w:val="23"/>
                <w:szCs w:val="23"/>
                <w:u w:val="none"/>
              </w:rPr>
              <w:t>Frecuencia de Reuniones</w:t>
            </w:r>
            <w:r>
              <w:rPr>
                <w:b w:val="0"/>
                <w:webHidden/>
                <w:sz w:val="23"/>
                <w:szCs w:val="23"/>
                <w:u w:val="none"/>
              </w:rPr>
              <w:tab/>
              <w:fldChar w:fldCharType="begin"/>
              <w:instrText xml:space="preserve"> PAGEREF _Toc29569308 \h </w:instrText>
              <w:fldChar w:fldCharType="separate"/>
              <w:t>13</w:t>
              <w:fldChar w:fldCharType="end"/>
            </w:r>
          </w:hyperlink>
        </w:p>
        <w:p w14:paraId="2D079629" w14:textId="77777777" w:rsidR="0063517E" w:rsidRPr="0063517E" w:rsidRDefault="0063517E" w:rsidP="0063517E">
          <w:pPr>
            <w:pStyle w:val="TDC1"/>
            <w:rPr>
              <w:rFonts w:eastAsiaTheme="minorEastAsia"/>
              <w:lang w:val="es-SV" w:eastAsia="es-SV"/>
            </w:rPr>
          </w:pPr>
          <w:hyperlink w:anchor="_Toc29569309" w:history="1">
            <w:r>
              <w:rPr>
                <w:rStyle w:val="Hipervnculo"/>
                <w:b w:val="0"/>
                <w:u w:val="none"/>
                <w:lang w:val="es-ES_tradnl"/>
              </w:rPr>
              <w:t>5.</w:t>
            </w:r>
            <w:r>
              <w:rPr>
                <w:rFonts w:eastAsiaTheme="minorEastAsia"/>
                <w:lang w:val="es-SV" w:eastAsia="es-SV"/>
              </w:rPr>
              <w:tab/>
            </w:r>
            <w:r>
              <w:rPr>
                <w:rStyle w:val="Hipervnculo"/>
                <w:u w:val="none"/>
                <w:lang w:val="es-ES_tradnl"/>
              </w:rPr>
              <w:t xml:space="preserve">COMITÉ DE AUDITORIA</w:t>
            </w:r>
            <w:r>
              <w:rPr>
                <w:webHidden/>
                <w:u w:val="none"/>
              </w:rPr>
              <w:tab/>
              <w:fldChar w:fldCharType="begin"/>
              <w:instrText xml:space="preserve"> PAGEREF _Toc29569309 \h </w:instrText>
              <w:fldChar w:fldCharType="separate"/>
              <w:t>13</w:t>
              <w:fldChar w:fldCharType="end"/>
            </w:r>
          </w:hyperlink>
        </w:p>
        <w:p w14:paraId="17187F5C" w14:textId="77777777" w:rsidR="0063517E" w:rsidRPr="0063517E" w:rsidRDefault="0063517E" w:rsidP="0063517E">
          <w:pPr>
            <w:pStyle w:val="TDC2"/>
            <w:rPr>
              <w:rFonts w:eastAsiaTheme="minorEastAsia"/>
              <w:b w:val="0"/>
              <w:bCs w:val="0"/>
              <w:sz w:val="23"/>
              <w:szCs w:val="23"/>
              <w:lang w:val="es-SV" w:eastAsia="es-SV"/>
            </w:rPr>
          </w:pPr>
          <w:hyperlink w:anchor="_Toc29569310" w:history="1">
            <w:r>
              <w:rPr>
                <w:rStyle w:val="Hipervnculo"/>
                <w:b w:val="0"/>
                <w:sz w:val="23"/>
                <w:szCs w:val="23"/>
                <w:u w:val="none"/>
              </w:rPr>
              <w:t>5.1</w:t>
            </w:r>
            <w:r>
              <w:rPr>
                <w:rFonts w:eastAsiaTheme="minorEastAsia"/>
                <w:b w:val="0"/>
                <w:bCs w:val="0"/>
                <w:sz w:val="23"/>
                <w:szCs w:val="23"/>
                <w:lang w:val="es-SV" w:eastAsia="es-SV"/>
              </w:rPr>
              <w:tab/>
            </w:r>
            <w:r>
              <w:rPr>
                <w:rStyle w:val="Hipervnculo"/>
                <w:b w:val="0"/>
                <w:sz w:val="23"/>
                <w:szCs w:val="23"/>
                <w:u w:val="none"/>
              </w:rPr>
              <w:t>Objetivos</w:t>
            </w:r>
            <w:r>
              <w:rPr>
                <w:b w:val="0"/>
                <w:webHidden/>
                <w:sz w:val="23"/>
                <w:szCs w:val="23"/>
                <w:u w:val="none"/>
              </w:rPr>
              <w:tab/>
              <w:fldChar w:fldCharType="begin"/>
              <w:instrText xml:space="preserve"> PAGEREF _Toc29569310 \h </w:instrText>
              <w:fldChar w:fldCharType="separate"/>
              <w:t>1</w:t>
              <w:fldChar w:fldCharType="end"/>
            </w:r>
          </w:hyperlink>
          <w:r>
            <w:rPr>
              <w:b w:val="0"/>
              <w:sz w:val="23"/>
              <w:szCs w:val="23"/>
              <w:u w:val="none"/>
            </w:rPr>
            <w:t>3</w:t>
          </w:r>
        </w:p>
        <w:p w14:paraId="21DAA572" w14:textId="77777777" w:rsidR="0063517E" w:rsidRPr="0063517E" w:rsidRDefault="0063517E" w:rsidP="0063517E">
          <w:pPr>
            <w:pStyle w:val="TDC2"/>
            <w:rPr>
              <w:rFonts w:eastAsiaTheme="minorEastAsia"/>
              <w:b w:val="0"/>
              <w:bCs w:val="0"/>
              <w:sz w:val="23"/>
              <w:szCs w:val="23"/>
              <w:lang w:val="es-SV" w:eastAsia="es-SV"/>
            </w:rPr>
          </w:pPr>
          <w:hyperlink w:anchor="_Toc29569311" w:history="1">
            <w:r>
              <w:rPr>
                <w:rStyle w:val="Hipervnculo"/>
                <w:b w:val="0"/>
                <w:sz w:val="23"/>
                <w:szCs w:val="23"/>
                <w:u w:val="none"/>
              </w:rPr>
              <w:t>5.2</w:t>
            </w:r>
            <w:r>
              <w:rPr>
                <w:rFonts w:eastAsiaTheme="minorEastAsia"/>
                <w:b w:val="0"/>
                <w:bCs w:val="0"/>
                <w:sz w:val="23"/>
                <w:szCs w:val="23"/>
                <w:lang w:val="es-SV" w:eastAsia="es-SV"/>
              </w:rPr>
              <w:tab/>
            </w:r>
            <w:r>
              <w:rPr>
                <w:rStyle w:val="Hipervnculo"/>
                <w:b w:val="0"/>
                <w:sz w:val="23"/>
                <w:szCs w:val="23"/>
                <w:u w:val="none"/>
              </w:rPr>
              <w:t>Responsabilidades</w:t>
            </w:r>
            <w:r>
              <w:rPr>
                <w:b w:val="0"/>
                <w:webHidden/>
                <w:sz w:val="23"/>
                <w:szCs w:val="23"/>
                <w:u w:val="none"/>
              </w:rPr>
              <w:tab/>
              <w:fldChar w:fldCharType="begin"/>
              <w:instrText xml:space="preserve"> PAGEREF _Toc29569311 \h </w:instrText>
              <w:fldChar w:fldCharType="separate"/>
              <w:t>13</w:t>
              <w:fldChar w:fldCharType="end"/>
            </w:r>
          </w:hyperlink>
        </w:p>
        <w:p w14:paraId="5C09C2A8" w14:textId="77777777" w:rsidR="0063517E" w:rsidRPr="0063517E" w:rsidRDefault="0063517E" w:rsidP="0063517E">
          <w:pPr>
            <w:pStyle w:val="TDC2"/>
            <w:rPr>
              <w:rFonts w:eastAsiaTheme="minorEastAsia"/>
              <w:b w:val="0"/>
              <w:bCs w:val="0"/>
              <w:sz w:val="23"/>
              <w:szCs w:val="23"/>
              <w:lang w:val="es-SV" w:eastAsia="es-SV"/>
            </w:rPr>
          </w:pPr>
          <w:hyperlink w:anchor="_Toc29569312" w:history="1">
            <w:r>
              <w:rPr>
                <w:rStyle w:val="Hipervnculo"/>
                <w:b w:val="0"/>
                <w:sz w:val="23"/>
                <w:szCs w:val="23"/>
                <w:u w:val="none"/>
                <w:lang w:val="es-ES_tradnl"/>
              </w:rPr>
              <w:t>5.3</w:t>
            </w:r>
            <w:r>
              <w:rPr>
                <w:rFonts w:eastAsiaTheme="minorEastAsia"/>
                <w:b w:val="0"/>
                <w:bCs w:val="0"/>
                <w:sz w:val="23"/>
                <w:szCs w:val="23"/>
                <w:lang w:val="es-SV" w:eastAsia="es-SV"/>
              </w:rPr>
              <w:tab/>
            </w:r>
            <w:r>
              <w:rPr>
                <w:rStyle w:val="Hipervnculo"/>
                <w:b w:val="0"/>
                <w:sz w:val="23"/>
                <w:szCs w:val="23"/>
                <w:u w:val="none"/>
                <w:lang w:val="es-ES_tradnl"/>
              </w:rPr>
              <w:t>Conformación del Comité</w:t>
            </w:r>
            <w:r>
              <w:rPr>
                <w:b w:val="0"/>
                <w:webHidden/>
                <w:sz w:val="23"/>
                <w:szCs w:val="23"/>
                <w:u w:val="none"/>
              </w:rPr>
              <w:tab/>
              <w:fldChar w:fldCharType="begin"/>
              <w:instrText xml:space="preserve"> PAGEREF _Toc29569312 \h </w:instrText>
              <w:fldChar w:fldCharType="separate"/>
              <w:t>1</w:t>
              <w:fldChar w:fldCharType="end"/>
            </w:r>
          </w:hyperlink>
          <w:r>
            <w:rPr>
              <w:b w:val="0"/>
              <w:sz w:val="23"/>
              <w:szCs w:val="23"/>
              <w:u w:val="none"/>
            </w:rPr>
            <w:t>5</w:t>
          </w:r>
        </w:p>
        <w:p w14:paraId="7D7D825E" w14:textId="77777777" w:rsidR="0063517E" w:rsidRPr="0063517E" w:rsidRDefault="0063517E" w:rsidP="0063517E">
          <w:pPr>
            <w:pStyle w:val="TDC2"/>
            <w:rPr>
              <w:rFonts w:eastAsiaTheme="minorEastAsia"/>
              <w:b w:val="0"/>
              <w:bCs w:val="0"/>
              <w:sz w:val="23"/>
              <w:szCs w:val="23"/>
              <w:lang w:val="es-SV" w:eastAsia="es-SV"/>
            </w:rPr>
          </w:pPr>
          <w:hyperlink w:anchor="_Toc29569313" w:history="1">
            <w:r>
              <w:rPr>
                <w:rStyle w:val="Hipervnculo"/>
                <w:b w:val="0"/>
                <w:sz w:val="23"/>
                <w:szCs w:val="23"/>
                <w:u w:val="none"/>
              </w:rPr>
              <w:t>5.4</w:t>
            </w:r>
            <w:r>
              <w:rPr>
                <w:rFonts w:eastAsiaTheme="minorEastAsia"/>
                <w:b w:val="0"/>
                <w:bCs w:val="0"/>
                <w:sz w:val="23"/>
                <w:szCs w:val="23"/>
                <w:lang w:val="es-SV" w:eastAsia="es-SV"/>
              </w:rPr>
              <w:tab/>
            </w:r>
            <w:r>
              <w:rPr>
                <w:rStyle w:val="Hipervnculo"/>
                <w:b w:val="0"/>
                <w:sz w:val="23"/>
                <w:szCs w:val="23"/>
                <w:u w:val="none"/>
              </w:rPr>
              <w:t>Frecuencia de Reuniones</w:t>
            </w:r>
            <w:r>
              <w:rPr>
                <w:b w:val="0"/>
                <w:webHidden/>
                <w:sz w:val="23"/>
                <w:szCs w:val="23"/>
                <w:u w:val="none"/>
              </w:rPr>
              <w:tab/>
              <w:fldChar w:fldCharType="begin"/>
              <w:instrText xml:space="preserve"> PAGEREF _Toc29569313 \h </w:instrText>
              <w:fldChar w:fldCharType="separate"/>
              <w:t>1</w:t>
              <w:fldChar w:fldCharType="end"/>
            </w:r>
          </w:hyperlink>
          <w:r>
            <w:rPr>
              <w:b w:val="0"/>
              <w:sz w:val="23"/>
              <w:szCs w:val="23"/>
              <w:u w:val="none"/>
            </w:rPr>
            <w:t>5</w:t>
          </w:r>
        </w:p>
        <w:p w14:paraId="52FF3A19" w14:textId="77777777" w:rsidR="0063517E" w:rsidRPr="0063517E" w:rsidRDefault="0063517E" w:rsidP="0063517E">
          <w:pPr>
            <w:pStyle w:val="TDC1"/>
            <w:rPr>
              <w:rFonts w:eastAsiaTheme="minorEastAsia"/>
              <w:lang w:val="es-SV" w:eastAsia="es-SV"/>
            </w:rPr>
          </w:pPr>
          <w:hyperlink w:anchor="_Toc29569314" w:history="1">
            <w:r>
              <w:rPr>
                <w:rStyle w:val="Hipervnculo"/>
                <w:b w:val="0"/>
                <w:u w:val="none"/>
                <w:lang w:val="es-ES_tradnl"/>
              </w:rPr>
              <w:t>6.</w:t>
            </w:r>
            <w:r>
              <w:rPr>
                <w:rFonts w:eastAsiaTheme="minorEastAsia"/>
                <w:lang w:val="es-SV" w:eastAsia="es-SV"/>
              </w:rPr>
              <w:tab/>
            </w:r>
            <w:r>
              <w:rPr>
                <w:rStyle w:val="Hipervnculo"/>
                <w:u w:val="none"/>
                <w:lang w:val="es-ES_tradnl"/>
              </w:rPr>
              <w:t xml:space="preserve">COMITÉ DE </w:t>
            </w:r>
            <w:r>
              <w:rPr>
                <w:rStyle w:val="Hipervnculo"/>
                <w:u w:val="none"/>
                <w:lang w:val="es-ES_tradnl"/>
              </w:rPr>
              <w:t xml:space="preserve"> </w:t>
            </w:r>
            <w:r>
              <w:rPr>
                <w:rStyle w:val="Hipervnculo"/>
                <w:u w:val="none"/>
                <w:lang w:val="es-ES_tradnl"/>
              </w:rPr>
              <w:t>RIESGOS</w:t>
            </w:r>
            <w:r>
              <w:rPr>
                <w:webHidden/>
                <w:u w:val="none"/>
              </w:rPr>
              <w:tab/>
              <w:fldChar w:fldCharType="begin"/>
              <w:instrText xml:space="preserve"> PAGEREF _Toc29569314 \h </w:instrText>
              <w:fldChar w:fldCharType="separate"/>
              <w:t>16</w:t>
              <w:fldChar w:fldCharType="end"/>
            </w:r>
          </w:hyperlink>
        </w:p>
        <w:p w14:paraId="2464A4EE" w14:textId="77777777" w:rsidR="0063517E" w:rsidRPr="0063517E" w:rsidRDefault="0063517E" w:rsidP="0063517E">
          <w:pPr>
            <w:pStyle w:val="TDC2"/>
            <w:rPr>
              <w:rFonts w:eastAsiaTheme="minorEastAsia"/>
              <w:b w:val="0"/>
              <w:bCs w:val="0"/>
              <w:sz w:val="23"/>
              <w:szCs w:val="23"/>
              <w:lang w:val="es-SV" w:eastAsia="es-SV"/>
            </w:rPr>
          </w:pPr>
          <w:hyperlink w:anchor="_Toc29569315" w:history="1">
            <w:r>
              <w:rPr>
                <w:rStyle w:val="Hipervnculo"/>
                <w:b w:val="0"/>
                <w:sz w:val="23"/>
                <w:szCs w:val="23"/>
                <w:u w:val="none"/>
              </w:rPr>
              <w:t>6.1</w:t>
            </w:r>
            <w:r>
              <w:rPr>
                <w:rFonts w:eastAsiaTheme="minorEastAsia"/>
                <w:b w:val="0"/>
                <w:bCs w:val="0"/>
                <w:sz w:val="23"/>
                <w:szCs w:val="23"/>
                <w:lang w:val="es-SV" w:eastAsia="es-SV"/>
              </w:rPr>
              <w:tab/>
            </w:r>
            <w:r>
              <w:rPr>
                <w:rStyle w:val="Hipervnculo"/>
                <w:b w:val="0"/>
                <w:sz w:val="23"/>
                <w:szCs w:val="23"/>
                <w:u w:val="none"/>
              </w:rPr>
              <w:t>Objetivos</w:t>
            </w:r>
            <w:r>
              <w:rPr>
                <w:b w:val="0"/>
                <w:webHidden/>
                <w:sz w:val="23"/>
                <w:szCs w:val="23"/>
                <w:u w:val="none"/>
              </w:rPr>
              <w:tab/>
              <w:fldChar w:fldCharType="begin"/>
              <w:instrText xml:space="preserve"> PAGEREF _Toc29569315 \h </w:instrText>
              <w:fldChar w:fldCharType="separate"/>
              <w:t>16</w:t>
              <w:fldChar w:fldCharType="end"/>
            </w:r>
          </w:hyperlink>
        </w:p>
        <w:p w14:paraId="4417FBC1" w14:textId="77777777" w:rsidR="0063517E" w:rsidRPr="0063517E" w:rsidRDefault="0063517E" w:rsidP="0063517E">
          <w:pPr>
            <w:pStyle w:val="TDC2"/>
            <w:rPr>
              <w:rFonts w:eastAsiaTheme="minorEastAsia"/>
              <w:b w:val="0"/>
              <w:bCs w:val="0"/>
              <w:sz w:val="23"/>
              <w:szCs w:val="23"/>
              <w:lang w:val="es-SV" w:eastAsia="es-SV"/>
            </w:rPr>
          </w:pPr>
          <w:hyperlink w:anchor="_Toc29569316" w:history="1">
            <w:r>
              <w:rPr>
                <w:rStyle w:val="Hipervnculo"/>
                <w:b w:val="0"/>
                <w:sz w:val="23"/>
                <w:szCs w:val="23"/>
                <w:u w:val="none"/>
              </w:rPr>
              <w:t>6.2</w:t>
            </w:r>
            <w:r>
              <w:rPr>
                <w:rFonts w:eastAsiaTheme="minorEastAsia"/>
                <w:b w:val="0"/>
                <w:bCs w:val="0"/>
                <w:sz w:val="23"/>
                <w:szCs w:val="23"/>
                <w:lang w:val="es-SV" w:eastAsia="es-SV"/>
              </w:rPr>
              <w:tab/>
            </w:r>
            <w:r>
              <w:rPr>
                <w:rStyle w:val="Hipervnculo"/>
                <w:b w:val="0"/>
                <w:sz w:val="23"/>
                <w:szCs w:val="23"/>
                <w:u w:val="none"/>
              </w:rPr>
              <w:t>Responsabilidades</w:t>
            </w:r>
            <w:r>
              <w:rPr>
                <w:b w:val="0"/>
                <w:webHidden/>
                <w:sz w:val="23"/>
                <w:szCs w:val="23"/>
                <w:u w:val="none"/>
              </w:rPr>
              <w:tab/>
              <w:fldChar w:fldCharType="begin"/>
              <w:instrText xml:space="preserve"> PAGEREF _Toc29569316 \h </w:instrText>
              <w:fldChar w:fldCharType="separate"/>
              <w:t>16</w:t>
              <w:fldChar w:fldCharType="end"/>
            </w:r>
          </w:hyperlink>
        </w:p>
        <w:p w14:paraId="6721E4EA" w14:textId="77777777" w:rsidR="0063517E" w:rsidRPr="0063517E" w:rsidRDefault="0063517E" w:rsidP="0063517E">
          <w:pPr>
            <w:pStyle w:val="TDC2"/>
            <w:rPr>
              <w:rFonts w:eastAsiaTheme="minorEastAsia"/>
              <w:b w:val="0"/>
              <w:bCs w:val="0"/>
              <w:sz w:val="23"/>
              <w:szCs w:val="23"/>
              <w:lang w:val="es-SV" w:eastAsia="es-SV"/>
            </w:rPr>
          </w:pPr>
          <w:hyperlink w:anchor="_Toc29569317" w:history="1">
            <w:r>
              <w:rPr>
                <w:rStyle w:val="Hipervnculo"/>
                <w:b w:val="0"/>
                <w:sz w:val="23"/>
                <w:szCs w:val="23"/>
                <w:u w:val="none"/>
              </w:rPr>
              <w:t>6.3</w:t>
            </w:r>
            <w:r>
              <w:rPr>
                <w:rFonts w:eastAsiaTheme="minorEastAsia"/>
                <w:b w:val="0"/>
                <w:bCs w:val="0"/>
                <w:sz w:val="23"/>
                <w:szCs w:val="23"/>
                <w:lang w:val="es-SV" w:eastAsia="es-SV"/>
              </w:rPr>
              <w:tab/>
            </w:r>
            <w:r>
              <w:rPr>
                <w:rStyle w:val="Hipervnculo"/>
                <w:b w:val="0"/>
                <w:sz w:val="23"/>
                <w:szCs w:val="23"/>
                <w:u w:val="none"/>
              </w:rPr>
              <w:t>Conformación del Comité</w:t>
            </w:r>
            <w:r>
              <w:rPr>
                <w:b w:val="0"/>
                <w:webHidden/>
                <w:sz w:val="23"/>
                <w:szCs w:val="23"/>
                <w:u w:val="none"/>
              </w:rPr>
              <w:tab/>
              <w:fldChar w:fldCharType="begin"/>
              <w:instrText xml:space="preserve"> PAGEREF _Toc29569317 \h </w:instrText>
              <w:fldChar w:fldCharType="separate"/>
              <w:t>1</w:t>
              <w:fldChar w:fldCharType="end"/>
            </w:r>
          </w:hyperlink>
          <w:r>
            <w:rPr>
              <w:b w:val="0"/>
              <w:sz w:val="23"/>
              <w:szCs w:val="23"/>
              <w:u w:val="none"/>
            </w:rPr>
            <w:t>7</w:t>
          </w:r>
        </w:p>
        <w:p w14:paraId="1A57E1FE" w14:textId="77777777" w:rsidR="0063517E" w:rsidRPr="0063517E" w:rsidRDefault="0063517E" w:rsidP="0063517E">
          <w:pPr>
            <w:pStyle w:val="TDC2"/>
            <w:rPr>
              <w:rFonts w:eastAsiaTheme="minorEastAsia"/>
              <w:b w:val="0"/>
              <w:bCs w:val="0"/>
              <w:sz w:val="23"/>
              <w:szCs w:val="23"/>
              <w:lang w:val="es-SV" w:eastAsia="es-SV"/>
            </w:rPr>
          </w:pPr>
          <w:hyperlink w:anchor="_Toc29569318" w:history="1">
            <w:r>
              <w:rPr>
                <w:rStyle w:val="Hipervnculo"/>
                <w:b w:val="0"/>
                <w:sz w:val="23"/>
                <w:szCs w:val="23"/>
                <w:u w:val="none"/>
              </w:rPr>
              <w:t>6.4</w:t>
            </w:r>
            <w:r>
              <w:rPr>
                <w:rFonts w:eastAsiaTheme="minorEastAsia"/>
                <w:b w:val="0"/>
                <w:bCs w:val="0"/>
                <w:sz w:val="23"/>
                <w:szCs w:val="23"/>
                <w:lang w:val="es-SV" w:eastAsia="es-SV"/>
              </w:rPr>
              <w:tab/>
            </w:r>
            <w:r>
              <w:rPr>
                <w:rStyle w:val="Hipervnculo"/>
                <w:b w:val="0"/>
                <w:sz w:val="23"/>
                <w:szCs w:val="23"/>
                <w:u w:val="none"/>
              </w:rPr>
              <w:t>Frecuencia de Reuniones</w:t>
            </w:r>
            <w:r>
              <w:rPr>
                <w:b w:val="0"/>
                <w:webHidden/>
                <w:sz w:val="23"/>
                <w:szCs w:val="23"/>
                <w:u w:val="none"/>
              </w:rPr>
              <w:tab/>
              <w:fldChar w:fldCharType="begin"/>
              <w:instrText xml:space="preserve"> PAGEREF _Toc29569318 \h </w:instrText>
              <w:fldChar w:fldCharType="separate"/>
              <w:t>17</w:t>
              <w:fldChar w:fldCharType="end"/>
            </w:r>
          </w:hyperlink>
        </w:p>
        <w:p w14:paraId="38857FDA" w14:textId="77777777" w:rsidR="0063517E" w:rsidRPr="0063517E" w:rsidRDefault="0063517E" w:rsidP="0063517E">
          <w:pPr>
            <w:pStyle w:val="TDC1"/>
            <w:rPr>
              <w:rFonts w:eastAsiaTheme="minorEastAsia"/>
              <w:lang w:val="es-SV" w:eastAsia="es-SV"/>
            </w:rPr>
          </w:pPr>
          <w:hyperlink w:anchor="_Toc29569319" w:history="1">
            <w:r>
              <w:rPr>
                <w:rStyle w:val="Hipervnculo"/>
                <w:b w:val="0"/>
                <w:u w:val="none"/>
                <w:lang w:val="es-SV"/>
              </w:rPr>
              <w:t>7.</w:t>
            </w:r>
            <w:r>
              <w:rPr>
                <w:rFonts w:eastAsiaTheme="minorEastAsia"/>
                <w:lang w:val="es-SV" w:eastAsia="es-SV"/>
              </w:rPr>
              <w:tab/>
            </w:r>
            <w:r>
              <w:rPr>
                <w:rStyle w:val="Hipervnculo"/>
                <w:u w:val="none"/>
                <w:lang w:val="es-SV"/>
              </w:rPr>
              <w:t xml:space="preserve">COMITÉ DE </w:t>
            </w:r>
            <w:r>
              <w:rPr>
                <w:color w:val="000000" w:themeColor="text1"/>
                <w:sz w:val="24"/>
                <w:szCs w:val="24"/>
                <w:u w:val="none"/>
              </w:rPr>
              <w:t xml:space="preserve"> </w:t>
            </w:r>
            <w:r>
              <w:rPr>
                <w:color w:val="000000" w:themeColor="text1"/>
                <w:sz w:val="24"/>
                <w:szCs w:val="24"/>
                <w:u w:val="none"/>
              </w:rPr>
              <w:t>JUNTA DE</w:t>
            </w:r>
            <w:r>
              <w:rPr>
                <w:color w:val="000000" w:themeColor="text1"/>
                <w:sz w:val="24"/>
                <w:szCs w:val="24"/>
                <w:u w:val="none"/>
              </w:rPr>
              <w:t xml:space="preserve"> PREVENCIÓN </w:t>
            </w:r>
            <w:r>
              <w:rPr>
                <w:color w:val="000000" w:themeColor="text1"/>
                <w:sz w:val="24"/>
                <w:szCs w:val="24"/>
                <w:u w:val="none"/>
              </w:rPr>
              <w:t>LDA/FT/FPADM</w:t>
            </w:r>
            <w:r>
              <w:rPr>
                <w:rStyle w:val="Hipervnculo"/>
                <w:u w:val="none"/>
                <w:lang w:val="es-SV"/>
              </w:rPr>
              <w:t xml:space="preserve"> </w:t>
            </w:r>
            <w:r>
              <w:rPr>
                <w:webHidden/>
                <w:u w:val="none"/>
              </w:rPr>
              <w:tab/>
              <w:fldChar w:fldCharType="begin"/>
              <w:instrText xml:space="preserve"> PAGEREF _Toc29569319 \h </w:instrText>
              <w:fldChar w:fldCharType="separate"/>
              <w:t>17</w:t>
              <w:fldChar w:fldCharType="end"/>
            </w:r>
          </w:hyperlink>
        </w:p>
        <w:p w14:paraId="748698F9" w14:textId="77777777" w:rsidR="0063517E" w:rsidRPr="0063517E" w:rsidRDefault="0063517E" w:rsidP="0063517E">
          <w:pPr>
            <w:pStyle w:val="TDC2"/>
            <w:rPr>
              <w:rFonts w:eastAsiaTheme="minorEastAsia"/>
              <w:b w:val="0"/>
              <w:bCs w:val="0"/>
              <w:sz w:val="23"/>
              <w:szCs w:val="23"/>
              <w:lang w:val="es-SV" w:eastAsia="es-SV"/>
            </w:rPr>
          </w:pPr>
          <w:hyperlink w:anchor="_Toc29569320" w:history="1">
            <w:r>
              <w:rPr>
                <w:rStyle w:val="Hipervnculo"/>
                <w:b w:val="0"/>
                <w:sz w:val="23"/>
                <w:szCs w:val="23"/>
                <w:u w:val="none"/>
              </w:rPr>
              <w:t>7.1</w:t>
            </w:r>
            <w:r>
              <w:rPr>
                <w:rFonts w:eastAsiaTheme="minorEastAsia"/>
                <w:b w:val="0"/>
                <w:bCs w:val="0"/>
                <w:sz w:val="23"/>
                <w:szCs w:val="23"/>
                <w:lang w:val="es-SV" w:eastAsia="es-SV"/>
              </w:rPr>
              <w:tab/>
            </w:r>
            <w:r>
              <w:rPr>
                <w:rStyle w:val="Hipervnculo"/>
                <w:b w:val="0"/>
                <w:sz w:val="23"/>
                <w:szCs w:val="23"/>
                <w:u w:val="none"/>
              </w:rPr>
              <w:t>Objetivos</w:t>
            </w:r>
            <w:r>
              <w:rPr>
                <w:b w:val="0"/>
                <w:webHidden/>
                <w:sz w:val="23"/>
                <w:szCs w:val="23"/>
                <w:u w:val="none"/>
              </w:rPr>
              <w:tab/>
              <w:fldChar w:fldCharType="begin"/>
              <w:instrText xml:space="preserve"> PAGEREF _Toc29569320 \h </w:instrText>
              <w:fldChar w:fldCharType="separate"/>
              <w:t>1</w:t>
              <w:fldChar w:fldCharType="end"/>
            </w:r>
          </w:hyperlink>
          <w:r>
            <w:rPr>
              <w:b w:val="0"/>
              <w:sz w:val="23"/>
              <w:szCs w:val="23"/>
              <w:u w:val="none"/>
            </w:rPr>
            <w:t>7</w:t>
          </w:r>
        </w:p>
        <w:p w14:paraId="6AA76CEF" w14:textId="77777777" w:rsidR="0063517E" w:rsidRPr="0063517E" w:rsidRDefault="0063517E" w:rsidP="0063517E">
          <w:pPr>
            <w:pStyle w:val="TDC2"/>
            <w:rPr>
              <w:rFonts w:eastAsiaTheme="minorEastAsia"/>
              <w:b w:val="0"/>
              <w:bCs w:val="0"/>
              <w:sz w:val="23"/>
              <w:szCs w:val="23"/>
              <w:lang w:val="es-SV" w:eastAsia="es-SV"/>
            </w:rPr>
          </w:pPr>
          <w:hyperlink w:anchor="_Toc29569321" w:history="1">
            <w:r>
              <w:rPr>
                <w:rStyle w:val="Hipervnculo"/>
                <w:b w:val="0"/>
                <w:sz w:val="23"/>
                <w:szCs w:val="23"/>
                <w:u w:val="none"/>
              </w:rPr>
              <w:t>7.2</w:t>
            </w:r>
            <w:r>
              <w:rPr>
                <w:rFonts w:eastAsiaTheme="minorEastAsia"/>
                <w:b w:val="0"/>
                <w:bCs w:val="0"/>
                <w:sz w:val="23"/>
                <w:szCs w:val="23"/>
                <w:lang w:val="es-SV" w:eastAsia="es-SV"/>
              </w:rPr>
              <w:tab/>
            </w:r>
            <w:r>
              <w:rPr>
                <w:rStyle w:val="Hipervnculo"/>
                <w:b w:val="0"/>
                <w:sz w:val="23"/>
                <w:szCs w:val="23"/>
                <w:u w:val="none"/>
              </w:rPr>
              <w:t>Responsabilidades</w:t>
            </w:r>
            <w:r>
              <w:rPr>
                <w:b w:val="0"/>
                <w:webHidden/>
                <w:sz w:val="23"/>
                <w:szCs w:val="23"/>
                <w:u w:val="none"/>
              </w:rPr>
              <w:tab/>
              <w:fldChar w:fldCharType="begin"/>
              <w:instrText xml:space="preserve"> PAGEREF _Toc29569321 \h </w:instrText>
              <w:fldChar w:fldCharType="separate"/>
              <w:t>1</w:t>
              <w:fldChar w:fldCharType="end"/>
            </w:r>
          </w:hyperlink>
          <w:r>
            <w:rPr>
              <w:b w:val="0"/>
              <w:sz w:val="23"/>
              <w:szCs w:val="23"/>
              <w:u w:val="none"/>
            </w:rPr>
            <w:t>7</w:t>
          </w:r>
        </w:p>
        <w:p w14:paraId="340AFCFE" w14:textId="77777777" w:rsidR="0063517E" w:rsidRPr="0063517E" w:rsidRDefault="0063517E" w:rsidP="0063517E">
          <w:pPr>
            <w:pStyle w:val="TDC2"/>
            <w:rPr>
              <w:rFonts w:eastAsiaTheme="minorEastAsia"/>
              <w:b w:val="0"/>
              <w:bCs w:val="0"/>
              <w:sz w:val="23"/>
              <w:szCs w:val="23"/>
              <w:lang w:val="es-SV" w:eastAsia="es-SV"/>
            </w:rPr>
          </w:pPr>
          <w:hyperlink w:anchor="_Toc29569322" w:history="1">
            <w:r>
              <w:rPr>
                <w:rStyle w:val="Hipervnculo"/>
                <w:rFonts w:eastAsia="Arial"/>
                <w:b w:val="0"/>
                <w:sz w:val="23"/>
                <w:szCs w:val="23"/>
                <w:u w:val="none"/>
              </w:rPr>
              <w:t>7.3</w:t>
            </w:r>
            <w:r>
              <w:rPr>
                <w:rFonts w:eastAsiaTheme="minorEastAsia"/>
                <w:b w:val="0"/>
                <w:bCs w:val="0"/>
                <w:sz w:val="23"/>
                <w:szCs w:val="23"/>
                <w:lang w:val="es-SV" w:eastAsia="es-SV"/>
              </w:rPr>
              <w:tab/>
            </w:r>
            <w:r>
              <w:rPr>
                <w:rStyle w:val="Hipervnculo"/>
                <w:rFonts w:eastAsia="Arial"/>
                <w:b w:val="0"/>
                <w:sz w:val="23"/>
                <w:szCs w:val="23"/>
                <w:u w:val="none"/>
              </w:rPr>
              <w:t>Conformación del Comité</w:t>
            </w:r>
            <w:r>
              <w:rPr>
                <w:b w:val="0"/>
                <w:webHidden/>
                <w:sz w:val="23"/>
                <w:szCs w:val="23"/>
                <w:u w:val="none"/>
              </w:rPr>
              <w:tab/>
              <w:fldChar w:fldCharType="begin"/>
              <w:instrText xml:space="preserve"> PAGEREF _Toc29569322 \h </w:instrText>
              <w:fldChar w:fldCharType="separate"/>
              <w:t>18</w:t>
              <w:fldChar w:fldCharType="end"/>
            </w:r>
          </w:hyperlink>
        </w:p>
        <w:p w14:paraId="249872E4" w14:textId="77777777" w:rsidR="0063517E" w:rsidRPr="0063517E" w:rsidRDefault="0063517E" w:rsidP="0063517E">
          <w:pPr>
            <w:pStyle w:val="TDC2"/>
            <w:rPr>
              <w:rFonts w:eastAsiaTheme="minorEastAsia"/>
              <w:b w:val="0"/>
              <w:bCs w:val="0"/>
              <w:sz w:val="23"/>
              <w:szCs w:val="23"/>
              <w:lang w:val="es-SV" w:eastAsia="es-SV"/>
            </w:rPr>
          </w:pPr>
          <w:hyperlink w:anchor="_Toc29569323" w:history="1">
            <w:r>
              <w:rPr>
                <w:rStyle w:val="Hipervnculo"/>
                <w:rFonts w:eastAsia="Arial"/>
                <w:b w:val="0"/>
                <w:sz w:val="23"/>
                <w:szCs w:val="23"/>
                <w:u w:val="none"/>
              </w:rPr>
              <w:t>7.4</w:t>
            </w:r>
            <w:r>
              <w:rPr>
                <w:rFonts w:eastAsiaTheme="minorEastAsia"/>
                <w:b w:val="0"/>
                <w:bCs w:val="0"/>
                <w:sz w:val="23"/>
                <w:szCs w:val="23"/>
                <w:lang w:val="es-SV" w:eastAsia="es-SV"/>
              </w:rPr>
              <w:tab/>
            </w:r>
            <w:r>
              <w:rPr>
                <w:rStyle w:val="Hipervnculo"/>
                <w:rFonts w:eastAsia="Arial"/>
                <w:b w:val="0"/>
                <w:sz w:val="23"/>
                <w:szCs w:val="23"/>
                <w:u w:val="none"/>
              </w:rPr>
              <w:t>Frecuencia de Reuniones</w:t>
            </w:r>
            <w:r>
              <w:rPr>
                <w:b w:val="0"/>
                <w:webHidden/>
                <w:sz w:val="23"/>
                <w:szCs w:val="23"/>
                <w:u w:val="none"/>
              </w:rPr>
              <w:tab/>
              <w:fldChar w:fldCharType="begin"/>
              <w:instrText xml:space="preserve"> PAGEREF _Toc29569323 \h </w:instrText>
              <w:fldChar w:fldCharType="separate"/>
              <w:t>18</w:t>
              <w:fldChar w:fldCharType="end"/>
            </w:r>
          </w:hyperlink>
        </w:p>
        <w:p w14:paraId="077C6DC6" w14:textId="77777777" w:rsidR="0063517E" w:rsidRPr="0063517E" w:rsidRDefault="0063517E" w:rsidP="0063517E">
          <w:pPr>
            <w:pStyle w:val="TDC1"/>
            <w:rPr>
              <w:rFonts w:eastAsiaTheme="minorEastAsia"/>
              <w:lang w:val="es-SV" w:eastAsia="es-SV"/>
            </w:rPr>
          </w:pPr>
          <w:hyperlink w:anchor="_Toc29569324" w:history="1">
            <w:r>
              <w:rPr>
                <w:rStyle w:val="Hipervnculo"/>
                <w:u w:val="none"/>
              </w:rPr>
              <w:t>8</w:t>
            </w:r>
            <w:r>
              <w:rPr>
                <w:rStyle w:val="Hipervnculo"/>
                <w:b w:val="0"/>
                <w:u w:val="none"/>
              </w:rPr>
              <w:t>.</w:t>
            </w:r>
            <w:r>
              <w:rPr>
                <w:rFonts w:eastAsiaTheme="minorEastAsia"/>
                <w:lang w:val="es-SV" w:eastAsia="es-SV"/>
              </w:rPr>
              <w:tab/>
            </w:r>
            <w:r>
              <w:rPr>
                <w:rStyle w:val="Hipervnculo"/>
                <w:u w:val="none"/>
              </w:rPr>
              <w:t>COMITÉ DEL FONDO DE SOLIDARIDAD</w:t>
            </w:r>
            <w:r>
              <w:rPr>
                <w:webHidden/>
                <w:u w:val="none"/>
              </w:rPr>
              <w:tab/>
              <w:fldChar w:fldCharType="begin"/>
              <w:instrText xml:space="preserve"> PAGEREF _Toc29569324 \h </w:instrText>
              <w:fldChar w:fldCharType="separate"/>
              <w:t>18</w:t>
              <w:fldChar w:fldCharType="end"/>
            </w:r>
          </w:hyperlink>
        </w:p>
        <w:p w14:paraId="4B8BE958" w14:textId="77777777" w:rsidR="0063517E" w:rsidRPr="0063517E" w:rsidRDefault="0063517E" w:rsidP="0063517E">
          <w:pPr>
            <w:pStyle w:val="TDC2"/>
            <w:rPr>
              <w:rFonts w:eastAsiaTheme="minorEastAsia"/>
              <w:b w:val="0"/>
              <w:bCs w:val="0"/>
              <w:sz w:val="23"/>
              <w:szCs w:val="23"/>
              <w:lang w:val="es-SV" w:eastAsia="es-SV"/>
            </w:rPr>
          </w:pPr>
          <w:hyperlink w:anchor="_Toc29569325" w:history="1">
            <w:r>
              <w:rPr>
                <w:rStyle w:val="Hipervnculo"/>
                <w:b w:val="0"/>
                <w:sz w:val="23"/>
                <w:szCs w:val="23"/>
                <w:u w:val="none"/>
              </w:rPr>
              <w:t>8.1</w:t>
            </w:r>
            <w:r>
              <w:rPr>
                <w:rFonts w:eastAsiaTheme="minorEastAsia"/>
                <w:b w:val="0"/>
                <w:bCs w:val="0"/>
                <w:sz w:val="23"/>
                <w:szCs w:val="23"/>
                <w:lang w:val="es-SV" w:eastAsia="es-SV"/>
              </w:rPr>
              <w:tab/>
            </w:r>
            <w:r>
              <w:rPr>
                <w:rStyle w:val="Hipervnculo"/>
                <w:b w:val="0"/>
                <w:sz w:val="23"/>
                <w:szCs w:val="23"/>
                <w:u w:val="none"/>
              </w:rPr>
              <w:t>Objetivos</w:t>
            </w:r>
            <w:r>
              <w:rPr>
                <w:b w:val="0"/>
                <w:webHidden/>
                <w:sz w:val="23"/>
                <w:szCs w:val="23"/>
                <w:u w:val="none"/>
              </w:rPr>
              <w:tab/>
              <w:fldChar w:fldCharType="begin"/>
              <w:instrText xml:space="preserve"> PAGEREF _Toc29569325 \h </w:instrText>
              <w:fldChar w:fldCharType="separate"/>
              <w:t>18</w:t>
              <w:fldChar w:fldCharType="end"/>
            </w:r>
          </w:hyperlink>
        </w:p>
        <w:p w14:paraId="5183B972" w14:textId="77777777" w:rsidR="0063517E" w:rsidRPr="0063517E" w:rsidRDefault="0063517E" w:rsidP="0063517E">
          <w:pPr>
            <w:pStyle w:val="TDC2"/>
            <w:rPr>
              <w:rFonts w:eastAsiaTheme="minorEastAsia"/>
              <w:b w:val="0"/>
              <w:bCs w:val="0"/>
              <w:sz w:val="23"/>
              <w:szCs w:val="23"/>
              <w:lang w:val="es-SV" w:eastAsia="es-SV"/>
            </w:rPr>
          </w:pPr>
          <w:hyperlink w:anchor="_Toc29569326" w:history="1">
            <w:r>
              <w:rPr>
                <w:rStyle w:val="Hipervnculo"/>
                <w:b w:val="0"/>
                <w:sz w:val="23"/>
                <w:szCs w:val="23"/>
                <w:u w:val="none"/>
              </w:rPr>
              <w:t>8.2</w:t>
            </w:r>
            <w:r>
              <w:rPr>
                <w:rFonts w:eastAsiaTheme="minorEastAsia"/>
                <w:b w:val="0"/>
                <w:bCs w:val="0"/>
                <w:sz w:val="23"/>
                <w:szCs w:val="23"/>
                <w:lang w:val="es-SV" w:eastAsia="es-SV"/>
              </w:rPr>
              <w:tab/>
            </w:r>
            <w:r>
              <w:rPr>
                <w:rStyle w:val="Hipervnculo"/>
                <w:b w:val="0"/>
                <w:sz w:val="23"/>
                <w:szCs w:val="23"/>
                <w:u w:val="none"/>
              </w:rPr>
              <w:t>Responsabilidades</w:t>
            </w:r>
            <w:r>
              <w:rPr>
                <w:b w:val="0"/>
                <w:webHidden/>
                <w:sz w:val="23"/>
                <w:szCs w:val="23"/>
                <w:u w:val="none"/>
              </w:rPr>
              <w:tab/>
              <w:t>18</w:t>
            </w:r>
          </w:hyperlink>
        </w:p>
        <w:p w14:paraId="456E3A82" w14:textId="77777777" w:rsidR="0063517E" w:rsidRPr="0063517E" w:rsidRDefault="0063517E" w:rsidP="0063517E">
          <w:pPr>
            <w:pStyle w:val="TDC2"/>
            <w:rPr>
              <w:rFonts w:eastAsiaTheme="minorEastAsia"/>
              <w:b w:val="0"/>
              <w:bCs w:val="0"/>
              <w:sz w:val="23"/>
              <w:szCs w:val="23"/>
              <w:lang w:val="es-SV" w:eastAsia="es-SV"/>
            </w:rPr>
          </w:pPr>
          <w:hyperlink w:anchor="_Toc29569327" w:history="1">
            <w:r>
              <w:rPr>
                <w:rStyle w:val="Hipervnculo"/>
                <w:b w:val="0"/>
                <w:sz w:val="23"/>
                <w:szCs w:val="23"/>
                <w:u w:val="none"/>
              </w:rPr>
              <w:t>8.3</w:t>
            </w:r>
            <w:r>
              <w:rPr>
                <w:rFonts w:eastAsiaTheme="minorEastAsia"/>
                <w:b w:val="0"/>
                <w:bCs w:val="0"/>
                <w:sz w:val="23"/>
                <w:szCs w:val="23"/>
                <w:lang w:val="es-SV" w:eastAsia="es-SV"/>
              </w:rPr>
              <w:tab/>
            </w:r>
            <w:r>
              <w:rPr>
                <w:rStyle w:val="Hipervnculo"/>
                <w:b w:val="0"/>
                <w:sz w:val="23"/>
                <w:szCs w:val="23"/>
                <w:u w:val="none"/>
              </w:rPr>
              <w:t>Conformación del Comité</w:t>
            </w:r>
            <w:r>
              <w:rPr>
                <w:b w:val="0"/>
                <w:webHidden/>
                <w:sz w:val="23"/>
                <w:szCs w:val="23"/>
                <w:u w:val="none"/>
              </w:rPr>
              <w:tab/>
              <w:t>20</w:t>
            </w:r>
          </w:hyperlink>
        </w:p>
        <w:p w14:paraId="30C75CE0" w14:textId="77777777" w:rsidR="00FE0C34" w:rsidRPr="0063517E" w:rsidRDefault="0063517E" w:rsidP="00863743">
          <w:pPr>
            <w:pStyle w:val="TDC2"/>
          </w:pPr>
          <w:hyperlink w:anchor="_Toc29569328" w:history="1">
            <w:r>
              <w:rPr>
                <w:rStyle w:val="Hipervnculo"/>
                <w:b w:val="0"/>
                <w:sz w:val="23"/>
                <w:szCs w:val="23"/>
                <w:u w:val="none"/>
              </w:rPr>
              <w:t>8.4</w:t>
            </w:r>
            <w:r>
              <w:rPr>
                <w:rFonts w:eastAsiaTheme="minorEastAsia"/>
                <w:b w:val="0"/>
                <w:bCs w:val="0"/>
                <w:sz w:val="23"/>
                <w:szCs w:val="23"/>
                <w:lang w:val="es-SV" w:eastAsia="es-SV"/>
              </w:rPr>
              <w:tab/>
            </w:r>
            <w:r>
              <w:rPr>
                <w:rStyle w:val="Hipervnculo"/>
                <w:b w:val="0"/>
                <w:sz w:val="23"/>
                <w:szCs w:val="23"/>
                <w:u w:val="none"/>
              </w:rPr>
              <w:t>Frecuencia de Reuniones</w:t>
            </w:r>
            <w:r>
              <w:rPr>
                <w:b w:val="0"/>
                <w:webHidden/>
                <w:sz w:val="23"/>
                <w:szCs w:val="23"/>
              </w:rPr>
              <w:tab/>
            </w:r>
          </w:hyperlink>
          <w:r>
            <w:rPr>
              <w:bCs w:val="0"/>
            </w:rPr>
            <w:fldChar w:fldCharType="end"/>
          </w:r>
          <w:r>
            <w:rPr>
              <w:b w:val="0"/>
              <w:bCs w:val="0"/>
              <w:u w:val="none"/>
            </w:rPr>
            <w:t>20</w:t>
          </w:r>
        </w:p>
      </w:sdtContent>
    </w:sdt>
    <w:p w14:paraId="6B42DA6F" w14:textId="77777777" w:rsidR="00FE0C34" w:rsidRPr="00985A5F" w:rsidRDefault="00FE0C34" w:rsidP="00825FEB">
      <w:pPr>
        <w:pStyle w:val="Default"/>
        <w:rPr>
          <w:rFonts w:ascii="Arial" w:eastAsia="Times New Roman" w:hAnsi="Arial" w:cs="Arial"/>
          <w:color w:val="auto"/>
          <w:lang w:eastAsia="es-ES"/>
        </w:rPr>
      </w:pPr>
    </w:p>
    <w:p w14:paraId="7EC2C516" w14:textId="77777777" w:rsidR="00985A5F" w:rsidRPr="00985A5F" w:rsidRDefault="00985A5F" w:rsidP="00825FEB">
      <w:pPr>
        <w:pStyle w:val="Default"/>
        <w:rPr>
          <w:rFonts w:ascii="Arial" w:eastAsia="Times New Roman" w:hAnsi="Arial" w:cs="Arial"/>
          <w:color w:val="auto"/>
          <w:lang w:eastAsia="es-ES"/>
        </w:rPr>
      </w:pPr>
    </w:p>
    <w:p w14:paraId="110FEB6F" w14:textId="77777777" w:rsidR="00EF5B48" w:rsidRDefault="00EF5B48" w:rsidP="00825FEB">
      <w:pPr>
        <w:pStyle w:val="Default"/>
        <w:rPr>
          <w:rFonts w:ascii="Arial" w:eastAsia="Times New Roman" w:hAnsi="Arial" w:cs="Arial"/>
          <w:color w:val="auto"/>
          <w:lang w:eastAsia="es-ES"/>
        </w:rPr>
      </w:pPr>
    </w:p>
    <w:p w14:paraId="2AC7C057" w14:textId="77777777" w:rsidR="00863743" w:rsidRDefault="00863743" w:rsidP="00825FEB">
      <w:pPr>
        <w:pStyle w:val="Default"/>
        <w:rPr>
          <w:rFonts w:ascii="Arial" w:eastAsia="Times New Roman" w:hAnsi="Arial" w:cs="Arial"/>
          <w:color w:val="auto"/>
          <w:lang w:eastAsia="es-ES"/>
        </w:rPr>
      </w:pPr>
    </w:p>
    <w:p w14:paraId="4C2A9A3A" w14:textId="77777777" w:rsidR="00863743" w:rsidRDefault="00863743" w:rsidP="00825FEB">
      <w:pPr>
        <w:pStyle w:val="Default"/>
        <w:rPr>
          <w:rFonts w:ascii="Arial" w:eastAsia="Times New Roman" w:hAnsi="Arial" w:cs="Arial"/>
          <w:color w:val="auto"/>
          <w:lang w:eastAsia="es-ES"/>
        </w:rPr>
      </w:pPr>
    </w:p>
    <w:p w14:paraId="196B8DFF" w14:textId="77777777" w:rsidR="00863743" w:rsidRDefault="00863743" w:rsidP="00825FEB">
      <w:pPr>
        <w:pStyle w:val="Default"/>
        <w:rPr>
          <w:rFonts w:ascii="Arial" w:eastAsia="Times New Roman" w:hAnsi="Arial" w:cs="Arial"/>
          <w:color w:val="auto"/>
          <w:lang w:eastAsia="es-ES"/>
        </w:rPr>
      </w:pPr>
    </w:p>
    <w:p w14:paraId="4E332AD4" w14:textId="77777777" w:rsidR="00863743" w:rsidRDefault="00863743" w:rsidP="00825FEB">
      <w:pPr>
        <w:pStyle w:val="Default"/>
        <w:rPr>
          <w:rFonts w:ascii="Arial" w:eastAsia="Times New Roman" w:hAnsi="Arial" w:cs="Arial"/>
          <w:color w:val="auto"/>
          <w:lang w:eastAsia="es-ES"/>
        </w:rPr>
      </w:pPr>
    </w:p>
    <w:p w14:paraId="1BFEF3E4" w14:textId="77777777" w:rsidR="00863743" w:rsidRDefault="00863743" w:rsidP="00825FEB">
      <w:pPr>
        <w:pStyle w:val="Default"/>
        <w:rPr>
          <w:rFonts w:ascii="Arial" w:eastAsia="Times New Roman" w:hAnsi="Arial" w:cs="Arial"/>
          <w:color w:val="auto"/>
          <w:lang w:eastAsia="es-ES"/>
        </w:rPr>
      </w:pPr>
    </w:p>
    <w:p w14:paraId="1EDF2262" w14:textId="77777777" w:rsidR="00863743" w:rsidRDefault="00863743" w:rsidP="00825FEB">
      <w:pPr>
        <w:pStyle w:val="Default"/>
        <w:rPr>
          <w:rFonts w:ascii="Arial" w:eastAsia="Times New Roman" w:hAnsi="Arial" w:cs="Arial"/>
          <w:color w:val="auto"/>
          <w:lang w:eastAsia="es-ES"/>
        </w:rPr>
      </w:pPr>
    </w:p>
    <w:p w14:paraId="7136D80C" w14:textId="77777777" w:rsidR="00863743" w:rsidRPr="00985A5F" w:rsidRDefault="00863743" w:rsidP="00825FEB">
      <w:pPr>
        <w:pStyle w:val="Default"/>
        <w:rPr>
          <w:rFonts w:ascii="Arial" w:eastAsia="Times New Roman" w:hAnsi="Arial" w:cs="Arial"/>
          <w:color w:val="auto"/>
          <w:lang w:eastAsia="es-ES"/>
        </w:rPr>
      </w:pPr>
    </w:p>
    <w:p w14:paraId="600B4B61" w14:textId="77777777" w:rsidR="00D635BB" w:rsidRPr="00985A5F" w:rsidRDefault="00D635BB" w:rsidP="00825FEB">
      <w:pPr>
        <w:pStyle w:val="Default"/>
        <w:rPr>
          <w:rFonts w:ascii="Arial" w:eastAsia="Times New Roman" w:hAnsi="Arial" w:cs="Arial"/>
          <w:color w:val="auto"/>
          <w:lang w:eastAsia="es-ES"/>
        </w:rPr>
      </w:pPr>
    </w:p>
    <w:p w14:paraId="2C57AE5E" w14:textId="77777777" w:rsidR="00EF5B48" w:rsidRPr="00985A5F" w:rsidRDefault="00EF5B48" w:rsidP="00F613C2">
      <w:pPr>
        <w:pStyle w:val="Default"/>
        <w:jc w:val="center"/>
        <w:outlineLvl w:val="0"/>
        <w:rPr>
          <w:rFonts w:ascii="Arial" w:eastAsia="Times New Roman" w:hAnsi="Arial" w:cs="Arial"/>
          <w:b/>
          <w:color w:val="auto"/>
          <w:lang w:eastAsia="es-ES"/>
        </w:rPr>
      </w:pPr>
      <w:bookmarkStart w:id="0" w:name="_Toc29567009"/>
      <w:bookmarkStart w:id="1" w:name="_Toc29569290"/>
      <w:r>
        <w:rPr>
          <w:rFonts w:ascii="Arial" w:eastAsia="Times New Roman" w:hAnsi="Arial" w:cs="Arial"/>
          <w:b/>
          <w:color w:val="auto"/>
          <w:u w:val="none"/>
          <w:lang w:eastAsia="es-ES"/>
        </w:rPr>
        <w:t>INTRODUCCION</w:t>
      </w:r>
      <w:bookmarkEnd w:id="0"/>
      <w:bookmarkEnd w:id="1"/>
    </w:p>
    <w:p w14:paraId="3AC915BB" w14:textId="77777777" w:rsidR="00EF5B48" w:rsidRPr="00985A5F" w:rsidRDefault="00EF5B48" w:rsidP="00825FEB">
      <w:pPr>
        <w:pStyle w:val="Default"/>
        <w:rPr>
          <w:rFonts w:ascii="Arial" w:eastAsia="Times New Roman" w:hAnsi="Arial" w:cs="Arial"/>
          <w:color w:val="auto"/>
          <w:lang w:eastAsia="es-ES"/>
        </w:rPr>
      </w:pPr>
    </w:p>
    <w:p w14:paraId="4F5368A5" w14:textId="77777777" w:rsidR="00EF5B48" w:rsidRPr="00435D51" w:rsidRDefault="00EF5B48" w:rsidP="00825FEB">
      <w:pPr>
        <w:pStyle w:val="Default"/>
        <w:rPr>
          <w:b/>
          <w:bCs/>
          <w:color w:val="000000" w:themeColor="text1"/>
        </w:rPr>
      </w:pPr>
    </w:p>
    <w:p w14:paraId="4DE2673E" w14:textId="77777777" w:rsidR="00EF5B48" w:rsidRPr="00435D51" w:rsidRDefault="00BB7ED7" w:rsidP="00BB7ED7">
      <w:pPr>
        <w:pStyle w:val="Textoindependiente2"/>
        <w:tabs>
          <w:tab w:val="left" w:pos="4102"/>
        </w:tabs>
        <w:spacing w:line="360" w:lineRule="auto"/>
        <w:jc w:val="both"/>
        <w:rPr>
          <w:rFonts w:cs="Arial"/>
          <w:b w:val="0"/>
          <w:i w:val="0"/>
          <w:color w:val="000000" w:themeColor="text1"/>
          <w:sz w:val="24"/>
          <w:szCs w:val="24"/>
        </w:rPr>
      </w:pPr>
      <w:r>
        <w:rPr>
          <w:rFonts w:cs="Arial"/>
          <w:b w:val="0"/>
          <w:i w:val="0"/>
          <w:color w:val="000000" w:themeColor="text1"/>
          <w:sz w:val="24"/>
          <w:szCs w:val="24"/>
          <w:u w:val="none"/>
        </w:rPr>
        <w:tab/>
      </w:r>
    </w:p>
    <w:p w14:paraId="019FA58C" w14:textId="77777777" w:rsidR="00C42C78" w:rsidRDefault="00F07330" w:rsidP="00F673C3">
      <w:pPr>
        <w:pStyle w:val="Textoindependiente2"/>
        <w:tabs>
          <w:tab w:val="left" w:pos="5940"/>
        </w:tabs>
        <w:spacing w:line="360" w:lineRule="auto"/>
        <w:jc w:val="both"/>
        <w:rPr>
          <w:b w:val="0"/>
          <w:i w:val="0"/>
          <w:color w:val="000000" w:themeColor="text1"/>
          <w:sz w:val="24"/>
          <w:szCs w:val="24"/>
          <w:lang w:val="es-ES_tradnl"/>
        </w:rPr>
      </w:pPr>
      <w:r>
        <w:rPr>
          <w:rFonts w:cs="Arial"/>
          <w:b w:val="0"/>
          <w:i w:val="0"/>
          <w:color w:val="000000" w:themeColor="text1"/>
          <w:sz w:val="24"/>
          <w:szCs w:val="24"/>
          <w:u w:val="none"/>
        </w:rPr>
        <w:t xml:space="preserve">De acuerdo a las facultades establecidas  en el Art. 73 de los Estatutos de COMEDICA </w:t>
      </w:r>
      <w:r>
        <w:rPr>
          <w:rFonts w:cs="Arial"/>
          <w:b w:val="0"/>
          <w:i w:val="0"/>
          <w:color w:val="000000" w:themeColor="text1"/>
          <w:sz w:val="24"/>
          <w:szCs w:val="24"/>
          <w:u w:val="single"/>
        </w:rPr>
        <w:t xml:space="preserve">de R.L.</w:t>
      </w:r>
      <w:r>
        <w:rPr>
          <w:rFonts w:cs="Arial"/>
          <w:b w:val="0"/>
          <w:i w:val="0"/>
          <w:color w:val="000000" w:themeColor="text1"/>
          <w:sz w:val="24"/>
          <w:szCs w:val="24"/>
          <w:u w:val="none"/>
        </w:rPr>
        <w:t xml:space="preserve">, el Consejo de Administración ha creado Comités que de acuerdo a su especialidad, apoyan en la ejecución y desarrollo eficiente en la administración, supervisión y control de  las actividades de COMEDICA </w:t>
      </w:r>
      <w:r>
        <w:rPr>
          <w:rFonts w:cs="Arial"/>
          <w:b w:val="0"/>
          <w:i w:val="0"/>
          <w:color w:val="000000" w:themeColor="text1"/>
          <w:sz w:val="24"/>
          <w:szCs w:val="24"/>
          <w:u w:val="single"/>
        </w:rPr>
        <w:t xml:space="preserve">de R.L.</w:t>
      </w:r>
      <w:r>
        <w:rPr>
          <w:rFonts w:cs="Arial"/>
          <w:b w:val="0"/>
          <w:i w:val="0"/>
          <w:color w:val="000000" w:themeColor="text1"/>
          <w:sz w:val="24"/>
          <w:szCs w:val="24"/>
          <w:u w:val="none"/>
        </w:rPr>
        <w:t>, cada Comité</w:t>
      </w:r>
      <w:r>
        <w:rPr>
          <w:b w:val="0"/>
          <w:i w:val="0"/>
          <w:color w:val="000000" w:themeColor="text1"/>
          <w:sz w:val="24"/>
          <w:szCs w:val="24"/>
          <w:u w:val="none"/>
          <w:lang w:val="es-ES_tradnl"/>
        </w:rPr>
        <w:t xml:space="preserve"> ejerce funciones y atribuciones determinadas por  las respectivas disposiciones legales y administrativas contenidas en sus respectivos reglamentos y códigos aprobados por el Consejo de Administración.</w:t>
      </w:r>
    </w:p>
    <w:p w14:paraId="649E8E2D" w14:textId="77777777" w:rsidR="00C42C78" w:rsidRDefault="00C42C78" w:rsidP="00F673C3">
      <w:pPr>
        <w:pStyle w:val="Textoindependiente2"/>
        <w:tabs>
          <w:tab w:val="left" w:pos="5940"/>
        </w:tabs>
        <w:spacing w:line="360" w:lineRule="auto"/>
        <w:jc w:val="both"/>
        <w:rPr>
          <w:b w:val="0"/>
          <w:i w:val="0"/>
          <w:color w:val="000000" w:themeColor="text1"/>
          <w:sz w:val="24"/>
          <w:szCs w:val="24"/>
          <w:lang w:val="es-ES_tradnl"/>
        </w:rPr>
      </w:pPr>
    </w:p>
    <w:p w14:paraId="31C13588" w14:textId="77777777" w:rsidR="00EF5B48" w:rsidRPr="00435D51" w:rsidRDefault="00C42C78" w:rsidP="00F673C3">
      <w:pPr>
        <w:pStyle w:val="Textoindependiente2"/>
        <w:tabs>
          <w:tab w:val="left" w:pos="5940"/>
        </w:tabs>
        <w:spacing w:line="360" w:lineRule="auto"/>
        <w:jc w:val="both"/>
        <w:rPr>
          <w:rFonts w:cs="Arial"/>
          <w:b w:val="0"/>
          <w:i w:val="0"/>
          <w:color w:val="000000" w:themeColor="text1"/>
          <w:sz w:val="24"/>
          <w:szCs w:val="24"/>
        </w:rPr>
      </w:pPr>
      <w:r>
        <w:rPr>
          <w:b w:val="0"/>
          <w:i w:val="0"/>
          <w:color w:val="000000" w:themeColor="text1"/>
          <w:sz w:val="24"/>
          <w:szCs w:val="24"/>
          <w:u w:val="none"/>
          <w:lang w:val="es-ES_tradnl"/>
        </w:rPr>
        <w:t xml:space="preserve">En cumplimiento al Art. 29 de las Normas Técnicas de Gobierno Corporativo NRP-17, se presenta la siguiente información relativa a los Comités: </w:t>
      </w:r>
    </w:p>
    <w:p w:rsidR="00EF5B48" w:rsidRPr="00435D51" w:rsidRDefault="00C42C78" w:rsidP="00F673C3">
      <w:pPr>
        <w:pStyle w:val="Textoindependiente2"/>
        <w:tabs>
          <w:tab w:val="left" w:pos="5940"/>
        </w:tabs>
        <w:spacing w:line="360" w:lineRule="auto"/>
        <w:jc w:val="both"/>
        <w:rPr>
          <w:rFonts w:cs="Arial"/>
          <w:b w:val="0"/>
          <w:i w:val="0"/>
          <w:color w:val="000000" w:themeColor="text1"/>
          <w:sz w:val="24"/>
          <w:szCs w:val="24"/>
        </w:rPr>
      </w:pPr>
      <w:r>
        <w:rPr>
          <w:b w:val="0"/>
          <w:b/>
          <w:i w:val="0"/>
          <w:color w:val="000000" w:themeColor="text1"/>
          <w:sz w:val="24"/>
          <w:szCs w:val="24"/>
          <w:u w:val="none"/>
          <w:lang w:val="es-ES_tradnl"/>
        </w:rPr>
        <w:t xml:space="preserve">Convención: </w:t>
      </w:r>
      <w:r>
        <w:rPr>
          <w:b w:val="0"/>
          <w:i w:val="0"/>
          <w:color w:val="000000" w:themeColor="text1"/>
          <w:sz w:val="24"/>
          <w:szCs w:val="24"/>
          <w:u w:val="none"/>
          <w:lang w:val="es-ES_tradnl"/>
        </w:rPr>
        <w:t xml:space="preserve">en la columna izquierda (Informe 2024) va </w:t>
      </w:r>
      <w:r>
        <w:rPr>
          <w:b w:val="0"/>
          <w:i w:val="0"/>
          <w:strike/>
          <w:color w:val="000000" w:themeColor="text1"/>
          <w:sz w:val="24"/>
          <w:szCs w:val="24"/>
          <w:u w:val="none"/>
          <w:lang w:val="es-ES_tradnl"/>
        </w:rPr>
        <w:t xml:space="preserve">tachado</w:t>
      </w:r>
      <w:r>
        <w:rPr>
          <w:b w:val="0"/>
          <w:i w:val="0"/>
          <w:color w:val="000000" w:themeColor="text1"/>
          <w:sz w:val="24"/>
          <w:szCs w:val="24"/>
          <w:u w:val="none"/>
          <w:lang w:val="es-ES_tradnl"/>
        </w:rPr>
        <w:t xml:space="preserve"> lo que se elimina o se reemplaza. En la columna derecha (Informe 2026) va el texto completo como queda, y lo nuevo que se agrega va </w:t>
      </w:r>
      <w:r>
        <w:rPr>
          <w:b w:val="0"/>
          <w:i w:val="0"/>
          <w:color w:val="000000" w:themeColor="text1"/>
          <w:sz w:val="24"/>
          <w:szCs w:val="24"/>
          <w:u w:val="single"/>
          <w:lang w:val="es-ES_tradnl"/>
        </w:rPr>
        <w:t xml:space="preserve">subrayado</w:t>
      </w:r>
      <w:r>
        <w:rPr>
          <w:b w:val="0"/>
          <w:i w:val="0"/>
          <w:color w:val="000000" w:themeColor="text1"/>
          <w:sz w:val="24"/>
          <w:szCs w:val="24"/>
          <w:u w:val="none"/>
          <w:lang w:val="es-ES_tradnl"/>
        </w:rPr>
        <w:t xml:space="preserve">.</w:t>
      </w:r>
    </w:p>
    <w:p w14:paraId="5C2F77E6" w14:textId="77777777" w:rsidR="00EF5B48" w:rsidRPr="00435D51" w:rsidRDefault="00EF5B48" w:rsidP="00F673C3">
      <w:pPr>
        <w:pStyle w:val="Default"/>
        <w:spacing w:line="360" w:lineRule="auto"/>
        <w:rPr>
          <w:bCs/>
          <w:color w:val="000000" w:themeColor="text1"/>
        </w:rPr>
      </w:pPr>
    </w:p>
    <w:p w14:paraId="24179610" w14:textId="77777777" w:rsidR="00EF5B48" w:rsidRPr="00435D51" w:rsidRDefault="00EF5B48" w:rsidP="00F673C3">
      <w:pPr>
        <w:pStyle w:val="Default"/>
        <w:spacing w:line="360" w:lineRule="auto"/>
        <w:rPr>
          <w:bCs/>
          <w:color w:val="000000" w:themeColor="text1"/>
        </w:rPr>
      </w:pPr>
    </w:p>
    <w:p w14:paraId="37E49FAE" w14:textId="77777777" w:rsidR="00EF5B48" w:rsidRPr="00435D51" w:rsidRDefault="00EF5B48" w:rsidP="00F673C3">
      <w:pPr>
        <w:pStyle w:val="Default"/>
        <w:spacing w:line="360" w:lineRule="auto"/>
        <w:rPr>
          <w:bCs/>
          <w:color w:val="000000" w:themeColor="text1"/>
        </w:rPr>
      </w:pPr>
    </w:p>
    <w:p w14:paraId="58CEB512" w14:textId="77777777" w:rsidR="00EF5B48" w:rsidRPr="00435D51" w:rsidRDefault="00EF5B48" w:rsidP="00825FEB">
      <w:pPr>
        <w:pStyle w:val="Default"/>
        <w:rPr>
          <w:b/>
          <w:bCs/>
          <w:color w:val="000000" w:themeColor="text1"/>
        </w:rPr>
      </w:pPr>
    </w:p>
    <w:p w14:paraId="0D054BBC" w14:textId="77777777" w:rsidR="00EF5B48" w:rsidRPr="00435D51" w:rsidRDefault="00EF5B48" w:rsidP="00825FEB">
      <w:pPr>
        <w:pStyle w:val="Default"/>
        <w:rPr>
          <w:b/>
          <w:bCs/>
          <w:color w:val="000000" w:themeColor="text1"/>
        </w:rPr>
      </w:pPr>
    </w:p>
    <w:p w14:paraId="1F3716C2" w14:textId="77777777" w:rsidR="00EF5B48" w:rsidRPr="00435D51" w:rsidRDefault="00EF5B48" w:rsidP="00825FEB">
      <w:pPr>
        <w:pStyle w:val="Default"/>
        <w:rPr>
          <w:b/>
          <w:bCs/>
          <w:color w:val="000000" w:themeColor="text1"/>
        </w:rPr>
      </w:pPr>
    </w:p>
    <w:p w14:paraId="1F70D171" w14:textId="77777777" w:rsidR="00EF5B48" w:rsidRPr="00435D51" w:rsidRDefault="00EF5B48" w:rsidP="00825FEB">
      <w:pPr>
        <w:pStyle w:val="Default"/>
        <w:rPr>
          <w:b/>
          <w:bCs/>
          <w:color w:val="000000" w:themeColor="text1"/>
        </w:rPr>
      </w:pPr>
    </w:p>
    <w:p w14:paraId="461FA209" w14:textId="77777777" w:rsidR="00EF5B48" w:rsidRPr="00435D51" w:rsidRDefault="00EF5B48" w:rsidP="00825FEB">
      <w:pPr>
        <w:pStyle w:val="Default"/>
        <w:rPr>
          <w:b/>
          <w:bCs/>
          <w:color w:val="000000" w:themeColor="text1"/>
        </w:rPr>
      </w:pPr>
    </w:p>
    <w:p w14:paraId="4697FFC5" w14:textId="77777777" w:rsidR="00EF5B48" w:rsidRPr="00435D51" w:rsidRDefault="00EF5B48" w:rsidP="00825FEB">
      <w:pPr>
        <w:pStyle w:val="Default"/>
        <w:rPr>
          <w:b/>
          <w:bCs/>
          <w:color w:val="000000" w:themeColor="text1"/>
        </w:rPr>
      </w:pPr>
    </w:p>
    <w:p w14:paraId="503C13DD" w14:textId="77777777" w:rsidR="00EF5B48" w:rsidRPr="00435D51" w:rsidRDefault="00EF5B48" w:rsidP="00825FEB">
      <w:pPr>
        <w:pStyle w:val="Default"/>
        <w:rPr>
          <w:b/>
          <w:bCs/>
          <w:color w:val="000000" w:themeColor="text1"/>
        </w:rPr>
      </w:pPr>
    </w:p>
    <w:p w14:paraId="2BD2E352" w14:textId="77777777" w:rsidR="00EF5B48" w:rsidRPr="00435D51" w:rsidRDefault="00EF5B48" w:rsidP="00825FEB">
      <w:pPr>
        <w:pStyle w:val="Default"/>
        <w:rPr>
          <w:b/>
          <w:bCs/>
          <w:color w:val="000000" w:themeColor="text1"/>
        </w:rPr>
      </w:pPr>
    </w:p>
    <w:p w14:paraId="5467990E" w14:textId="77777777" w:rsidR="00EF5B48" w:rsidRPr="00435D51" w:rsidRDefault="00EF5B48" w:rsidP="00825FEB">
      <w:pPr>
        <w:pStyle w:val="Default"/>
        <w:rPr>
          <w:b/>
          <w:bCs/>
          <w:color w:val="000000" w:themeColor="text1"/>
        </w:rPr>
      </w:pPr>
    </w:p>
    <w:p w14:paraId="256786E1" w14:textId="77777777" w:rsidR="00EF5B48" w:rsidRPr="00435D51" w:rsidRDefault="00EF5B48" w:rsidP="00825FEB">
      <w:pPr>
        <w:pStyle w:val="Default"/>
        <w:rPr>
          <w:b/>
          <w:bCs/>
          <w:color w:val="000000" w:themeColor="text1"/>
        </w:rPr>
      </w:pPr>
    </w:p>
    <w:p w14:paraId="0FAE2295" w14:textId="77777777" w:rsidR="00EF5B48" w:rsidRPr="00435D51" w:rsidRDefault="00EF5B48" w:rsidP="00825FEB">
      <w:pPr>
        <w:pStyle w:val="Default"/>
        <w:rPr>
          <w:b/>
          <w:bCs/>
          <w:color w:val="000000" w:themeColor="text1"/>
        </w:rPr>
      </w:pPr>
    </w:p>
    <w:p w14:paraId="2671747D" w14:textId="77777777" w:rsidR="00EF5B48" w:rsidRPr="00435D51" w:rsidRDefault="00EF5B48" w:rsidP="00825FEB">
      <w:pPr>
        <w:pStyle w:val="Default"/>
        <w:rPr>
          <w:b/>
          <w:bCs/>
          <w:color w:val="000000" w:themeColor="text1"/>
        </w:rPr>
      </w:pPr>
    </w:p>
    <w:p w14:paraId="698EA863" w14:textId="77777777" w:rsidR="00EF5B48" w:rsidRPr="00435D51" w:rsidRDefault="00EF5B48" w:rsidP="00825FEB">
      <w:pPr>
        <w:pStyle w:val="Default"/>
        <w:rPr>
          <w:b/>
          <w:bCs/>
          <w:color w:val="000000" w:themeColor="text1"/>
        </w:rPr>
      </w:pPr>
    </w:p>
    <w:p w14:paraId="20DEDB06" w14:textId="77777777" w:rsidR="00EF5B48" w:rsidRPr="00435D51" w:rsidRDefault="00EF5B48" w:rsidP="00825FEB">
      <w:pPr>
        <w:pStyle w:val="Default"/>
        <w:rPr>
          <w:b/>
          <w:bCs/>
          <w:color w:val="000000" w:themeColor="text1"/>
        </w:rPr>
      </w:pPr>
    </w:p>
    <w:p w14:paraId="20852EBA" w14:textId="77777777" w:rsidR="00FE0C34" w:rsidRPr="00435D51" w:rsidRDefault="00FE0C34" w:rsidP="00825FEB">
      <w:pPr>
        <w:pStyle w:val="Textoindependiente2"/>
        <w:spacing w:line="276" w:lineRule="auto"/>
        <w:jc w:val="both"/>
        <w:rPr>
          <w:rFonts w:cs="Arial"/>
          <w:b w:val="0"/>
          <w:i w:val="0"/>
          <w:color w:val="000000" w:themeColor="text1"/>
          <w:sz w:val="24"/>
          <w:szCs w:val="24"/>
        </w:rPr>
      </w:pPr>
    </w:p>
    <w:p w14:paraId="305E5C3B" w14:textId="77777777" w:rsidR="00F673C3" w:rsidRPr="00435D51" w:rsidRDefault="00F673C3" w:rsidP="00825FEB">
      <w:pPr>
        <w:pStyle w:val="Textoindependiente2"/>
        <w:spacing w:line="276" w:lineRule="auto"/>
        <w:jc w:val="both"/>
        <w:rPr>
          <w:rFonts w:cs="Arial"/>
          <w:b w:val="0"/>
          <w:i w:val="0"/>
          <w:color w:val="000000" w:themeColor="text1"/>
          <w:sz w:val="24"/>
          <w:szCs w:val="24"/>
        </w:rPr>
      </w:pPr>
    </w:p>
    <w:p w14:paraId="2F0501ED" w14:textId="77777777" w:rsidR="00F673C3" w:rsidRPr="00435D51" w:rsidRDefault="00F673C3" w:rsidP="00825FEB">
      <w:pPr>
        <w:pStyle w:val="Textoindependiente2"/>
        <w:spacing w:line="276" w:lineRule="auto"/>
        <w:jc w:val="both"/>
        <w:rPr>
          <w:rFonts w:cs="Arial"/>
          <w:b w:val="0"/>
          <w:i w:val="0"/>
          <w:color w:val="000000" w:themeColor="text1"/>
          <w:sz w:val="24"/>
          <w:szCs w:val="24"/>
        </w:rPr>
      </w:pPr>
    </w:p>
    <w:p w14:paraId="6E27A74E" w14:textId="77777777" w:rsidR="00C648E0" w:rsidRPr="00435D51" w:rsidRDefault="00C648E0" w:rsidP="00825FEB">
      <w:pPr>
        <w:pStyle w:val="Textoindependiente2"/>
        <w:spacing w:line="276" w:lineRule="auto"/>
        <w:jc w:val="both"/>
        <w:rPr>
          <w:rFonts w:cs="Arial"/>
          <w:b w:val="0"/>
          <w:i w:val="0"/>
          <w:color w:val="000000" w:themeColor="text1"/>
          <w:sz w:val="24"/>
          <w:szCs w:val="24"/>
        </w:rPr>
      </w:pPr>
    </w:p>
    <w:p w14:paraId="024A3CBF" w14:textId="77777777" w:rsidR="00825FEB" w:rsidRPr="00435D51" w:rsidRDefault="00FE0C34" w:rsidP="00CF61CC">
      <w:pPr>
        <w:pStyle w:val="Textoindependiente2"/>
        <w:numPr>
          <w:ilvl w:val="0"/>
          <w:numId w:val="6"/>
        </w:numPr>
        <w:spacing w:line="276" w:lineRule="auto"/>
        <w:jc w:val="both"/>
        <w:outlineLvl w:val="0"/>
        <w:rPr>
          <w:rFonts w:cs="Arial"/>
          <w:bCs/>
          <w:i w:val="0"/>
          <w:color w:val="000000" w:themeColor="text1"/>
          <w:sz w:val="24"/>
          <w:szCs w:val="24"/>
          <w:lang w:val="es-ES_tradnl"/>
        </w:rPr>
      </w:pPr>
      <w:bookmarkStart w:id="2" w:name="_Toc14874986"/>
      <w:bookmarkStart w:id="3" w:name="_Toc29567010"/>
      <w:bookmarkStart w:id="4" w:name="_Toc29569291"/>
      <w:r>
        <w:rPr>
          <w:rFonts w:cs="Arial"/>
          <w:bCs/>
          <w:i w:val="0"/>
          <w:color w:val="000000" w:themeColor="text1"/>
          <w:sz w:val="24"/>
          <w:szCs w:val="24"/>
          <w:u w:val="none"/>
          <w:lang w:val="es-ES_tradnl"/>
        </w:rPr>
        <w:t>COMITÉ DE CRÉDITOS</w:t>
      </w:r>
      <w:bookmarkEnd w:id="2"/>
      <w:bookmarkEnd w:id="3"/>
      <w:bookmarkEnd w:id="4"/>
    </w:p>
    <w:p w14:paraId="750923F4" w14:textId="77777777" w:rsidR="00825FEB" w:rsidRPr="00435D51" w:rsidRDefault="00825FEB" w:rsidP="00C648E0">
      <w:pPr>
        <w:pStyle w:val="Textoindependiente2"/>
        <w:tabs>
          <w:tab w:val="left" w:pos="5940"/>
        </w:tabs>
        <w:spacing w:line="276" w:lineRule="auto"/>
        <w:jc w:val="both"/>
        <w:rPr>
          <w:rFonts w:cs="Arial"/>
          <w:b w:val="0"/>
          <w:i w:val="0"/>
          <w:color w:val="000000" w:themeColor="text1"/>
          <w:sz w:val="24"/>
          <w:szCs w:val="24"/>
        </w:rPr>
      </w:pPr>
    </w:p>
    <w:tbl>
      <w:tblPr>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4817"/>
        <w:gridCol w:w="4817"/>
      </w:tblGrid>
      <w:tr w:rsidR="00BA50AC" w14:paraId="6F5923F2" w14:textId="77777777">
        <w:trPr>
          <w:cantSplit/>
          <w:tblHeader/>
        </w:trPr>
        <w:tc>
          <w:tcPr>
            <w:tcW w:w="4817" w:type="dxa"/>
            <w:shd w:val="clear" w:color="auto" w:fill="D9D9D9"/>
          </w:tcPr>
          <w:p w14:paraId="7AB54D29" w14:textId="77777777" w:rsidR="00BA50AC" w:rsidRDefault="003C046C">
            <w:pPr>
              <w:spacing w:before="60" w:after="60"/>
              <w:jc w:val="center"/>
            </w:pPr>
            <w:r>
              <w:rPr>
                <w:rFonts w:ascii="Arial" w:eastAsia="Arial" w:hAnsi="Arial" w:cs="Arial"/>
                <w:b/>
                <w:bCs/>
                <w:color w:val="000000" w:themeColor="text1"/>
                <w:u w:val="none"/>
              </w:rPr>
              <w:t>INFORME RELATIVO A COMITÉS 2024</w:t>
            </w:r>
          </w:p>
        </w:tc>
        <w:tc>
          <w:tcPr>
            <w:tcW w:w="4817" w:type="dxa"/>
            <w:shd w:val="clear" w:color="auto" w:fill="D9D9D9"/>
          </w:tcPr>
          <w:p w14:paraId="185E290A" w14:textId="77777777" w:rsidR="00BA50AC" w:rsidRDefault="003C046C">
            <w:pPr>
              <w:spacing w:before="60" w:after="60"/>
              <w:jc w:val="center"/>
            </w:pPr>
            <w:r>
              <w:rPr>
                <w:rFonts w:ascii="Arial" w:eastAsia="Arial" w:hAnsi="Arial" w:cs="Arial"/>
                <w:b/>
                <w:bCs/>
                <w:color w:val="000000" w:themeColor="text1"/>
                <w:u w:val="none"/>
              </w:rPr>
              <w:t>INFORME RELATIVO A COMITÉS 2026</w:t>
            </w:r>
          </w:p>
        </w:tc>
      </w:tr>
      <w:tr w:rsidR="00BA50AC" w14:paraId="21EE8196" w14:textId="77777777">
        <w:tc>
          <w:tcPr>
            <w:tcW w:w="9634" w:type="dxa"/>
            <w:gridSpan w:val="2"/>
            <w:shd w:val="clear" w:color="auto" w:fill="F2F2F2"/>
          </w:tcPr>
          <w:p w14:paraId="49C4E769" w14:textId="77777777" w:rsidR="00FE0C34" w:rsidRPr="00435D51" w:rsidRDefault="00FE0C34" w:rsidP="00C648E0">
            <w:pPr>
              <w:pStyle w:val="Textoindependiente2"/>
              <w:numPr>
                <w:ilvl w:val="1"/>
                <w:numId w:val="6"/>
              </w:numPr>
              <w:tabs>
                <w:tab w:val="left" w:pos="5940"/>
              </w:tabs>
              <w:spacing w:line="276" w:lineRule="auto"/>
              <w:jc w:val="both"/>
              <w:outlineLvl w:val="1"/>
              <w:rPr>
                <w:rFonts w:cs="Arial"/>
                <w:i w:val="0"/>
                <w:color w:val="000000" w:themeColor="text1"/>
                <w:sz w:val="24"/>
                <w:szCs w:val="24"/>
              </w:rPr>
            </w:pPr>
            <w:bookmarkStart w:id="5" w:name="_Toc29567011"/>
            <w:bookmarkStart w:id="6" w:name="_Toc29569292"/>
            <w:r>
              <w:rPr>
                <w:rFonts w:cs="Arial"/>
                <w:i w:val="0"/>
                <w:color w:val="000000" w:themeColor="text1"/>
                <w:sz w:val="24"/>
                <w:szCs w:val="24"/>
                <w:u w:val="none"/>
              </w:rPr>
              <w:t>Objetivos</w:t>
            </w:r>
            <w:bookmarkEnd w:id="5"/>
            <w:bookmarkEnd w:id="6"/>
          </w:p>
        </w:tc>
      </w:tr>
      <w:tr w:rsidR="00BA50AC" w14:paraId="65599220" w14:textId="77777777">
        <w:tc>
          <w:tcPr>
            <w:tcW w:w="4817" w:type="dxa"/>
          </w:tcPr>
          <w:p w14:paraId="29892DDC" w14:textId="77777777" w:rsidR="00911DFA" w:rsidRPr="00435D51" w:rsidRDefault="00911DFA" w:rsidP="00C648E0">
            <w:pPr>
              <w:pStyle w:val="Textoindependiente2"/>
              <w:numPr>
                <w:ilvl w:val="0"/>
                <w:numId w:val="9"/>
              </w:numPr>
              <w:spacing w:line="276" w:lineRule="auto"/>
              <w:jc w:val="both"/>
              <w:rPr>
                <w:rFonts w:cs="Arial"/>
                <w:b w:val="0"/>
                <w:bCs/>
                <w:i w:val="0"/>
                <w:color w:val="000000" w:themeColor="text1"/>
                <w:sz w:val="24"/>
                <w:szCs w:val="24"/>
              </w:rPr>
            </w:pPr>
            <w:r>
              <w:rPr>
                <w:rFonts w:cs="Arial"/>
                <w:b w:val="0"/>
                <w:bCs/>
                <w:i w:val="0"/>
                <w:color w:val="000000" w:themeColor="text1"/>
                <w:sz w:val="24"/>
                <w:szCs w:val="24"/>
                <w:u w:val="none"/>
              </w:rPr>
              <w:t>Propiciar el desarrollo económico de los asociados.</w:t>
            </w:r>
          </w:p>
          <w:p w14:paraId="0EB12226" w14:textId="77777777" w:rsidR="00911DFA" w:rsidRPr="00435D51" w:rsidRDefault="00911DFA" w:rsidP="00C648E0">
            <w:pPr>
              <w:pStyle w:val="Textoindependiente2"/>
              <w:spacing w:line="276" w:lineRule="auto"/>
              <w:ind w:left="720"/>
              <w:jc w:val="both"/>
              <w:rPr>
                <w:rFonts w:cs="Arial"/>
                <w:b w:val="0"/>
                <w:bCs/>
                <w:i w:val="0"/>
                <w:color w:val="000000" w:themeColor="text1"/>
                <w:sz w:val="24"/>
                <w:szCs w:val="24"/>
              </w:rPr>
            </w:pPr>
          </w:p>
          <w:p w14:paraId="3C77BB62" w14:textId="77777777" w:rsidR="00911DFA" w:rsidRPr="00435D51" w:rsidRDefault="00911DFA" w:rsidP="00C648E0">
            <w:pPr>
              <w:pStyle w:val="Textoindependiente2"/>
              <w:numPr>
                <w:ilvl w:val="0"/>
                <w:numId w:val="9"/>
              </w:numPr>
              <w:spacing w:line="276" w:lineRule="auto"/>
              <w:jc w:val="both"/>
              <w:rPr>
                <w:rFonts w:cs="Arial"/>
                <w:b w:val="0"/>
                <w:bCs/>
                <w:i w:val="0"/>
                <w:color w:val="000000" w:themeColor="text1"/>
                <w:sz w:val="24"/>
                <w:szCs w:val="24"/>
              </w:rPr>
            </w:pPr>
            <w:r>
              <w:rPr>
                <w:rFonts w:cs="Arial"/>
                <w:b w:val="0"/>
                <w:bCs/>
                <w:i w:val="0"/>
                <w:color w:val="000000" w:themeColor="text1"/>
                <w:sz w:val="24"/>
                <w:szCs w:val="24"/>
                <w:u w:val="none"/>
              </w:rPr>
              <w:t xml:space="preserve">Canalizar </w:t>
            </w:r>
            <w:r>
              <w:rPr>
                <w:rFonts w:cs="Arial"/>
                <w:b w:val="0"/>
                <w:bCs/>
                <w:i w:val="0"/>
                <w:strike/>
                <w:color w:val="000000" w:themeColor="text1"/>
                <w:sz w:val="24"/>
                <w:szCs w:val="24"/>
                <w:u w:val="none"/>
              </w:rPr>
              <w:t>entre los asociados</w:t>
            </w:r>
            <w:r>
              <w:rPr>
                <w:rFonts w:cs="Arial"/>
                <w:b w:val="0"/>
                <w:bCs/>
                <w:i w:val="0"/>
                <w:color w:val="000000" w:themeColor="text1"/>
                <w:sz w:val="24"/>
                <w:szCs w:val="24"/>
                <w:u w:val="none"/>
              </w:rPr>
              <w:t xml:space="preserve"> en forma ágil, técnica, equilibrada y oportuna, los recursos financieros disponibles de la Cooperativa en operaciones de crédito.</w:t>
            </w:r>
          </w:p>
          <w:p w14:paraId="585C858D" w14:textId="77777777" w:rsidR="00911DFA" w:rsidRPr="00435D51" w:rsidRDefault="00911DFA" w:rsidP="00C648E0">
            <w:pPr>
              <w:pStyle w:val="Textoindependiente2"/>
              <w:spacing w:line="276" w:lineRule="auto"/>
              <w:jc w:val="both"/>
              <w:rPr>
                <w:rFonts w:cs="Arial"/>
                <w:b w:val="0"/>
                <w:bCs/>
                <w:i w:val="0"/>
                <w:color w:val="000000" w:themeColor="text1"/>
                <w:sz w:val="24"/>
                <w:szCs w:val="24"/>
              </w:rPr>
            </w:pPr>
          </w:p>
          <w:p w14:paraId="707C6217" w14:textId="77777777" w:rsidR="00911DFA" w:rsidRPr="00435D51" w:rsidRDefault="00911DFA" w:rsidP="00C648E0">
            <w:pPr>
              <w:pStyle w:val="Textoindependiente2"/>
              <w:numPr>
                <w:ilvl w:val="0"/>
                <w:numId w:val="9"/>
              </w:numPr>
              <w:spacing w:line="276" w:lineRule="auto"/>
              <w:jc w:val="both"/>
              <w:rPr>
                <w:rFonts w:cs="Arial"/>
                <w:b w:val="0"/>
                <w:bCs/>
                <w:i w:val="0"/>
                <w:color w:val="000000" w:themeColor="text1"/>
                <w:sz w:val="24"/>
                <w:szCs w:val="24"/>
              </w:rPr>
            </w:pPr>
            <w:r>
              <w:rPr>
                <w:rFonts w:cs="Arial"/>
                <w:b w:val="0"/>
                <w:bCs/>
                <w:i w:val="0"/>
                <w:strike/>
                <w:color w:val="000000" w:themeColor="text1"/>
                <w:sz w:val="24"/>
                <w:szCs w:val="24"/>
                <w:u w:val="none"/>
              </w:rPr>
              <w:t>Regular</w:t>
            </w:r>
            <w:r>
              <w:rPr>
                <w:rFonts w:cs="Arial"/>
                <w:b w:val="0"/>
                <w:bCs/>
                <w:i w:val="0"/>
                <w:strike/>
                <w:color w:val="000000" w:themeColor="text1"/>
                <w:sz w:val="24"/>
                <w:szCs w:val="24"/>
                <w:u w:val="none"/>
              </w:rPr>
              <w:t xml:space="preserve"> y</w:t>
            </w:r>
            <w:r>
              <w:rPr>
                <w:rFonts w:cs="Arial"/>
                <w:b w:val="0"/>
                <w:bCs/>
                <w:i w:val="0"/>
                <w:color w:val="000000" w:themeColor="text1"/>
                <w:sz w:val="24"/>
                <w:szCs w:val="24"/>
                <w:u w:val="none"/>
              </w:rPr>
              <w:t xml:space="preserve"> Agilizar </w:t>
            </w:r>
            <w:r>
              <w:rPr>
                <w:rFonts w:cs="Arial"/>
                <w:b w:val="0"/>
                <w:bCs/>
                <w:i w:val="0"/>
                <w:color w:val="000000" w:themeColor="text1"/>
                <w:sz w:val="24"/>
                <w:szCs w:val="24"/>
                <w:u w:val="none"/>
              </w:rPr>
              <w:t xml:space="preserve"> en forma imparcial la tramitación de los créditos.</w:t>
            </w:r>
          </w:p>
          <w:p w14:paraId="6ECBED76" w14:textId="77777777" w:rsidR="00911DFA" w:rsidRPr="00435D51" w:rsidRDefault="00911DFA" w:rsidP="00C648E0">
            <w:pPr>
              <w:pStyle w:val="Textoindependiente2"/>
              <w:spacing w:line="276" w:lineRule="auto"/>
              <w:jc w:val="both"/>
              <w:rPr>
                <w:rFonts w:cs="Arial"/>
                <w:b w:val="0"/>
                <w:bCs/>
                <w:i w:val="0"/>
                <w:color w:val="000000" w:themeColor="text1"/>
                <w:sz w:val="24"/>
                <w:szCs w:val="24"/>
              </w:rPr>
            </w:pPr>
          </w:p>
          <w:p w14:paraId="2061B14B" w14:textId="77777777" w:rsidR="00911DFA" w:rsidRPr="00435D51" w:rsidRDefault="00911DFA" w:rsidP="00C648E0">
            <w:pPr>
              <w:pStyle w:val="Textoindependiente2"/>
              <w:numPr>
                <w:ilvl w:val="0"/>
                <w:numId w:val="9"/>
              </w:numPr>
              <w:spacing w:line="276" w:lineRule="auto"/>
              <w:jc w:val="both"/>
              <w:rPr>
                <w:rFonts w:cs="Arial"/>
                <w:b w:val="0"/>
                <w:bCs/>
                <w:i w:val="0"/>
                <w:color w:val="000000" w:themeColor="text1"/>
                <w:sz w:val="24"/>
                <w:szCs w:val="24"/>
              </w:rPr>
            </w:pPr>
            <w:r>
              <w:rPr>
                <w:rFonts w:cs="Arial"/>
                <w:b w:val="0"/>
                <w:bCs/>
                <w:i w:val="0"/>
                <w:color w:val="000000" w:themeColor="text1"/>
                <w:sz w:val="24"/>
                <w:szCs w:val="24"/>
                <w:u w:val="none"/>
              </w:rPr>
              <w:t>Proteger el capital</w:t>
            </w:r>
            <w:r>
              <w:rPr>
                <w:rFonts w:cs="Arial"/>
                <w:b w:val="0"/>
                <w:bCs/>
                <w:i w:val="0"/>
                <w:strike/>
                <w:color w:val="000000" w:themeColor="text1"/>
                <w:sz w:val="24"/>
                <w:szCs w:val="24"/>
                <w:u w:val="none"/>
              </w:rPr>
              <w:t>,</w:t>
            </w:r>
            <w:r>
              <w:rPr>
                <w:rFonts w:cs="Arial"/>
                <w:b w:val="0"/>
                <w:bCs/>
                <w:i w:val="0"/>
                <w:color w:val="000000" w:themeColor="text1"/>
                <w:sz w:val="24"/>
                <w:szCs w:val="24"/>
                <w:u w:val="none"/>
              </w:rPr>
              <w:t xml:space="preserve"> de la Cooperativa y de sus asociados promoviendo la liquidez y rentabilidad adecuadas.</w:t>
            </w:r>
          </w:p>
          <w:p w14:paraId="5EDB5399" w14:textId="77777777" w:rsidR="00911DFA" w:rsidRPr="00435D51" w:rsidRDefault="00911DFA" w:rsidP="00C648E0">
            <w:pPr>
              <w:pStyle w:val="Textoindependiente2"/>
              <w:spacing w:line="276" w:lineRule="auto"/>
              <w:jc w:val="both"/>
              <w:rPr>
                <w:rFonts w:cs="Arial"/>
                <w:b w:val="0"/>
                <w:bCs/>
                <w:i w:val="0"/>
                <w:color w:val="000000" w:themeColor="text1"/>
                <w:sz w:val="24"/>
                <w:szCs w:val="24"/>
              </w:rPr>
            </w:pPr>
          </w:p>
          <w:p w14:paraId="1F230E1E" w14:textId="77777777" w:rsidR="00911DFA" w:rsidRPr="00435D51" w:rsidRDefault="00911DFA" w:rsidP="00C648E0">
            <w:pPr>
              <w:pStyle w:val="Textoindependiente2"/>
              <w:numPr>
                <w:ilvl w:val="0"/>
                <w:numId w:val="9"/>
              </w:numPr>
              <w:spacing w:line="276" w:lineRule="auto"/>
              <w:jc w:val="both"/>
              <w:rPr>
                <w:rFonts w:cs="Arial"/>
                <w:b w:val="0"/>
                <w:bCs/>
                <w:i w:val="0"/>
                <w:color w:val="000000" w:themeColor="text1"/>
                <w:sz w:val="24"/>
                <w:szCs w:val="24"/>
              </w:rPr>
            </w:pPr>
            <w:r>
              <w:rPr>
                <w:rFonts w:cs="Arial"/>
                <w:b w:val="0"/>
                <w:bCs/>
                <w:i w:val="0"/>
                <w:color w:val="000000" w:themeColor="text1"/>
                <w:sz w:val="24"/>
                <w:szCs w:val="24"/>
                <w:u w:val="none"/>
              </w:rPr>
              <w:t>Actuar con prudencia, equidad, solidaridad e incentivar la amortización puntual de los créditos</w:t>
            </w:r>
          </w:p>
          <w:p w14:paraId="1EE16034" w14:textId="77777777" w:rsidR="00911DFA" w:rsidRPr="00435D51" w:rsidRDefault="00911DFA" w:rsidP="00C648E0">
            <w:pPr>
              <w:pStyle w:val="Textoindependiente2"/>
              <w:spacing w:line="276" w:lineRule="auto"/>
              <w:jc w:val="both"/>
              <w:rPr>
                <w:rFonts w:cs="Arial"/>
                <w:b w:val="0"/>
                <w:bCs/>
                <w:i w:val="0"/>
                <w:color w:val="000000" w:themeColor="text1"/>
                <w:sz w:val="24"/>
                <w:szCs w:val="24"/>
              </w:rPr>
            </w:pPr>
          </w:p>
          <w:p w14:paraId="4734736C" w14:textId="77777777" w:rsidR="00507075" w:rsidRPr="00435D51" w:rsidRDefault="00911DFA" w:rsidP="00C648E0">
            <w:pPr>
              <w:pStyle w:val="Textoindependiente2"/>
              <w:numPr>
                <w:ilvl w:val="0"/>
                <w:numId w:val="9"/>
              </w:numPr>
              <w:spacing w:line="276" w:lineRule="auto"/>
              <w:jc w:val="both"/>
              <w:rPr>
                <w:rFonts w:cs="Arial"/>
                <w:b w:val="0"/>
                <w:bCs/>
                <w:i w:val="0"/>
                <w:color w:val="000000" w:themeColor="text1"/>
                <w:sz w:val="24"/>
                <w:szCs w:val="24"/>
              </w:rPr>
            </w:pPr>
            <w:r>
              <w:rPr>
                <w:rFonts w:cs="Arial"/>
                <w:b w:val="0"/>
                <w:bCs/>
                <w:i w:val="0"/>
                <w:color w:val="000000" w:themeColor="text1"/>
                <w:sz w:val="24"/>
                <w:szCs w:val="24"/>
                <w:u w:val="none"/>
              </w:rPr>
              <w:t>Normar la organización y el funcionamiento del Comité de Créditos.</w:t>
            </w:r>
          </w:p>
        </w:tc>
        <w:tc>
          <w:tcPr>
            <w:tcW w:w="4817" w:type="dxa"/>
          </w:tcPr>
          <w:p w:rsidR="00911DFA" w:rsidRPr="00435D51" w:rsidRDefault="00911DFA" w:rsidP="00C648E0">
            <w:pPr>
              <w:pStyle w:val="Textoindependiente2"/>
              <w:spacing w:line="276" w:lineRule="auto"/>
              <w:ind w:left="360"/>
              <w:jc w:val="both"/>
              <w:rPr>
                <w:rFonts w:cs="Arial"/>
                <w:b w:val="0"/>
                <w:bCs/>
                <w:i w:val="0"/>
                <w:color w:val="000000" w:themeColor="text1"/>
                <w:sz w:val="24"/>
                <w:szCs w:val="24"/>
              </w:rPr>
            </w:pPr>
            <w:r>
              <w:rPr>
                <w:rFonts w:cs="Arial"/>
                <w:b w:val="0"/>
                <w:bCs/>
                <w:i w:val="0"/>
                <w:color w:val="000000" w:themeColor="text1"/>
                <w:sz w:val="24"/>
                <w:szCs w:val="24"/>
                <w:u w:val="none"/>
              </w:rPr>
              <w:t xml:space="preserve">a) Propiciar el desarrollo económico de los asociados.</w:t>
            </w:r>
          </w:p>
          <w:p w:rsidR="00911DFA" w:rsidRPr="00435D51" w:rsidRDefault="00911DFA" w:rsidP="00C648E0">
            <w:pPr>
              <w:pStyle w:val="Textoindependiente2"/>
              <w:spacing w:line="276" w:lineRule="auto"/>
              <w:ind w:left="720"/>
              <w:jc w:val="both"/>
              <w:rPr>
                <w:rFonts w:cs="Arial"/>
                <w:b w:val="0"/>
                <w:bCs/>
                <w:i w:val="0"/>
                <w:color w:val="000000" w:themeColor="text1"/>
                <w:sz w:val="24"/>
                <w:szCs w:val="24"/>
                <w:u w:val="none"/>
                <w:shd w:val="clear" w:color="auto" w:fill="FFFEFF"/>
              </w:rPr>
            </w:pPr>
          </w:p>
          <w:p w:rsidR="00911DFA" w:rsidRPr="00435D51" w:rsidRDefault="00911DFA" w:rsidP="00C648E0">
            <w:pPr>
              <w:pStyle w:val="Textoindependiente2"/>
              <w:spacing w:line="276" w:lineRule="auto"/>
              <w:ind w:left="360"/>
              <w:jc w:val="both"/>
              <w:rPr>
                <w:rFonts w:cs="Arial"/>
                <w:b w:val="0"/>
                <w:bCs/>
                <w:i w:val="0"/>
                <w:color w:val="000000" w:themeColor="text1"/>
                <w:sz w:val="24"/>
                <w:szCs w:val="24"/>
              </w:rPr>
            </w:pPr>
            <w:r>
              <w:rPr>
                <w:rFonts w:cs="Arial"/>
                <w:b w:val="0"/>
                <w:bCs/>
                <w:i w:val="0"/>
                <w:color w:val="000000" w:themeColor="text1"/>
                <w:sz w:val="24"/>
                <w:szCs w:val="24"/>
                <w:u w:val="none"/>
              </w:rPr>
              <w:t xml:space="preserve">b) Canalizar </w:t>
            </w:r>
            <w:r>
              <w:rPr>
                <w:rFonts w:cs="Arial"/>
                <w:b w:val="0"/>
                <w:bCs/>
                <w:i w:val="0"/>
                <w:color w:val="000000" w:themeColor="text1"/>
                <w:sz w:val="24"/>
                <w:szCs w:val="24"/>
                <w:u w:val="none"/>
              </w:rPr>
              <w:t xml:space="preserve"> en forma ágil, técnica, equilibrada y oportuna, los recursos financieros disponibles de la Cooperativa en operaciones de crédito.</w:t>
            </w:r>
          </w:p>
          <w:p w:rsidR="00911DFA" w:rsidRPr="00435D51" w:rsidRDefault="00911DFA" w:rsidP="00C648E0">
            <w:pPr>
              <w:pStyle w:val="Textoindependiente2"/>
              <w:spacing w:line="276" w:lineRule="auto"/>
              <w:jc w:val="both"/>
              <w:rPr>
                <w:rFonts w:cs="Arial"/>
                <w:b w:val="0"/>
                <w:bCs/>
                <w:i w:val="0"/>
                <w:color w:val="000000" w:themeColor="text1"/>
                <w:sz w:val="24"/>
                <w:szCs w:val="24"/>
                <w:u w:val="none"/>
                <w:shd w:val="clear" w:color="auto" w:fill="FFFEFF"/>
              </w:rPr>
            </w:pPr>
          </w:p>
          <w:p w:rsidR="00911DFA" w:rsidRPr="00435D51" w:rsidRDefault="00911DFA" w:rsidP="00C648E0">
            <w:pPr>
              <w:pStyle w:val="Textoindependiente2"/>
              <w:spacing w:line="276" w:lineRule="auto"/>
              <w:ind w:left="360"/>
              <w:jc w:val="both"/>
              <w:rPr>
                <w:rFonts w:cs="Arial"/>
                <w:b w:val="0"/>
                <w:bCs/>
                <w:i w:val="0"/>
                <w:color w:val="000000" w:themeColor="text1"/>
                <w:sz w:val="24"/>
                <w:szCs w:val="24"/>
              </w:rPr>
            </w:pPr>
            <w:r>
              <w:rPr>
                <w:rFonts w:cs="Arial"/>
                <w:b w:val="0"/>
                <w:bCs/>
                <w:i w:val="0"/>
                <w:color w:val="000000" w:themeColor="text1"/>
                <w:sz w:val="24"/>
                <w:szCs w:val="24"/>
                <w:u w:val="none"/>
              </w:rPr>
              <w:t xml:space="preserve">c) Agilizar </w:t>
            </w:r>
            <w:r>
              <w:rPr>
                <w:rFonts w:cs="Arial"/>
                <w:b w:val="0"/>
                <w:bCs/>
                <w:i w:val="0"/>
                <w:color w:val="000000" w:themeColor="text1"/>
                <w:sz w:val="24"/>
                <w:szCs w:val="24"/>
                <w:u w:val="single"/>
              </w:rPr>
              <w:t>y dar resolución</w:t>
            </w:r>
            <w:r>
              <w:rPr>
                <w:rFonts w:cs="Arial"/>
                <w:b w:val="0"/>
                <w:bCs/>
                <w:i w:val="0"/>
                <w:color w:val="000000" w:themeColor="text1"/>
                <w:sz w:val="24"/>
                <w:szCs w:val="24"/>
                <w:u w:val="none"/>
              </w:rPr>
              <w:t xml:space="preserve"> en forma imparcial la tramitación de los créditos.</w:t>
            </w:r>
          </w:p>
          <w:p w:rsidR="00911DFA" w:rsidRPr="00435D51" w:rsidRDefault="00911DFA" w:rsidP="00C648E0">
            <w:pPr>
              <w:pStyle w:val="Textoindependiente2"/>
              <w:spacing w:line="276" w:lineRule="auto"/>
              <w:jc w:val="both"/>
              <w:rPr>
                <w:rFonts w:cs="Arial"/>
                <w:b w:val="0"/>
                <w:bCs/>
                <w:i w:val="0"/>
                <w:color w:val="000000" w:themeColor="text1"/>
                <w:sz w:val="24"/>
                <w:szCs w:val="24"/>
                <w:u w:val="none"/>
                <w:shd w:val="clear" w:color="auto" w:fill="FFFEFF"/>
              </w:rPr>
            </w:pPr>
          </w:p>
          <w:p w:rsidR="00911DFA" w:rsidRPr="00435D51" w:rsidRDefault="00911DFA" w:rsidP="00C648E0">
            <w:pPr>
              <w:pStyle w:val="Textoindependiente2"/>
              <w:spacing w:line="276" w:lineRule="auto"/>
              <w:ind w:left="360"/>
              <w:jc w:val="both"/>
              <w:rPr>
                <w:rFonts w:cs="Arial"/>
                <w:b w:val="0"/>
                <w:bCs/>
                <w:i w:val="0"/>
                <w:color w:val="000000" w:themeColor="text1"/>
                <w:sz w:val="24"/>
                <w:szCs w:val="24"/>
              </w:rPr>
            </w:pPr>
            <w:r>
              <w:rPr>
                <w:rFonts w:cs="Arial"/>
                <w:b w:val="0"/>
                <w:bCs/>
                <w:i w:val="0"/>
                <w:color w:val="000000" w:themeColor="text1"/>
                <w:sz w:val="24"/>
                <w:szCs w:val="24"/>
                <w:u w:val="none"/>
              </w:rPr>
              <w:t xml:space="preserve">d) Proteger el capital</w:t>
            </w:r>
            <w:r>
              <w:rPr>
                <w:rFonts w:cs="Arial"/>
                <w:b w:val="0"/>
                <w:bCs/>
                <w:i w:val="0"/>
                <w:color w:val="000000" w:themeColor="text1"/>
                <w:sz w:val="24"/>
                <w:szCs w:val="24"/>
                <w:u w:val="none"/>
              </w:rPr>
              <w:t xml:space="preserve"> de la Cooperativa y de sus asociados promoviendo la liquidez y rentabilidad adecuadas.</w:t>
            </w:r>
          </w:p>
          <w:p w:rsidR="00911DFA" w:rsidRPr="00435D51" w:rsidRDefault="00911DFA" w:rsidP="00C648E0">
            <w:pPr>
              <w:pStyle w:val="Textoindependiente2"/>
              <w:spacing w:line="276" w:lineRule="auto"/>
              <w:jc w:val="both"/>
              <w:rPr>
                <w:rFonts w:cs="Arial"/>
                <w:b w:val="0"/>
                <w:bCs/>
                <w:i w:val="0"/>
                <w:color w:val="000000" w:themeColor="text1"/>
                <w:sz w:val="24"/>
                <w:szCs w:val="24"/>
                <w:u w:val="none"/>
                <w:shd w:val="clear" w:color="auto" w:fill="FFFEFF"/>
              </w:rPr>
            </w:pPr>
          </w:p>
          <w:p w:rsidR="00911DFA" w:rsidRPr="00435D51" w:rsidRDefault="00911DFA" w:rsidP="00C648E0">
            <w:pPr>
              <w:pStyle w:val="Textoindependiente2"/>
              <w:spacing w:line="276" w:lineRule="auto"/>
              <w:ind w:left="360"/>
              <w:jc w:val="both"/>
              <w:rPr>
                <w:rFonts w:cs="Arial"/>
                <w:b w:val="0"/>
                <w:bCs/>
                <w:i w:val="0"/>
                <w:color w:val="000000" w:themeColor="text1"/>
                <w:sz w:val="24"/>
                <w:szCs w:val="24"/>
              </w:rPr>
            </w:pPr>
            <w:r>
              <w:rPr>
                <w:rFonts w:cs="Arial"/>
                <w:b w:val="0"/>
                <w:bCs/>
                <w:i w:val="0"/>
                <w:color w:val="000000" w:themeColor="text1"/>
                <w:sz w:val="24"/>
                <w:szCs w:val="24"/>
                <w:u w:val="none"/>
              </w:rPr>
              <w:t xml:space="preserve">e) Actuar con prudencia, equidad, solidaridad e incentivar la amortización puntual de los créditos</w:t>
            </w:r>
            <w:r>
              <w:rPr>
                <w:rFonts w:cs="Arial"/>
                <w:b w:val="0"/>
                <w:bCs/>
                <w:i w:val="0"/>
                <w:color w:val="000000" w:themeColor="text1"/>
                <w:sz w:val="24"/>
                <w:szCs w:val="24"/>
                <w:u w:val="single"/>
              </w:rPr>
              <w:t>, con el objetivo de mantener el buen crecimiento de la Cartera de Créditos y de Tarjeta</w:t>
            </w:r>
            <w:r>
              <w:rPr>
                <w:rFonts w:cs="Arial"/>
                <w:b w:val="0"/>
                <w:bCs/>
                <w:i w:val="0"/>
                <w:color w:val="000000" w:themeColor="text1"/>
                <w:sz w:val="24"/>
                <w:szCs w:val="24"/>
                <w:u w:val="single"/>
              </w:rPr>
              <w:t>.</w:t>
            </w:r>
          </w:p>
          <w:p w:rsidR="00911DFA" w:rsidRPr="00435D51" w:rsidRDefault="00911DFA" w:rsidP="00C648E0">
            <w:pPr>
              <w:pStyle w:val="Textoindependiente2"/>
              <w:spacing w:line="276" w:lineRule="auto"/>
              <w:jc w:val="both"/>
              <w:rPr>
                <w:rFonts w:cs="Arial"/>
                <w:b w:val="0"/>
                <w:bCs/>
                <w:i w:val="0"/>
                <w:color w:val="000000" w:themeColor="text1"/>
                <w:sz w:val="24"/>
                <w:szCs w:val="24"/>
                <w:u w:val="none"/>
                <w:shd w:val="clear" w:color="auto" w:fill="FFFEFF"/>
              </w:rPr>
            </w:pPr>
          </w:p>
          <w:p w:rsidR="00507075" w:rsidRPr="00435D51" w:rsidRDefault="00911DFA" w:rsidP="00C648E0">
            <w:pPr>
              <w:pStyle w:val="Textoindependiente2"/>
              <w:spacing w:line="276" w:lineRule="auto"/>
              <w:ind w:left="360"/>
              <w:jc w:val="both"/>
              <w:rPr>
                <w:rFonts w:cs="Arial"/>
                <w:b w:val="0"/>
                <w:bCs/>
                <w:i w:val="0"/>
                <w:color w:val="000000" w:themeColor="text1"/>
                <w:sz w:val="24"/>
                <w:szCs w:val="24"/>
              </w:rPr>
            </w:pPr>
            <w:r>
              <w:rPr>
                <w:rFonts w:cs="Arial"/>
                <w:b w:val="0"/>
                <w:bCs/>
                <w:i w:val="0"/>
                <w:color w:val="000000" w:themeColor="text1"/>
                <w:sz w:val="24"/>
                <w:szCs w:val="24"/>
                <w:u w:val="none"/>
              </w:rPr>
              <w:t xml:space="preserve">f) Normar la organización y el funcionamiento del Comité de Créditos.</w:t>
            </w:r>
          </w:p>
        </w:tc>
      </w:tr>
      <w:tr w:rsidR="00BA50AC" w14:paraId="35398AD4" w14:textId="77777777">
        <w:tc>
          <w:tcPr>
            <w:tcW w:w="9634" w:type="dxa"/>
            <w:gridSpan w:val="2"/>
            <w:shd w:val="clear" w:color="auto" w:fill="F2F2F2"/>
          </w:tcPr>
          <w:p w14:paraId="3847CABD" w14:textId="77777777" w:rsidR="00FE0C34" w:rsidRPr="00435D51" w:rsidRDefault="00FE0C34" w:rsidP="00C648E0">
            <w:pPr>
              <w:pStyle w:val="Textoindependiente2"/>
              <w:numPr>
                <w:ilvl w:val="1"/>
                <w:numId w:val="6"/>
              </w:numPr>
              <w:tabs>
                <w:tab w:val="left" w:pos="5940"/>
              </w:tabs>
              <w:spacing w:line="276" w:lineRule="auto"/>
              <w:jc w:val="both"/>
              <w:outlineLvl w:val="1"/>
              <w:rPr>
                <w:rFonts w:eastAsia="Arial" w:cs="Arial"/>
                <w:i w:val="0"/>
                <w:color w:val="000000" w:themeColor="text1"/>
                <w:sz w:val="24"/>
                <w:szCs w:val="24"/>
              </w:rPr>
            </w:pPr>
            <w:bookmarkStart w:id="7" w:name="_Toc29567012"/>
            <w:bookmarkStart w:id="8" w:name="_Toc29569293"/>
            <w:r>
              <w:rPr>
                <w:rFonts w:eastAsia="Arial" w:cs="Arial"/>
                <w:i w:val="0"/>
                <w:color w:val="000000" w:themeColor="text1"/>
                <w:sz w:val="24"/>
                <w:szCs w:val="24"/>
                <w:u w:val="none"/>
              </w:rPr>
              <w:t>Responsabilidades</w:t>
            </w:r>
            <w:bookmarkEnd w:id="7"/>
            <w:bookmarkEnd w:id="8"/>
          </w:p>
        </w:tc>
      </w:tr>
      <w:tr w:rsidR="00BA50AC" w14:paraId="32EDDD80" w14:textId="77777777">
        <w:tc>
          <w:tcPr>
            <w:tcW w:w="4817" w:type="dxa"/>
          </w:tcPr>
          <w:p w14:paraId="543FAABB" w14:textId="77777777" w:rsidR="00825FEB" w:rsidRPr="00435D51" w:rsidRDefault="00825FEB" w:rsidP="00C648E0">
            <w:pPr>
              <w:pStyle w:val="Textoindependiente2"/>
              <w:tabs>
                <w:tab w:val="left" w:pos="5940"/>
              </w:tabs>
              <w:spacing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Son atribuciones del Comité de Créditos:</w:t>
            </w:r>
          </w:p>
          <w:p w14:paraId="2985AA2B" w14:textId="77777777" w:rsidR="00F613C2" w:rsidRPr="00435D51" w:rsidRDefault="00F613C2" w:rsidP="00C648E0">
            <w:pPr>
              <w:pStyle w:val="Textoindependiente2"/>
              <w:tabs>
                <w:tab w:val="left" w:pos="5940"/>
              </w:tabs>
              <w:spacing w:line="276" w:lineRule="auto"/>
              <w:jc w:val="both"/>
              <w:rPr>
                <w:rFonts w:eastAsia="Arial" w:cs="Arial"/>
                <w:b w:val="0"/>
                <w:i w:val="0"/>
                <w:color w:val="000000" w:themeColor="text1"/>
                <w:sz w:val="24"/>
                <w:szCs w:val="24"/>
                <w:u w:val="none"/>
              </w:rPr>
            </w:pPr>
          </w:p>
          <w:p w14:paraId="07DDEC1F" w14:textId="77777777" w:rsidR="008E42B0" w:rsidRPr="00435D51" w:rsidRDefault="008E42B0" w:rsidP="00C648E0">
            <w:pPr>
              <w:pStyle w:val="Textoindependiente2"/>
              <w:numPr>
                <w:ilvl w:val="0"/>
                <w:numId w:val="10"/>
              </w:numPr>
              <w:tabs>
                <w:tab w:val="left" w:pos="-2880"/>
              </w:tabs>
              <w:spacing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Analizar y resolver las solicitudes de crédito de todas las modalidades autorizadas por el Consejo de Administración, y de tarjetas de créditos, </w:t>
            </w:r>
            <w:r>
              <w:rPr>
                <w:rFonts w:eastAsia="Arial" w:cs="Arial"/>
                <w:b w:val="0"/>
                <w:i w:val="0"/>
                <w:strike/>
                <w:color w:val="000000" w:themeColor="text1"/>
                <w:sz w:val="24"/>
                <w:szCs w:val="24"/>
                <w:u w:val="none"/>
              </w:rPr>
              <w:t xml:space="preserve">que sean presentadas por los asociados,</w:t>
            </w:r>
            <w:r>
              <w:rPr>
                <w:rFonts w:eastAsia="Arial" w:cs="Arial"/>
                <w:b w:val="0"/>
                <w:i w:val="0"/>
                <w:color w:val="000000" w:themeColor="text1"/>
                <w:sz w:val="24"/>
                <w:szCs w:val="24"/>
                <w:u w:val="none"/>
              </w:rPr>
              <w:t xml:space="preserve"> respetando las Leyes y normas legales, así como políticas, procedimientos, instructivos, requisitos y lineamientos establecidos por el Consejo de Administración; considerando la capacidad de pago individual y/o empresarial del solicitante, su solvencia moral, su situación económica y financiera presente y futura, así como las garantías que en su caso fuesen necesarias.</w:t>
            </w:r>
          </w:p>
          <w:p w14:paraId="67B81316" w14:textId="77777777" w:rsidR="008E42B0" w:rsidRPr="00435D51" w:rsidRDefault="008E42B0" w:rsidP="00C648E0">
            <w:pPr>
              <w:pStyle w:val="Textoindependiente2"/>
              <w:tabs>
                <w:tab w:val="left" w:pos="-2880"/>
              </w:tabs>
              <w:spacing w:line="276" w:lineRule="auto"/>
              <w:jc w:val="both"/>
              <w:rPr>
                <w:rFonts w:eastAsia="Arial" w:cs="Arial"/>
                <w:b w:val="0"/>
                <w:i w:val="0"/>
                <w:color w:val="000000" w:themeColor="text1"/>
                <w:sz w:val="24"/>
                <w:szCs w:val="24"/>
                <w:u w:val="none"/>
              </w:rPr>
            </w:pPr>
          </w:p>
          <w:p w14:paraId="1BC12B2E" w14:textId="77777777" w:rsidR="008E42B0" w:rsidRPr="00435D51" w:rsidRDefault="008E42B0" w:rsidP="00C648E0">
            <w:pPr>
              <w:pStyle w:val="Textoindependiente2"/>
              <w:numPr>
                <w:ilvl w:val="0"/>
                <w:numId w:val="10"/>
              </w:numPr>
              <w:tabs>
                <w:tab w:val="left" w:pos="-2880"/>
              </w:tabs>
              <w:spacing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Aprobar para cada solicitud, el monto, cuota, </w:t>
            </w:r>
            <w:r>
              <w:rPr>
                <w:rFonts w:eastAsia="Arial" w:cs="Arial"/>
                <w:b w:val="0"/>
                <w:i w:val="0"/>
                <w:strike/>
                <w:color w:val="000000" w:themeColor="text1"/>
                <w:sz w:val="24"/>
                <w:szCs w:val="24"/>
                <w:u w:val="none"/>
              </w:rPr>
              <w:t xml:space="preserve">,</w:t>
            </w:r>
            <w:r>
              <w:rPr>
                <w:rFonts w:eastAsia="Arial" w:cs="Arial"/>
                <w:b w:val="0"/>
                <w:i w:val="0"/>
                <w:color w:val="000000" w:themeColor="text1"/>
                <w:sz w:val="24"/>
                <w:szCs w:val="24"/>
                <w:u w:val="none"/>
              </w:rPr>
              <w:t xml:space="preserve"> plazo de amortización, </w:t>
            </w:r>
            <w:r>
              <w:rPr>
                <w:rFonts w:eastAsia="Arial" w:cs="Arial"/>
                <w:b w:val="0"/>
                <w:i w:val="0"/>
                <w:strike/>
                <w:color w:val="000000" w:themeColor="text1"/>
                <w:sz w:val="24"/>
                <w:szCs w:val="24"/>
                <w:u w:val="none"/>
              </w:rPr>
              <w:t xml:space="preserve">garantía</w:t>
            </w:r>
            <w:r>
              <w:rPr>
                <w:rFonts w:eastAsia="Arial" w:cs="Arial"/>
                <w:b w:val="0"/>
                <w:i w:val="0"/>
                <w:color w:val="000000" w:themeColor="text1"/>
                <w:sz w:val="24"/>
                <w:szCs w:val="24"/>
                <w:u w:val="none"/>
              </w:rPr>
              <w:t xml:space="preserve"> y naturaleza de </w:t>
            </w:r>
            <w:r>
              <w:rPr>
                <w:rFonts w:eastAsia="Arial" w:cs="Arial"/>
                <w:b w:val="0"/>
                <w:i w:val="0"/>
                <w:strike/>
                <w:color w:val="000000" w:themeColor="text1"/>
                <w:sz w:val="24"/>
                <w:szCs w:val="24"/>
                <w:u w:val="none"/>
              </w:rPr>
              <w:t xml:space="preserve">esta.</w:t>
            </w:r>
          </w:p>
          <w:p w14:paraId="5CA244AC" w14:textId="77777777" w:rsidR="008E42B0" w:rsidRPr="00435D51" w:rsidRDefault="008E42B0" w:rsidP="00C648E0">
            <w:pPr>
              <w:pStyle w:val="Textoindependiente2"/>
              <w:tabs>
                <w:tab w:val="left" w:pos="-2880"/>
              </w:tabs>
              <w:spacing w:line="276" w:lineRule="auto"/>
              <w:jc w:val="both"/>
              <w:rPr>
                <w:rFonts w:eastAsia="Arial" w:cs="Arial"/>
                <w:b w:val="0"/>
                <w:i w:val="0"/>
                <w:color w:val="000000" w:themeColor="text1"/>
                <w:sz w:val="24"/>
                <w:szCs w:val="24"/>
                <w:u w:val="none"/>
              </w:rPr>
            </w:pPr>
          </w:p>
          <w:p w14:paraId="583166D4" w14:textId="77777777" w:rsidR="008E42B0" w:rsidRPr="00435D51" w:rsidRDefault="008E42B0" w:rsidP="00C648E0">
            <w:pPr>
              <w:pStyle w:val="Textoindependiente2"/>
              <w:numPr>
                <w:ilvl w:val="0"/>
                <w:numId w:val="10"/>
              </w:numPr>
              <w:tabs>
                <w:tab w:val="left" w:pos="-2880"/>
              </w:tabs>
              <w:spacing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Rendir Informe escrito mensual de sus actividades, al Consejo de Administración, y anualmente a la Asamblea General de Asociados, incluyendo las observaciones y recomendaciones que estime conveniente para el mejoramiento de sus funciones. De </w:t>
            </w:r>
            <w:r>
              <w:rPr>
                <w:rFonts w:eastAsia="Arial" w:cs="Arial"/>
                <w:b w:val="0"/>
                <w:i w:val="0"/>
                <w:strike/>
                <w:color w:val="000000" w:themeColor="text1"/>
                <w:sz w:val="24"/>
                <w:szCs w:val="24"/>
                <w:u w:val="none"/>
              </w:rPr>
              <w:t xml:space="preserve">este Informe enviará copia a la Junta de Vigilancia.</w:t>
            </w:r>
          </w:p>
          <w:p w14:paraId="7A42C5E1" w14:textId="77777777" w:rsidR="008E42B0" w:rsidRPr="00435D51" w:rsidRDefault="008E42B0" w:rsidP="00C648E0">
            <w:pPr>
              <w:pStyle w:val="Textoindependiente2"/>
              <w:tabs>
                <w:tab w:val="left" w:pos="-2880"/>
              </w:tabs>
              <w:spacing w:line="276" w:lineRule="auto"/>
              <w:jc w:val="both"/>
              <w:rPr>
                <w:rFonts w:eastAsia="Arial" w:cs="Arial"/>
                <w:b w:val="0"/>
                <w:i w:val="0"/>
                <w:color w:val="000000" w:themeColor="text1"/>
                <w:sz w:val="24"/>
                <w:szCs w:val="24"/>
                <w:u w:val="none"/>
              </w:rPr>
            </w:pPr>
          </w:p>
          <w:p w14:paraId="6EAE3408" w14:textId="77777777" w:rsidR="008E42B0" w:rsidRPr="006137C5" w:rsidRDefault="008E42B0" w:rsidP="00C648E0">
            <w:pPr>
              <w:pStyle w:val="Textoindependiente2"/>
              <w:numPr>
                <w:ilvl w:val="0"/>
                <w:numId w:val="10"/>
              </w:numPr>
              <w:tabs>
                <w:tab w:val="left" w:pos="-2880"/>
              </w:tabs>
              <w:spacing w:line="276" w:lineRule="auto"/>
              <w:jc w:val="both"/>
              <w:rPr>
                <w:rFonts w:eastAsia="Arial" w:cs="Arial"/>
                <w:b w:val="0"/>
                <w:i w:val="0"/>
                <w:color w:val="000000" w:themeColor="text1"/>
                <w:sz w:val="24"/>
                <w:szCs w:val="24"/>
              </w:rPr>
            </w:pPr>
            <w:r>
              <w:rPr>
                <w:rFonts w:eastAsia="Arial" w:cs="Arial"/>
                <w:b w:val="0"/>
                <w:i w:val="0"/>
                <w:strike/>
                <w:color w:val="000000" w:themeColor="text1"/>
                <w:sz w:val="24"/>
                <w:szCs w:val="24"/>
                <w:u w:val="none"/>
              </w:rPr>
              <w:t xml:space="preserve">Llevar y mantener actualizado el Libro de Actas de las sesiones efectuadas.</w:t>
            </w:r>
          </w:p>
          <w:p w14:paraId="2C0F1B4E" w14:textId="77777777" w:rsidR="008E42B0" w:rsidRPr="00435D51" w:rsidRDefault="008E42B0" w:rsidP="00C648E0">
            <w:pPr>
              <w:pStyle w:val="Textoindependiente2"/>
              <w:tabs>
                <w:tab w:val="left" w:pos="-2880"/>
              </w:tabs>
              <w:spacing w:line="276" w:lineRule="auto"/>
              <w:jc w:val="both"/>
              <w:rPr>
                <w:rFonts w:eastAsia="Arial" w:cs="Arial"/>
                <w:b w:val="0"/>
                <w:i w:val="0"/>
                <w:color w:val="000000" w:themeColor="text1"/>
                <w:sz w:val="24"/>
                <w:szCs w:val="24"/>
                <w:u w:val="none"/>
              </w:rPr>
            </w:pPr>
          </w:p>
          <w:p w14:paraId="5A9757AD" w14:textId="77777777" w:rsidR="008E42B0" w:rsidRDefault="008E42B0" w:rsidP="00C648E0">
            <w:pPr>
              <w:pStyle w:val="Textoindependiente2"/>
              <w:numPr>
                <w:ilvl w:val="0"/>
                <w:numId w:val="10"/>
              </w:numPr>
              <w:tabs>
                <w:tab w:val="left" w:pos="-2880"/>
              </w:tabs>
              <w:spacing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Revisar periódicamente el Reglamento y las Políticas para el otorgamiento del crédito, con el fin de proponer al Consejo de Administración los cambios necesarios.</w:t>
            </w:r>
          </w:p>
        </w:tc>
        <w:tc>
          <w:tcPr>
            <w:tcW w:w="4817" w:type="dxa"/>
          </w:tcPr>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Son atribuciones del Comité de Créditos:</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a) Analizar y resolver las solicitudes de crédito de todas las modalidades autorizadas por el Consejo de Administración, y de tarjetas de créditos, respetando las Leyes y normas legales, así como políticas, procedimientos, instructivos, requisitos y lineamientos establecidos por el Consejo de Administración; considerando la capacidad de pago individual y/o empresarial del solicitante, su solvencia moral, su situación económica y financiera presente y futura, así como las garantías que en su caso fuesen necesarias.</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b) Aprobar para cada solicitud, el monto, cuota, </w:t>
            </w:r>
            <w:r>
              <w:rPr>
                <w:rFonts w:eastAsia="Arial" w:cs="Arial"/>
                <w:b w:val="0"/>
                <w:i w:val="0"/>
                <w:color w:val="000000" w:themeColor="text1"/>
                <w:sz w:val="24"/>
                <w:szCs w:val="24"/>
                <w:u w:val="single"/>
              </w:rPr>
              <w:t xml:space="preserve">y forma de pago,</w:t>
            </w:r>
            <w:r>
              <w:rPr>
                <w:rFonts w:eastAsia="Arial" w:cs="Arial"/>
                <w:b w:val="0"/>
                <w:i w:val="0"/>
                <w:color w:val="000000" w:themeColor="text1"/>
                <w:sz w:val="24"/>
                <w:szCs w:val="24"/>
                <w:u w:val="none"/>
              </w:rPr>
              <w:t xml:space="preserve"> plazo de amortización, </w:t>
            </w:r>
            <w:r>
              <w:rPr>
                <w:rFonts w:eastAsia="Arial" w:cs="Arial"/>
                <w:b w:val="0"/>
                <w:i w:val="0"/>
                <w:color w:val="000000" w:themeColor="text1"/>
                <w:sz w:val="24"/>
                <w:szCs w:val="24"/>
                <w:u w:val="single"/>
              </w:rPr>
              <w:t xml:space="preserve">garantías</w:t>
            </w:r>
            <w:r>
              <w:rPr>
                <w:rFonts w:eastAsia="Arial" w:cs="Arial"/>
                <w:b w:val="0"/>
                <w:i w:val="0"/>
                <w:color w:val="000000" w:themeColor="text1"/>
                <w:sz w:val="24"/>
                <w:szCs w:val="24"/>
                <w:u w:val="none"/>
              </w:rPr>
              <w:t xml:space="preserve"> y naturaleza de </w:t>
            </w:r>
            <w:r>
              <w:rPr>
                <w:rFonts w:eastAsia="Arial" w:cs="Arial"/>
                <w:b w:val="0"/>
                <w:i w:val="0"/>
                <w:color w:val="000000" w:themeColor="text1"/>
                <w:sz w:val="24"/>
                <w:szCs w:val="24"/>
                <w:u w:val="single"/>
              </w:rPr>
              <w:t xml:space="preserve">estas.</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c) Rendir Informe escrito mensual de sus actividades, al Consejo de Administración, y anualmente a la Asamblea General de Asociados, incluyendo las observaciones y recomendaciones que estime conveniente para el mejoramiento de sus funciones.</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d) De </w:t>
            </w:r>
            <w:r>
              <w:rPr>
                <w:rFonts w:eastAsia="Arial" w:cs="Arial"/>
                <w:b w:val="0"/>
                <w:i w:val="0"/>
                <w:color w:val="000000" w:themeColor="text1"/>
                <w:sz w:val="24"/>
                <w:szCs w:val="24"/>
                <w:u w:val="single"/>
              </w:rPr>
              <w:t xml:space="preserve">las sesiones que celebren en el Comité de Créditos se levantará acta. Las actas deberán ser levantadas de forma clara y detallada para comprender los fundamentos de los acuerdos tomados y de los temas conocidos. Se asentarán en el libro legal respectivo, bajo numeración secuencial.</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e) Revisar periódicamente el Reglamento y las Políticas para el otorgamiento del crédito, con el fin de proponer al Consejo de Administración los cambios necesarios.</w:t>
            </w:r>
          </w:p>
        </w:tc>
      </w:tr>
      <w:tr w:rsidR="00BA50AC" w14:paraId="016404A6" w14:textId="77777777">
        <w:tc>
          <w:tcPr>
            <w:tcW w:w="4817" w:type="dxa"/>
          </w:tcPr>
          <w:p w14:paraId="6A574400" w14:textId="77777777" w:rsidR="008E42B0" w:rsidRPr="006137C5" w:rsidRDefault="008E42B0" w:rsidP="00C648E0">
            <w:pPr>
              <w:pStyle w:val="Textoindependiente2"/>
              <w:numPr>
                <w:ilvl w:val="0"/>
                <w:numId w:val="10"/>
              </w:numPr>
              <w:tabs>
                <w:tab w:val="left" w:pos="-2880"/>
              </w:tabs>
              <w:spacing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Elaborar el Plan de trabajo anual y su respectivo presupuesto, y presentarlo al Consejo de Administración para su aprobación en el mes de Enero de cada año.</w:t>
            </w:r>
          </w:p>
        </w:tc>
        <w:tc>
          <w:tcPr>
            <w:tcW w:w="4817" w:type="dxa"/>
          </w:tcPr>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f) Elaborar el Plan de trabajo anual y su respectivo presupuesto, y presentarlo al Consejo de Administración para su aprobación, </w:t>
            </w:r>
            <w:r>
              <w:rPr>
                <w:rFonts w:eastAsia="Arial" w:cs="Arial"/>
                <w:b w:val="0"/>
                <w:i w:val="0"/>
                <w:color w:val="000000" w:themeColor="text1"/>
                <w:sz w:val="24"/>
                <w:szCs w:val="24"/>
                <w:u w:val="single"/>
              </w:rPr>
              <w:t xml:space="preserve">a más tardar</w:t>
            </w:r>
            <w:r>
              <w:rPr>
                <w:rFonts w:eastAsia="Arial" w:cs="Arial"/>
                <w:b w:val="0"/>
                <w:i w:val="0"/>
                <w:color w:val="000000" w:themeColor="text1"/>
                <w:sz w:val="24"/>
                <w:szCs w:val="24"/>
                <w:u w:val="none"/>
              </w:rPr>
              <w:t xml:space="preserve"> en el mes de enero de cada año.</w:t>
            </w:r>
          </w:p>
        </w:tc>
      </w:tr>
      <w:tr w:rsidR="00BA50AC" w14:paraId="5597DB26" w14:textId="77777777">
        <w:tc>
          <w:tcPr>
            <w:tcW w:w="4817" w:type="dxa"/>
          </w:tcPr>
          <w:p w14:paraId="75E1F80B" w14:textId="77777777" w:rsidR="008E42B0" w:rsidRPr="00435D51" w:rsidRDefault="008E42B0" w:rsidP="00C648E0">
            <w:pPr>
              <w:pStyle w:val="Textoindependiente2"/>
              <w:numPr>
                <w:ilvl w:val="0"/>
                <w:numId w:val="10"/>
              </w:numPr>
              <w:tabs>
                <w:tab w:val="left" w:pos="-2880"/>
              </w:tabs>
              <w:spacing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Sugerir al Consejo de Administración, cambios en las Políticas de créditos, de acuerdo al entorno económico financiero </w:t>
            </w:r>
            <w:r>
              <w:rPr>
                <w:rFonts w:eastAsia="Arial" w:cs="Arial"/>
                <w:b w:val="0"/>
                <w:i w:val="0"/>
                <w:strike/>
                <w:color w:val="000000" w:themeColor="text1"/>
                <w:sz w:val="24"/>
                <w:szCs w:val="24"/>
                <w:u w:val="none"/>
              </w:rPr>
              <w:t xml:space="preserve">.</w:t>
            </w:r>
          </w:p>
          <w:p w14:paraId="78F5ACD0" w14:textId="77777777" w:rsidR="008E42B0" w:rsidRPr="00435D51" w:rsidRDefault="008E42B0" w:rsidP="00C648E0">
            <w:pPr>
              <w:pStyle w:val="Textoindependiente2"/>
              <w:tabs>
                <w:tab w:val="left" w:pos="-2880"/>
              </w:tabs>
              <w:spacing w:line="276" w:lineRule="auto"/>
              <w:jc w:val="both"/>
              <w:rPr>
                <w:rFonts w:eastAsia="Arial" w:cs="Arial"/>
                <w:b w:val="0"/>
                <w:i w:val="0"/>
                <w:color w:val="000000" w:themeColor="text1"/>
                <w:sz w:val="24"/>
                <w:szCs w:val="24"/>
                <w:u w:val="none"/>
              </w:rPr>
            </w:pPr>
          </w:p>
          <w:p w14:paraId="03F39A48" w14:textId="77777777" w:rsidR="008E42B0" w:rsidRPr="00435D51" w:rsidRDefault="008E42B0" w:rsidP="00C648E0">
            <w:pPr>
              <w:pStyle w:val="Textoindependiente2"/>
              <w:numPr>
                <w:ilvl w:val="0"/>
                <w:numId w:val="10"/>
              </w:numPr>
              <w:tabs>
                <w:tab w:val="left" w:pos="-2880"/>
              </w:tabs>
              <w:spacing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Asistir a las reuniones ordinarias y extraordinarias que se le convoque.</w:t>
            </w:r>
          </w:p>
          <w:p w14:paraId="3372733B" w14:textId="77777777" w:rsidR="008E42B0" w:rsidRPr="00435D51" w:rsidRDefault="008E42B0" w:rsidP="00C648E0">
            <w:pPr>
              <w:pStyle w:val="Textoindependiente2"/>
              <w:tabs>
                <w:tab w:val="left" w:pos="-2880"/>
              </w:tabs>
              <w:spacing w:line="276" w:lineRule="auto"/>
              <w:jc w:val="both"/>
              <w:rPr>
                <w:rFonts w:eastAsia="Arial" w:cs="Arial"/>
                <w:b w:val="0"/>
                <w:i w:val="0"/>
                <w:color w:val="000000" w:themeColor="text1"/>
                <w:sz w:val="24"/>
                <w:szCs w:val="24"/>
                <w:u w:val="none"/>
              </w:rPr>
            </w:pPr>
          </w:p>
          <w:p w14:paraId="48BB6551" w14:textId="77777777" w:rsidR="008E42B0" w:rsidRPr="00435D51" w:rsidRDefault="008E42B0" w:rsidP="00C648E0">
            <w:pPr>
              <w:pStyle w:val="Textoindependiente2"/>
              <w:numPr>
                <w:ilvl w:val="0"/>
                <w:numId w:val="10"/>
              </w:numPr>
              <w:tabs>
                <w:tab w:val="left" w:pos="-2880"/>
              </w:tabs>
              <w:spacing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Asistir a actividades de formación, capacitaciones y a todas aquellas que fuesen convocadas por el Consejo de Administración </w:t>
            </w:r>
            <w:r>
              <w:rPr>
                <w:rFonts w:eastAsia="Arial" w:cs="Arial"/>
                <w:b w:val="0"/>
                <w:i w:val="0"/>
                <w:strike/>
                <w:color w:val="000000" w:themeColor="text1"/>
                <w:sz w:val="24"/>
                <w:szCs w:val="24"/>
                <w:u w:val="none"/>
              </w:rPr>
              <w:t xml:space="preserve">.</w:t>
            </w:r>
          </w:p>
          <w:p w14:paraId="582AA7D2" w14:textId="77777777" w:rsidR="008E42B0" w:rsidRPr="00435D51" w:rsidRDefault="008E42B0" w:rsidP="00C648E0">
            <w:pPr>
              <w:pStyle w:val="Textoindependiente2"/>
              <w:tabs>
                <w:tab w:val="left" w:pos="-2880"/>
              </w:tabs>
              <w:spacing w:line="276" w:lineRule="auto"/>
              <w:jc w:val="both"/>
              <w:rPr>
                <w:rFonts w:eastAsia="Arial" w:cs="Arial"/>
                <w:b w:val="0"/>
                <w:i w:val="0"/>
                <w:color w:val="000000" w:themeColor="text1"/>
                <w:sz w:val="24"/>
                <w:szCs w:val="24"/>
                <w:u w:val="none"/>
              </w:rPr>
            </w:pPr>
          </w:p>
          <w:p w14:paraId="7775037E" w14:textId="77777777" w:rsidR="008E42B0" w:rsidRPr="00435D51" w:rsidRDefault="008E42B0" w:rsidP="00C648E0">
            <w:pPr>
              <w:pStyle w:val="Textoindependiente2"/>
              <w:numPr>
                <w:ilvl w:val="0"/>
                <w:numId w:val="10"/>
              </w:numPr>
              <w:tabs>
                <w:tab w:val="left" w:pos="-2880"/>
              </w:tabs>
              <w:spacing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Participar cuando sea necesario en el análisis, evaluación y cambios de los procesos del Departamento de Créditos.</w:t>
            </w:r>
          </w:p>
          <w:p w14:paraId="5F1401AA" w14:textId="77777777" w:rsidR="008E42B0" w:rsidRPr="00435D51" w:rsidRDefault="008E42B0" w:rsidP="00C648E0">
            <w:pPr>
              <w:pStyle w:val="Textoindependiente2"/>
              <w:tabs>
                <w:tab w:val="left" w:pos="-2880"/>
              </w:tabs>
              <w:spacing w:line="276" w:lineRule="auto"/>
              <w:jc w:val="both"/>
              <w:rPr>
                <w:rFonts w:eastAsia="Arial" w:cs="Arial"/>
                <w:b w:val="0"/>
                <w:i w:val="0"/>
                <w:color w:val="000000" w:themeColor="text1"/>
                <w:sz w:val="24"/>
                <w:szCs w:val="24"/>
                <w:u w:val="none"/>
              </w:rPr>
            </w:pPr>
          </w:p>
          <w:p w14:paraId="1D90D191" w14:textId="77777777" w:rsidR="008E42B0" w:rsidRPr="00435D51" w:rsidRDefault="008E42B0" w:rsidP="00C648E0">
            <w:pPr>
              <w:pStyle w:val="Textoindependiente2"/>
              <w:numPr>
                <w:ilvl w:val="0"/>
                <w:numId w:val="10"/>
              </w:numPr>
              <w:tabs>
                <w:tab w:val="left" w:pos="-2880"/>
              </w:tabs>
              <w:spacing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Programar y participar en reuniones </w:t>
            </w:r>
            <w:r>
              <w:rPr>
                <w:rFonts w:eastAsia="Arial" w:cs="Arial"/>
                <w:b w:val="0"/>
                <w:i w:val="0"/>
                <w:strike/>
                <w:color w:val="000000" w:themeColor="text1"/>
                <w:sz w:val="24"/>
                <w:szCs w:val="24"/>
                <w:u w:val="none"/>
              </w:rPr>
              <w:t xml:space="preserve">trimestrales</w:t>
            </w:r>
            <w:r>
              <w:rPr>
                <w:rFonts w:eastAsia="Arial" w:cs="Arial"/>
                <w:b w:val="0"/>
                <w:i w:val="0"/>
                <w:color w:val="000000" w:themeColor="text1"/>
                <w:sz w:val="24"/>
                <w:szCs w:val="24"/>
                <w:u w:val="none"/>
              </w:rPr>
              <w:t xml:space="preserve"> con el Comité de Cobros y Recuperación </w:t>
            </w:r>
            <w:r>
              <w:rPr>
                <w:rFonts w:eastAsia="Arial" w:cs="Arial"/>
                <w:b w:val="0"/>
                <w:i w:val="0"/>
                <w:strike/>
                <w:color w:val="000000" w:themeColor="text1"/>
                <w:sz w:val="24"/>
                <w:szCs w:val="24"/>
                <w:u w:val="none"/>
              </w:rPr>
              <w:t xml:space="preserve">de Mora, y con , el Departamento jurídico</w:t>
            </w:r>
            <w:r>
              <w:rPr>
                <w:rFonts w:eastAsia="Arial" w:cs="Arial"/>
                <w:b w:val="0"/>
                <w:i w:val="0"/>
                <w:color w:val="000000" w:themeColor="text1"/>
                <w:sz w:val="24"/>
                <w:szCs w:val="24"/>
                <w:u w:val="none"/>
              </w:rPr>
              <w:t xml:space="preserve"> cuando sea indispensable.</w:t>
            </w:r>
          </w:p>
          <w:p w14:paraId="57C47659" w14:textId="77777777" w:rsidR="008E42B0" w:rsidRPr="00435D51" w:rsidRDefault="008E42B0" w:rsidP="00C648E0">
            <w:pPr>
              <w:pStyle w:val="Textoindependiente2"/>
              <w:tabs>
                <w:tab w:val="left" w:pos="-2880"/>
              </w:tabs>
              <w:spacing w:line="276" w:lineRule="auto"/>
              <w:jc w:val="both"/>
              <w:rPr>
                <w:rFonts w:eastAsia="Arial" w:cs="Arial"/>
                <w:b w:val="0"/>
                <w:i w:val="0"/>
                <w:color w:val="000000" w:themeColor="text1"/>
                <w:sz w:val="24"/>
                <w:szCs w:val="24"/>
                <w:u w:val="none"/>
              </w:rPr>
            </w:pPr>
          </w:p>
          <w:p w14:paraId="26FD29E5" w14:textId="77777777" w:rsidR="00825FEB" w:rsidRPr="00435D51" w:rsidRDefault="008E42B0" w:rsidP="00C648E0">
            <w:pPr>
              <w:pStyle w:val="Textoindependiente2"/>
              <w:numPr>
                <w:ilvl w:val="0"/>
                <w:numId w:val="10"/>
              </w:numPr>
              <w:tabs>
                <w:tab w:val="left" w:pos="-2880"/>
              </w:tabs>
              <w:spacing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Otras que de acuerdo a su función, le designe el Consejo de Administración.</w:t>
            </w:r>
          </w:p>
        </w:tc>
        <w:tc>
          <w:tcPr>
            <w:tcW w:w="4817" w:type="dxa"/>
          </w:tcPr>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g) Sugerir al Consejo de Administración, cambios en las Políticas de créditos, de acuerdo al entorno económico financiero </w:t>
            </w:r>
            <w:r>
              <w:rPr>
                <w:rFonts w:eastAsia="Arial" w:cs="Arial"/>
                <w:b w:val="0"/>
                <w:i w:val="0"/>
                <w:color w:val="000000" w:themeColor="text1"/>
                <w:sz w:val="24"/>
                <w:szCs w:val="24"/>
                <w:u w:val="single"/>
              </w:rPr>
              <w:t xml:space="preserve">nacional.</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h) Asistir a las reuniones ordinarias y extraordinarias que se le convoque.</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i) Asistir a actividades de formación, capacitaciones y a todas aquellas que fuesen convocadas por el Consejo de Administración </w:t>
            </w:r>
            <w:r>
              <w:rPr>
                <w:rFonts w:eastAsia="Arial" w:cs="Arial"/>
                <w:b w:val="0"/>
                <w:i w:val="0"/>
                <w:color w:val="000000" w:themeColor="text1"/>
                <w:sz w:val="24"/>
                <w:szCs w:val="24"/>
                <w:u w:val="single"/>
              </w:rPr>
              <w:t xml:space="preserve">y otras Unidades de la Cooperativa para mantenerse actualizados en temas financieros y marco regulatorio y en prevención de Lavado de Dinero y de Activos, Financiamiento al Terrorismo y la Financiación de la Proliferación de Armas de Destrucción Masiva.</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j) Participar cuando sea necesario en el análisis, evaluación y cambios de los procesos del Departamento de Créditos.</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k) Programar y participar en reuniones con el Comité de Cobros y Recuperación, </w:t>
            </w:r>
            <w:r>
              <w:rPr>
                <w:rFonts w:eastAsia="Arial" w:cs="Arial"/>
                <w:b w:val="0"/>
                <w:i w:val="0"/>
                <w:color w:val="000000" w:themeColor="text1"/>
                <w:sz w:val="24"/>
                <w:szCs w:val="24"/>
                <w:u w:val="single"/>
              </w:rPr>
              <w:t xml:space="preserve">y con las unidades de la Cooperativa,</w:t>
            </w:r>
            <w:r>
              <w:rPr>
                <w:rFonts w:eastAsia="Arial" w:cs="Arial"/>
                <w:b w:val="0"/>
                <w:i w:val="0"/>
                <w:color w:val="000000" w:themeColor="text1"/>
                <w:sz w:val="24"/>
                <w:szCs w:val="24"/>
                <w:u w:val="none"/>
              </w:rPr>
              <w:t xml:space="preserve"> cuando sea indispensable.</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l) Otras que, de acuerdo a su función, le designe el Consejo de Administración.</w:t>
            </w:r>
          </w:p>
        </w:tc>
      </w:tr>
      <w:tr w:rsidR="00BA50AC" w14:paraId="66E6E3B1" w14:textId="77777777">
        <w:tc>
          <w:tcPr>
            <w:tcW w:w="9634" w:type="dxa"/>
            <w:gridSpan w:val="2"/>
            <w:shd w:val="clear" w:color="auto" w:fill="F2F2F2"/>
          </w:tcPr>
          <w:p w14:paraId="3DBF171F" w14:textId="77777777" w:rsidR="00825FEB" w:rsidRPr="00435D51" w:rsidRDefault="002A4DE8" w:rsidP="00C648E0">
            <w:pPr>
              <w:pStyle w:val="Textoindependiente2"/>
              <w:numPr>
                <w:ilvl w:val="1"/>
                <w:numId w:val="6"/>
              </w:numPr>
              <w:tabs>
                <w:tab w:val="left" w:pos="-2880"/>
              </w:tabs>
              <w:spacing w:line="276" w:lineRule="auto"/>
              <w:jc w:val="both"/>
              <w:outlineLvl w:val="1"/>
              <w:rPr>
                <w:rFonts w:eastAsia="Arial" w:cs="Arial"/>
                <w:i w:val="0"/>
                <w:color w:val="000000" w:themeColor="text1"/>
                <w:sz w:val="24"/>
                <w:szCs w:val="24"/>
              </w:rPr>
            </w:pPr>
            <w:bookmarkStart w:id="9" w:name="_Toc29567013"/>
            <w:bookmarkStart w:id="10" w:name="_Toc29569294"/>
            <w:r>
              <w:rPr>
                <w:rFonts w:eastAsia="Arial" w:cs="Arial"/>
                <w:i w:val="0"/>
                <w:color w:val="000000" w:themeColor="text1"/>
                <w:sz w:val="24"/>
                <w:szCs w:val="24"/>
                <w:u w:val="none"/>
              </w:rPr>
              <w:t xml:space="preserve">Conformación del Comité</w:t>
            </w:r>
            <w:bookmarkEnd w:id="9"/>
            <w:bookmarkEnd w:id="10"/>
          </w:p>
        </w:tc>
      </w:tr>
      <w:tr w:rsidR="00BA50AC" w14:paraId="6175EE49" w14:textId="77777777">
        <w:tc>
          <w:tcPr>
            <w:tcW w:w="4817" w:type="dxa"/>
          </w:tcPr>
          <w:p w14:paraId="15388329" w14:textId="77777777" w:rsidR="008205AA" w:rsidRPr="00435D51" w:rsidRDefault="008205AA" w:rsidP="00C648E0">
            <w:pPr>
              <w:pStyle w:val="Textoindependiente2"/>
              <w:tabs>
                <w:tab w:val="left" w:pos="-2880"/>
              </w:tabs>
              <w:spacing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El Comité de Créditos </w:t>
            </w:r>
            <w:r>
              <w:rPr>
                <w:rFonts w:eastAsia="Arial" w:cs="Arial"/>
                <w:b w:val="0"/>
                <w:i w:val="0"/>
                <w:strike/>
                <w:color w:val="000000" w:themeColor="text1"/>
                <w:sz w:val="24"/>
                <w:szCs w:val="24"/>
                <w:u w:val="none"/>
              </w:rPr>
              <w:t xml:space="preserve">está</w:t>
            </w:r>
            <w:r>
              <w:rPr>
                <w:rFonts w:eastAsia="Arial" w:cs="Arial"/>
                <w:b w:val="0"/>
                <w:i w:val="0"/>
                <w:color w:val="000000" w:themeColor="text1"/>
                <w:sz w:val="24"/>
                <w:szCs w:val="24"/>
                <w:u w:val="none"/>
              </w:rPr>
              <w:t xml:space="preserve"> integrado por un Presidente, un Secretario, un Vocal, Primero, </w:t>
            </w:r>
            <w:r>
              <w:rPr>
                <w:rFonts w:eastAsia="Arial" w:cs="Arial"/>
                <w:b w:val="0"/>
                <w:i w:val="0"/>
                <w:strike/>
                <w:color w:val="000000" w:themeColor="text1"/>
                <w:sz w:val="24"/>
                <w:szCs w:val="24"/>
                <w:u w:val="none"/>
              </w:rPr>
              <w:t xml:space="preserve">Segundo y Tercer</w:t>
            </w:r>
            <w:r>
              <w:rPr>
                <w:rFonts w:eastAsia="Arial" w:cs="Arial"/>
                <w:b w:val="0"/>
                <w:i w:val="0"/>
                <w:color w:val="000000" w:themeColor="text1"/>
                <w:sz w:val="24"/>
                <w:szCs w:val="24"/>
                <w:u w:val="none"/>
              </w:rPr>
              <w:t xml:space="preserve"> Suplente nombrados por el Consejo de Administración.</w:t>
            </w:r>
          </w:p>
        </w:tc>
        <w:tc>
          <w:tcPr>
            <w:tcW w:w="4817" w:type="dxa"/>
          </w:tcPr>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El Comité de Créditos </w:t>
            </w:r>
            <w:r>
              <w:rPr>
                <w:rFonts w:eastAsia="Arial" w:cs="Arial"/>
                <w:b w:val="0"/>
                <w:i w:val="0"/>
                <w:color w:val="000000" w:themeColor="text1"/>
                <w:sz w:val="24"/>
                <w:szCs w:val="24"/>
                <w:u w:val="single"/>
              </w:rPr>
              <w:t xml:space="preserve">estará</w:t>
            </w:r>
            <w:r>
              <w:rPr>
                <w:rFonts w:eastAsia="Arial" w:cs="Arial"/>
                <w:b w:val="0"/>
                <w:i w:val="0"/>
                <w:color w:val="000000" w:themeColor="text1"/>
                <w:sz w:val="24"/>
                <w:szCs w:val="24"/>
                <w:u w:val="none"/>
              </w:rPr>
              <w:t xml:space="preserve"> integrado por un presidente, un secretario, un Vocal, Primero </w:t>
            </w:r>
            <w:r>
              <w:rPr>
                <w:rFonts w:eastAsia="Arial" w:cs="Arial"/>
                <w:b w:val="0"/>
                <w:i w:val="0"/>
                <w:color w:val="000000" w:themeColor="text1"/>
                <w:sz w:val="24"/>
                <w:szCs w:val="24"/>
                <w:u w:val="single"/>
              </w:rPr>
              <w:t xml:space="preserve">y Segundo</w:t>
            </w:r>
            <w:r>
              <w:rPr>
                <w:rFonts w:eastAsia="Arial" w:cs="Arial"/>
                <w:b w:val="0"/>
                <w:i w:val="0"/>
                <w:color w:val="000000" w:themeColor="text1"/>
                <w:sz w:val="24"/>
                <w:szCs w:val="24"/>
                <w:u w:val="none"/>
              </w:rPr>
              <w:t xml:space="preserve"> Suplente nombrados por el Consejo de Administración.</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single"/>
              </w:rPr>
              <w:t xml:space="preserve">El Consejo de Administración está facultado para nombrar los Suplentes que considere necesarios para lograr la eficiencia en la aprobación de los créditos. Por lo menos un miembro del Consejo de Administración deberá formar parte de dicho Comité.</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single"/>
              </w:rPr>
              <w:t xml:space="preserve">Los requisitos para ser miembro del Comité de Créditos se detallan en Anexo 3 del Código de Gobierno Corporativo.</w:t>
            </w:r>
          </w:p>
        </w:tc>
      </w:tr>
      <w:tr w:rsidR="00BA50AC" w14:paraId="25562095" w14:textId="77777777">
        <w:tc>
          <w:tcPr>
            <w:tcW w:w="9634" w:type="dxa"/>
            <w:gridSpan w:val="2"/>
            <w:shd w:val="clear" w:color="auto" w:fill="F2F2F2"/>
          </w:tcPr>
          <w:p w14:paraId="04434FB9" w14:textId="77777777" w:rsidR="00F613C2" w:rsidRPr="00435D51" w:rsidRDefault="00022EF4" w:rsidP="00C648E0">
            <w:pPr>
              <w:pStyle w:val="Textoindependiente2"/>
              <w:numPr>
                <w:ilvl w:val="1"/>
                <w:numId w:val="6"/>
              </w:numPr>
              <w:tabs>
                <w:tab w:val="left" w:pos="-2880"/>
              </w:tabs>
              <w:spacing w:line="276" w:lineRule="auto"/>
              <w:jc w:val="both"/>
              <w:outlineLvl w:val="1"/>
              <w:rPr>
                <w:rFonts w:eastAsia="Arial" w:cs="Arial"/>
                <w:i w:val="0"/>
                <w:color w:val="000000" w:themeColor="text1"/>
                <w:sz w:val="24"/>
                <w:szCs w:val="24"/>
              </w:rPr>
            </w:pPr>
            <w:bookmarkStart w:id="11" w:name="_Toc29567014"/>
            <w:bookmarkStart w:id="12" w:name="_Toc29569295"/>
            <w:r>
              <w:rPr>
                <w:rFonts w:eastAsia="Arial" w:cs="Arial"/>
                <w:i w:val="0"/>
                <w:color w:val="000000" w:themeColor="text1"/>
                <w:sz w:val="24"/>
                <w:szCs w:val="24"/>
                <w:u w:val="none"/>
              </w:rPr>
              <w:t>Frecuencia de Reuniones</w:t>
            </w:r>
            <w:bookmarkEnd w:id="11"/>
            <w:bookmarkEnd w:id="12"/>
          </w:p>
        </w:tc>
      </w:tr>
      <w:tr w:rsidR="00BA50AC" w14:paraId="42A8E058" w14:textId="77777777">
        <w:tc>
          <w:tcPr>
            <w:tcW w:w="4817" w:type="dxa"/>
          </w:tcPr>
          <w:p w14:paraId="47508DF1" w14:textId="77777777" w:rsidR="00985A5F" w:rsidRPr="00435D51" w:rsidRDefault="008205AA" w:rsidP="00C648E0">
            <w:pPr>
              <w:pStyle w:val="Textoindependiente2"/>
              <w:tabs>
                <w:tab w:val="left" w:pos="-2880"/>
              </w:tabs>
              <w:spacing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El Comité se reunirá ordinariamente una vez por semana, a fin de resolver las solicitudes de créditos y </w:t>
            </w:r>
            <w:r>
              <w:rPr>
                <w:rFonts w:eastAsia="Arial" w:cs="Arial"/>
                <w:b w:val="0"/>
                <w:i w:val="0"/>
                <w:strike/>
                <w:color w:val="000000" w:themeColor="text1"/>
                <w:sz w:val="24"/>
                <w:szCs w:val="24"/>
                <w:u w:val="none"/>
              </w:rPr>
              <w:t xml:space="preserve">tarjeta de créditos</w:t>
            </w:r>
            <w:r>
              <w:rPr>
                <w:rFonts w:eastAsia="Arial" w:cs="Arial"/>
                <w:b w:val="0"/>
                <w:i w:val="0"/>
                <w:color w:val="000000" w:themeColor="text1"/>
                <w:sz w:val="24"/>
                <w:szCs w:val="24"/>
                <w:u w:val="none"/>
              </w:rPr>
              <w:t xml:space="preserve"> y para desarrollar otras actividades o atribuciones establecidas por el Consejo de Administración; pudiendo sesionar de forma extraordinaria cuando las circunstancias lo ameriten.</w:t>
            </w:r>
          </w:p>
        </w:tc>
        <w:tc>
          <w:tcPr>
            <w:tcW w:w="4817" w:type="dxa"/>
          </w:tcPr>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a) El Comité se reunirá ordinariamente </w:t>
            </w:r>
            <w:r>
              <w:rPr>
                <w:rFonts w:eastAsia="Arial" w:cs="Arial"/>
                <w:b w:val="0"/>
                <w:i w:val="0"/>
                <w:color w:val="000000" w:themeColor="text1"/>
                <w:sz w:val="24"/>
                <w:szCs w:val="24"/>
                <w:u w:val="single"/>
              </w:rPr>
              <w:t xml:space="preserve">al menos</w:t>
            </w:r>
            <w:r>
              <w:rPr>
                <w:rFonts w:eastAsia="Arial" w:cs="Arial"/>
                <w:b w:val="0"/>
                <w:i w:val="0"/>
                <w:color w:val="000000" w:themeColor="text1"/>
                <w:sz w:val="24"/>
                <w:szCs w:val="24"/>
                <w:u w:val="none"/>
              </w:rPr>
              <w:t xml:space="preserve"> una vez por semana a fin de resolver las solicitudes de créditos y </w:t>
            </w:r>
            <w:r>
              <w:rPr>
                <w:rFonts w:eastAsia="Arial" w:cs="Arial"/>
                <w:b w:val="0"/>
                <w:i w:val="0"/>
                <w:color w:val="000000" w:themeColor="text1"/>
                <w:sz w:val="24"/>
                <w:szCs w:val="24"/>
                <w:u w:val="single"/>
              </w:rPr>
              <w:t xml:space="preserve">tarjetas de crédito</w:t>
            </w:r>
            <w:r>
              <w:rPr>
                <w:rFonts w:eastAsia="Arial" w:cs="Arial"/>
                <w:b w:val="0"/>
                <w:i w:val="0"/>
                <w:color w:val="000000" w:themeColor="text1"/>
                <w:sz w:val="24"/>
                <w:szCs w:val="24"/>
                <w:u w:val="none"/>
              </w:rPr>
              <w:t xml:space="preserve"> y para desarrollar otras actividades o atribuciones establecidas por el Consejo de Administración; pudiendo sesionar de forma extraordinaria cuando las circunstancias lo ameriten. </w:t>
            </w:r>
            <w:r>
              <w:rPr>
                <w:rFonts w:eastAsia="Arial" w:cs="Arial"/>
                <w:b w:val="0"/>
                <w:i w:val="0"/>
                <w:color w:val="000000" w:themeColor="text1"/>
                <w:sz w:val="24"/>
                <w:szCs w:val="24"/>
                <w:u w:val="single"/>
              </w:rPr>
              <w:t xml:space="preserve">Los suplentes concurrirán a las sesiones del Comité únicamente con voz, excepto cuando suplan a los propietarios en cuyo caso tendrán voto. La presencia de dos de sus miembros constituirá quórum, ya sea propietario o suplente. El secretario del Comité llevará el Libro de Actas respectivo y si en alguna sesión faltare y no están presentes los suplentes, hará sus veces el Vocal.</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b) </w:t>
            </w:r>
            <w:r>
              <w:rPr>
                <w:rFonts w:eastAsia="Arial" w:cs="Arial"/>
                <w:b w:val="0"/>
                <w:i w:val="0"/>
                <w:color w:val="000000" w:themeColor="text1"/>
                <w:sz w:val="24"/>
                <w:szCs w:val="24"/>
                <w:u w:val="single"/>
              </w:rPr>
              <w:t xml:space="preserve">Las resoluciones de solicitudes de créditos que el Comité determine deberán ser firmadas por todos los miembros presentes en la sesión. En caso de que un miembro no esté de acuerdo en alguna resolución tomada por la mayoría deberá dejarlo consignado dando sus razonamientos.</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c) </w:t>
            </w:r>
            <w:r>
              <w:rPr>
                <w:rFonts w:eastAsia="Arial" w:cs="Arial"/>
                <w:b w:val="0"/>
                <w:i w:val="0"/>
                <w:color w:val="000000" w:themeColor="text1"/>
                <w:sz w:val="24"/>
                <w:szCs w:val="24"/>
                <w:u w:val="single"/>
              </w:rPr>
              <w:t xml:space="preserve">Los análisis y resoluciones del Comité de Créditos, tomará como base la documentación presentada por el asociado y las instancias correspondientes, así como las opiniones de los analistas, jefe de Créditos y de las Gerencias; pudiendo solicitar información y opiniones adicionales.</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d) </w:t>
            </w:r>
            <w:r>
              <w:rPr>
                <w:rFonts w:eastAsia="Arial" w:cs="Arial"/>
                <w:b w:val="0"/>
                <w:i w:val="0"/>
                <w:color w:val="000000" w:themeColor="text1"/>
                <w:sz w:val="24"/>
                <w:szCs w:val="24"/>
                <w:u w:val="single"/>
              </w:rPr>
              <w:t xml:space="preserve">El Comité recibirá la información necesaria para conocer las condiciones financieras, económicas y crediticias nacionales, que necesite para su mejor desempeño por lo que recibirá copia de:</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 </w:t>
            </w:r>
            <w:r>
              <w:rPr>
                <w:rFonts w:eastAsia="Arial" w:cs="Arial"/>
                <w:b w:val="0"/>
                <w:i w:val="0"/>
                <w:color w:val="000000" w:themeColor="text1"/>
                <w:sz w:val="24"/>
                <w:szCs w:val="24"/>
                <w:u w:val="single"/>
              </w:rPr>
              <w:t xml:space="preserve">Todos los acuerdos y otras decisiones del Consejo de Administración que correspondan a Políticas, procedimientos y lineamientos sobre el proceso financiero y crediticio de COMEDICA de R.L.</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 </w:t>
            </w:r>
            <w:r>
              <w:rPr>
                <w:rFonts w:eastAsia="Arial" w:cs="Arial"/>
                <w:b w:val="0"/>
                <w:i w:val="0"/>
                <w:color w:val="000000" w:themeColor="text1"/>
                <w:sz w:val="24"/>
                <w:szCs w:val="24"/>
                <w:u w:val="single"/>
              </w:rPr>
              <w:t xml:space="preserve">De las opiniones y observaciones que sobre la organización y funcionamiento del Comité de Créditos le haga la Junta de Vigilancia directamente o a través del Consejo de Administración.</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 </w:t>
            </w:r>
            <w:r>
              <w:rPr>
                <w:rFonts w:eastAsia="Arial" w:cs="Arial"/>
                <w:b w:val="0"/>
                <w:i w:val="0"/>
                <w:color w:val="000000" w:themeColor="text1"/>
                <w:sz w:val="24"/>
                <w:szCs w:val="24"/>
                <w:u w:val="single"/>
              </w:rPr>
              <w:t xml:space="preserve">Información sobre las condiciones de mora, así como de las variables de los usuarios en mora, que presenta las gerencias de la Cooperativa; y de los procesos en recuperación judicial de préstamos que el Comité de Cobros y Recuperación presente.</w:t>
            </w:r>
          </w:p>
        </w:tc>
      </w:tr>
    </w:tbl>
    <w:p w14:paraId="63B36F0D" w14:textId="77777777" w:rsidR="00BA50AC" w:rsidRDefault="00BA50AC">
      <w:pPr>
        <w:spacing w:before="60" w:after="60"/>
      </w:pPr>
    </w:p>
    <w:p w14:paraId="75B832D1" w14:textId="77777777" w:rsidR="00825FEB" w:rsidRPr="00435D51" w:rsidRDefault="00FC0D2A" w:rsidP="00C648E0">
      <w:pPr>
        <w:pStyle w:val="Textoindependiente2"/>
        <w:numPr>
          <w:ilvl w:val="0"/>
          <w:numId w:val="6"/>
        </w:numPr>
        <w:spacing w:line="276" w:lineRule="auto"/>
        <w:jc w:val="both"/>
        <w:outlineLvl w:val="0"/>
        <w:rPr>
          <w:rFonts w:cs="Arial"/>
          <w:bCs/>
          <w:i w:val="0"/>
          <w:color w:val="000000" w:themeColor="text1"/>
          <w:sz w:val="24"/>
          <w:szCs w:val="24"/>
          <w:lang w:val="es-ES_tradnl"/>
        </w:rPr>
      </w:pPr>
      <w:bookmarkStart w:id="13" w:name="_Toc14874987"/>
      <w:bookmarkStart w:id="14" w:name="_Toc29567015"/>
      <w:bookmarkStart w:id="15" w:name="_Toc29569296"/>
      <w:r>
        <w:rPr>
          <w:rFonts w:cs="Arial"/>
          <w:bCs/>
          <w:i w:val="0"/>
          <w:color w:val="000000" w:themeColor="text1"/>
          <w:sz w:val="24"/>
          <w:szCs w:val="24"/>
          <w:u w:val="none"/>
          <w:lang w:val="es-ES_tradnl"/>
        </w:rPr>
        <w:t>COMITÉ DE EDUCACIÓN</w:t>
      </w:r>
      <w:bookmarkEnd w:id="13"/>
      <w:bookmarkEnd w:id="14"/>
      <w:bookmarkEnd w:id="15"/>
    </w:p>
    <w:p w14:paraId="368267C0" w14:textId="77777777" w:rsidR="00FC0D2A" w:rsidRPr="00435D51" w:rsidRDefault="00FC0D2A" w:rsidP="00C648E0">
      <w:pPr>
        <w:pStyle w:val="Textoindependiente2"/>
        <w:tabs>
          <w:tab w:val="left" w:pos="5940"/>
        </w:tabs>
        <w:spacing w:line="276" w:lineRule="auto"/>
        <w:jc w:val="both"/>
        <w:rPr>
          <w:rFonts w:eastAsia="Arial" w:cs="Arial"/>
          <w:b w:val="0"/>
          <w:i w:val="0"/>
          <w:color w:val="000000" w:themeColor="text1"/>
          <w:sz w:val="24"/>
          <w:szCs w:val="24"/>
        </w:rPr>
      </w:pPr>
    </w:p>
    <w:tbl>
      <w:tblPr>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4817"/>
        <w:gridCol w:w="4817"/>
      </w:tblGrid>
      <w:tr w:rsidR="00BA50AC" w14:paraId="2017A2FC" w14:textId="77777777">
        <w:trPr>
          <w:cantSplit/>
          <w:tblHeader/>
        </w:trPr>
        <w:tc>
          <w:tcPr>
            <w:tcW w:w="4817" w:type="dxa"/>
            <w:shd w:val="clear" w:color="auto" w:fill="D9D9D9"/>
          </w:tcPr>
          <w:p w14:paraId="43D2F2E9" w14:textId="77777777" w:rsidR="00BA50AC" w:rsidRDefault="003C046C">
            <w:pPr>
              <w:spacing w:before="60" w:after="60"/>
              <w:jc w:val="center"/>
            </w:pPr>
            <w:r>
              <w:rPr>
                <w:rFonts w:ascii="Arial" w:eastAsia="Arial" w:hAnsi="Arial" w:cs="Arial"/>
                <w:b/>
                <w:bCs/>
                <w:color w:val="000000" w:themeColor="text1"/>
                <w:u w:val="none"/>
              </w:rPr>
              <w:t>INFORME RELATIVO A COMITÉS 2024</w:t>
            </w:r>
          </w:p>
        </w:tc>
        <w:tc>
          <w:tcPr>
            <w:tcW w:w="4817" w:type="dxa"/>
            <w:shd w:val="clear" w:color="auto" w:fill="D9D9D9"/>
          </w:tcPr>
          <w:p w14:paraId="0EBDBD66" w14:textId="77777777" w:rsidR="00BA50AC" w:rsidRDefault="003C046C">
            <w:pPr>
              <w:spacing w:before="60" w:after="60"/>
              <w:jc w:val="center"/>
            </w:pPr>
            <w:r>
              <w:rPr>
                <w:rFonts w:ascii="Arial" w:eastAsia="Arial" w:hAnsi="Arial" w:cs="Arial"/>
                <w:b/>
                <w:bCs/>
                <w:color w:val="000000" w:themeColor="text1"/>
                <w:u w:val="none"/>
              </w:rPr>
              <w:t>INFORME RELATIVO A COMITÉS 2026</w:t>
            </w:r>
          </w:p>
        </w:tc>
      </w:tr>
      <w:tr w:rsidR="00BA50AC" w14:paraId="00B8DC60" w14:textId="77777777">
        <w:tc>
          <w:tcPr>
            <w:tcW w:w="9634" w:type="dxa"/>
            <w:gridSpan w:val="2"/>
            <w:shd w:val="clear" w:color="auto" w:fill="F2F2F2"/>
          </w:tcPr>
          <w:p w14:paraId="45D4687A" w14:textId="77777777" w:rsidR="00FC0D2A" w:rsidRPr="00435D51" w:rsidRDefault="00FC0D2A" w:rsidP="00C648E0">
            <w:pPr>
              <w:pStyle w:val="Textoindependiente2"/>
              <w:numPr>
                <w:ilvl w:val="1"/>
                <w:numId w:val="6"/>
              </w:numPr>
              <w:tabs>
                <w:tab w:val="left" w:pos="5940"/>
              </w:tabs>
              <w:spacing w:line="276" w:lineRule="auto"/>
              <w:jc w:val="both"/>
              <w:outlineLvl w:val="1"/>
              <w:rPr>
                <w:rFonts w:eastAsia="Arial" w:cs="Arial"/>
                <w:i w:val="0"/>
                <w:color w:val="000000" w:themeColor="text1"/>
                <w:sz w:val="24"/>
                <w:szCs w:val="24"/>
              </w:rPr>
            </w:pPr>
            <w:bookmarkStart w:id="16" w:name="_Toc29567016"/>
            <w:bookmarkStart w:id="17" w:name="_Toc29569297"/>
            <w:r>
              <w:rPr>
                <w:rFonts w:eastAsia="Arial" w:cs="Arial"/>
                <w:i w:val="0"/>
                <w:color w:val="000000" w:themeColor="text1"/>
                <w:sz w:val="24"/>
                <w:szCs w:val="24"/>
                <w:u w:val="none"/>
              </w:rPr>
              <w:t>Objetivos</w:t>
            </w:r>
            <w:bookmarkEnd w:id="16"/>
            <w:bookmarkEnd w:id="17"/>
          </w:p>
        </w:tc>
      </w:tr>
      <w:tr w:rsidR="00BA50AC" w14:paraId="43F60B73" w14:textId="77777777">
        <w:tc>
          <w:tcPr>
            <w:tcW w:w="4817" w:type="dxa"/>
          </w:tcPr>
          <w:p w14:paraId="2ADF9030" w14:textId="77777777" w:rsidR="00825FEB" w:rsidRPr="00435D51" w:rsidRDefault="006E309D" w:rsidP="00C648E0">
            <w:pPr>
              <w:pStyle w:val="Textoindependiente2"/>
              <w:tabs>
                <w:tab w:val="left" w:pos="5940"/>
              </w:tabs>
              <w:spacing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Promover y difundir de los servicios y beneficios de COMEDICA </w:t>
            </w:r>
            <w:r>
              <w:rPr>
                <w:rFonts w:eastAsia="Arial" w:cs="Arial"/>
                <w:b w:val="0"/>
                <w:i w:val="0"/>
                <w:color w:val="000000" w:themeColor="text1"/>
                <w:sz w:val="24"/>
                <w:szCs w:val="24"/>
                <w:u w:val="none"/>
              </w:rPr>
              <w:t xml:space="preserve"> entre los asociados o los aspirantes a asociarse, así como de procurar la superación científica y cultural de los miembros de la Cooperativa. </w:t>
            </w:r>
          </w:p>
        </w:tc>
        <w:tc>
          <w:tcPr>
            <w:tcW w:w="4817" w:type="dxa"/>
          </w:tcPr>
          <w:p w:rsidR="00825FEB" w:rsidRPr="00435D51" w:rsidRDefault="006E309D" w:rsidP="00C648E0">
            <w:pPr>
              <w:pStyle w:val="Textoindependiente2"/>
              <w:tabs>
                <w:tab w:val="left" w:pos="5940"/>
              </w:tabs>
              <w:spacing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Promover y difundir de los servicios y beneficios de COMEDICA </w:t>
            </w:r>
            <w:r>
              <w:rPr>
                <w:rFonts w:eastAsia="Arial" w:cs="Arial"/>
                <w:b w:val="0"/>
                <w:i w:val="0"/>
                <w:color w:val="000000" w:themeColor="text1"/>
                <w:sz w:val="24"/>
                <w:szCs w:val="24"/>
                <w:u w:val="single"/>
              </w:rPr>
              <w:t xml:space="preserve">de R.L</w:t>
            </w:r>
            <w:r>
              <w:rPr>
                <w:rFonts w:eastAsia="Arial" w:cs="Arial"/>
                <w:b w:val="0"/>
                <w:i w:val="0"/>
                <w:color w:val="000000" w:themeColor="text1"/>
                <w:sz w:val="24"/>
                <w:szCs w:val="24"/>
                <w:u w:val="single"/>
              </w:rPr>
              <w:t>.</w:t>
            </w:r>
            <w:r>
              <w:rPr>
                <w:rFonts w:eastAsia="Arial" w:cs="Arial"/>
                <w:b w:val="0"/>
                <w:i w:val="0"/>
                <w:color w:val="000000" w:themeColor="text1"/>
                <w:sz w:val="24"/>
                <w:szCs w:val="24"/>
                <w:u w:val="none"/>
              </w:rPr>
              <w:t xml:space="preserve"> entre los asociados o los aspirantes a asociarse, así como de procurar la superación científica y cultural de los miembros de la Cooperativa. </w:t>
            </w:r>
          </w:p>
        </w:tc>
      </w:tr>
      <w:tr w:rsidR="00BA50AC" w14:paraId="21BA7760" w14:textId="77777777">
        <w:tc>
          <w:tcPr>
            <w:tcW w:w="9634" w:type="dxa"/>
            <w:gridSpan w:val="2"/>
            <w:shd w:val="clear" w:color="auto" w:fill="F2F2F2"/>
          </w:tcPr>
          <w:p w14:paraId="512208DA" w14:textId="77777777" w:rsidR="00FC0D2A" w:rsidRPr="00435D51" w:rsidRDefault="00FC0D2A" w:rsidP="00C648E0">
            <w:pPr>
              <w:pStyle w:val="Textoindependiente2"/>
              <w:numPr>
                <w:ilvl w:val="1"/>
                <w:numId w:val="6"/>
              </w:numPr>
              <w:tabs>
                <w:tab w:val="left" w:pos="5940"/>
              </w:tabs>
              <w:spacing w:line="276" w:lineRule="auto"/>
              <w:jc w:val="both"/>
              <w:outlineLvl w:val="1"/>
              <w:rPr>
                <w:rFonts w:eastAsia="Arial" w:cs="Arial"/>
                <w:i w:val="0"/>
                <w:color w:val="000000" w:themeColor="text1"/>
                <w:sz w:val="24"/>
                <w:szCs w:val="24"/>
              </w:rPr>
            </w:pPr>
            <w:bookmarkStart w:id="18" w:name="_Toc29567017"/>
            <w:bookmarkStart w:id="19" w:name="_Toc29569298"/>
            <w:r>
              <w:rPr>
                <w:rFonts w:eastAsia="Arial" w:cs="Arial"/>
                <w:i w:val="0"/>
                <w:color w:val="000000" w:themeColor="text1"/>
                <w:sz w:val="24"/>
                <w:szCs w:val="24"/>
                <w:u w:val="none"/>
              </w:rPr>
              <w:t>Responsabilidades</w:t>
            </w:r>
            <w:bookmarkEnd w:id="18"/>
            <w:bookmarkEnd w:id="19"/>
          </w:p>
        </w:tc>
      </w:tr>
      <w:tr w:rsidR="00BA50AC" w14:paraId="1334ADD3" w14:textId="77777777">
        <w:tc>
          <w:tcPr>
            <w:tcW w:w="4817" w:type="dxa"/>
          </w:tcPr>
          <w:p w14:paraId="6C5FE2D9" w14:textId="77777777" w:rsidR="00825FEB" w:rsidRPr="00435D51" w:rsidRDefault="00825FEB" w:rsidP="00C648E0">
            <w:pPr>
              <w:pStyle w:val="Textoindependiente2"/>
              <w:tabs>
                <w:tab w:val="left" w:pos="5940"/>
              </w:tabs>
              <w:spacing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Son facultades y obligaciones del Comité de Educación:</w:t>
            </w:r>
          </w:p>
          <w:p w14:paraId="358EA0C2" w14:textId="77777777" w:rsidR="00FC0D2A" w:rsidRPr="00435D51" w:rsidRDefault="00FC0D2A" w:rsidP="00C648E0">
            <w:pPr>
              <w:pStyle w:val="Textoindependiente2"/>
              <w:tabs>
                <w:tab w:val="left" w:pos="5940"/>
              </w:tabs>
              <w:spacing w:line="276" w:lineRule="auto"/>
              <w:jc w:val="both"/>
              <w:rPr>
                <w:rFonts w:eastAsia="Arial" w:cs="Arial"/>
                <w:b w:val="0"/>
                <w:color w:val="000000" w:themeColor="text1"/>
                <w:sz w:val="24"/>
                <w:szCs w:val="24"/>
                <w:u w:val="none"/>
              </w:rPr>
            </w:pPr>
          </w:p>
          <w:p w14:paraId="3BBA0B1E" w14:textId="77777777" w:rsidR="006E309D" w:rsidRPr="00435D51" w:rsidRDefault="006E309D" w:rsidP="00C648E0">
            <w:pPr>
              <w:pStyle w:val="Textoindependiente2"/>
              <w:numPr>
                <w:ilvl w:val="0"/>
                <w:numId w:val="2"/>
              </w:numPr>
              <w:tabs>
                <w:tab w:val="left" w:pos="-2880"/>
              </w:tabs>
              <w:spacing w:line="276" w:lineRule="auto"/>
              <w:contextualSpacing/>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Elaborar y someter al Consejo de Administración el Plan Anual de Trabajo y el Presupuesto correspondiente, para su aprobación durante los primeros quince días del mes de diciembre.</w:t>
            </w:r>
          </w:p>
          <w:p w14:paraId="6B49532A" w14:textId="77777777" w:rsidR="006E309D" w:rsidRPr="00435D51" w:rsidRDefault="006E309D" w:rsidP="00C648E0">
            <w:pPr>
              <w:pStyle w:val="Textoindependiente2"/>
              <w:tabs>
                <w:tab w:val="left" w:pos="-2880"/>
              </w:tabs>
              <w:spacing w:line="276" w:lineRule="auto"/>
              <w:ind w:left="720"/>
              <w:contextualSpacing/>
              <w:jc w:val="both"/>
              <w:rPr>
                <w:rFonts w:eastAsia="Arial" w:cs="Arial"/>
                <w:b w:val="0"/>
                <w:i w:val="0"/>
                <w:color w:val="000000" w:themeColor="text1"/>
                <w:sz w:val="24"/>
                <w:szCs w:val="24"/>
                <w:u w:val="none"/>
              </w:rPr>
            </w:pPr>
          </w:p>
          <w:p w14:paraId="77086738" w14:textId="77777777" w:rsidR="006E309D" w:rsidRPr="00435D51" w:rsidRDefault="006E309D" w:rsidP="00C648E0">
            <w:pPr>
              <w:spacing w:line="276" w:lineRule="auto"/>
              <w:ind w:left="720"/>
              <w:jc w:val="both"/>
              <w:rPr>
                <w:rFonts w:ascii="Arial" w:hAnsi="Arial" w:cs="Arial"/>
                <w:color w:val="000000" w:themeColor="text1"/>
                <w:sz w:val="24"/>
                <w:szCs w:val="24"/>
                <w:lang w:val="es-ES_tradnl"/>
              </w:rPr>
            </w:pPr>
            <w:r>
              <w:rPr>
                <w:rFonts w:ascii="Arial" w:eastAsia="Arial" w:hAnsi="Arial" w:cs="Arial"/>
                <w:strike/>
                <w:color w:val="000000" w:themeColor="text1"/>
                <w:sz w:val="24"/>
                <w:szCs w:val="24"/>
                <w:u w:val="none"/>
              </w:rPr>
              <w:t xml:space="preserve">El Comité realizará</w:t>
            </w:r>
            <w:r>
              <w:rPr>
                <w:rFonts w:ascii="Arial" w:eastAsia="Arial" w:hAnsi="Arial" w:cs="Arial"/>
                <w:color w:val="000000" w:themeColor="text1"/>
                <w:sz w:val="24"/>
                <w:szCs w:val="24"/>
                <w:u w:val="none"/>
              </w:rPr>
              <w:t xml:space="preserve"> realizará actividades de promoción, información, para asociados y aspirantes, así como Cursos Básicos de cooperativismo, contemplados en el Plan de Trabajo mensual que deberá presentar al Consejo de Administración a más tardar en la segunda semana del mes anterior y que a su vez responderá a lo establecido en el plan anual y en su presupuesto, los cuales, podrán tener revisiones trimestrales.</w:t>
            </w:r>
          </w:p>
          <w:p w14:paraId="186CBE04" w14:textId="77777777" w:rsidR="006E309D" w:rsidRPr="00435D51" w:rsidRDefault="006E309D" w:rsidP="00C648E0">
            <w:pPr>
              <w:pStyle w:val="Textoindependiente2"/>
              <w:tabs>
                <w:tab w:val="left" w:pos="-2880"/>
              </w:tabs>
              <w:spacing w:line="276" w:lineRule="auto"/>
              <w:ind w:left="540"/>
              <w:contextualSpacing/>
              <w:jc w:val="both"/>
              <w:rPr>
                <w:rFonts w:eastAsia="Arial" w:cs="Arial"/>
                <w:b w:val="0"/>
                <w:i w:val="0"/>
                <w:color w:val="000000" w:themeColor="text1"/>
                <w:sz w:val="24"/>
                <w:szCs w:val="24"/>
                <w:u w:val="none"/>
              </w:rPr>
            </w:pPr>
          </w:p>
          <w:p w14:paraId="1EC25DDF" w14:textId="77777777" w:rsidR="006E309D" w:rsidRPr="00435D51" w:rsidRDefault="006E309D" w:rsidP="00C648E0">
            <w:pPr>
              <w:pStyle w:val="Textoindependiente2"/>
              <w:numPr>
                <w:ilvl w:val="0"/>
                <w:numId w:val="2"/>
              </w:numPr>
              <w:tabs>
                <w:tab w:val="left" w:pos="-2880"/>
              </w:tabs>
              <w:spacing w:line="276" w:lineRule="auto"/>
              <w:contextualSpacing/>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Planificar y realizar cursos, seminarios y otras actividades, con el propósito de educar a los Asociados y Aspirantes a ingresar a la Cooperativa.</w:t>
            </w:r>
          </w:p>
          <w:p w14:paraId="2197F341" w14:textId="77777777" w:rsidR="009F2B13" w:rsidRPr="00435D51" w:rsidRDefault="009F2B13" w:rsidP="00C648E0">
            <w:pPr>
              <w:pStyle w:val="Textoindependiente2"/>
              <w:tabs>
                <w:tab w:val="left" w:pos="-2880"/>
              </w:tabs>
              <w:spacing w:line="276" w:lineRule="auto"/>
              <w:ind w:left="720"/>
              <w:contextualSpacing/>
              <w:jc w:val="both"/>
              <w:rPr>
                <w:rFonts w:eastAsia="Arial" w:cs="Arial"/>
                <w:b w:val="0"/>
                <w:i w:val="0"/>
                <w:color w:val="000000" w:themeColor="text1"/>
                <w:sz w:val="24"/>
                <w:szCs w:val="24"/>
                <w:u w:val="none"/>
              </w:rPr>
            </w:pPr>
          </w:p>
          <w:p w14:paraId="5D5BC3C7" w14:textId="77777777" w:rsidR="006E309D" w:rsidRPr="00435D51" w:rsidRDefault="006E309D" w:rsidP="00C648E0">
            <w:pPr>
              <w:pStyle w:val="Textoindependiente2"/>
              <w:numPr>
                <w:ilvl w:val="0"/>
                <w:numId w:val="2"/>
              </w:numPr>
              <w:tabs>
                <w:tab w:val="left" w:pos="-2880"/>
              </w:tabs>
              <w:spacing w:line="276" w:lineRule="auto"/>
              <w:contextualSpacing/>
              <w:jc w:val="both"/>
              <w:rPr>
                <w:rFonts w:eastAsia="Arial" w:cs="Arial"/>
                <w:b w:val="0"/>
                <w:i w:val="0"/>
                <w:color w:val="000000" w:themeColor="text1"/>
                <w:sz w:val="24"/>
                <w:szCs w:val="24"/>
              </w:rPr>
            </w:pPr>
            <w:r>
              <w:rPr>
                <w:rFonts w:cs="Arial"/>
                <w:b w:val="0"/>
                <w:i w:val="0"/>
                <w:color w:val="000000" w:themeColor="text1"/>
                <w:sz w:val="24"/>
                <w:szCs w:val="24"/>
                <w:u w:val="none"/>
                <w:lang w:val="es-ES_tradnl"/>
              </w:rPr>
              <w:t xml:space="preserve">Organizar e impartir el Curso Básico de Cooperativismo, por lo menos una vez al mes, en San Salvador, y según demanda, en el interior del país. Los cursos se </w:t>
            </w:r>
            <w:r>
              <w:rPr>
                <w:rFonts w:cs="Arial"/>
                <w:b w:val="0"/>
                <w:i w:val="0"/>
                <w:strike/>
                <w:color w:val="000000" w:themeColor="text1"/>
                <w:sz w:val="24"/>
                <w:szCs w:val="24"/>
                <w:u w:val="none"/>
                <w:lang w:val="es-ES_tradnl"/>
              </w:rPr>
              <w:t xml:space="preserve">realizaran</w:t>
            </w:r>
            <w:r>
              <w:rPr>
                <w:rFonts w:cs="Arial"/>
                <w:b w:val="0"/>
                <w:i w:val="0"/>
                <w:color w:val="000000" w:themeColor="text1"/>
                <w:sz w:val="24"/>
                <w:szCs w:val="24"/>
                <w:u w:val="none"/>
                <w:lang w:val="es-ES_tradnl"/>
              </w:rPr>
              <w:t xml:space="preserve"> de acuerdo a pedido expreso por parte de los aspirantes a asociarse; cuando su número así lo requiera, como apoyo al curso virtual en la página Web.</w:t>
            </w:r>
          </w:p>
          <w:p w14:paraId="247287DB" w14:textId="77777777" w:rsidR="009F2B13" w:rsidRPr="00435D51" w:rsidRDefault="009F2B13" w:rsidP="00C648E0">
            <w:pPr>
              <w:pStyle w:val="Textoindependiente2"/>
              <w:tabs>
                <w:tab w:val="left" w:pos="-2880"/>
              </w:tabs>
              <w:spacing w:line="276" w:lineRule="auto"/>
              <w:ind w:left="720"/>
              <w:contextualSpacing/>
              <w:jc w:val="both"/>
              <w:rPr>
                <w:rFonts w:eastAsia="Arial" w:cs="Arial"/>
                <w:b w:val="0"/>
                <w:i w:val="0"/>
                <w:color w:val="000000" w:themeColor="text1"/>
                <w:sz w:val="24"/>
                <w:szCs w:val="24"/>
                <w:u w:val="none"/>
              </w:rPr>
            </w:pPr>
          </w:p>
          <w:p w14:paraId="58D298E0" w14:textId="77777777" w:rsidR="006E309D" w:rsidRPr="00435D51" w:rsidRDefault="006E309D" w:rsidP="00C648E0">
            <w:pPr>
              <w:pStyle w:val="Textoindependiente2"/>
              <w:numPr>
                <w:ilvl w:val="0"/>
                <w:numId w:val="2"/>
              </w:numPr>
              <w:tabs>
                <w:tab w:val="left" w:pos="-2880"/>
              </w:tabs>
              <w:spacing w:line="276" w:lineRule="auto"/>
              <w:ind w:left="714" w:hanging="357"/>
              <w:contextualSpacing/>
              <w:jc w:val="both"/>
              <w:rPr>
                <w:rFonts w:eastAsia="Arial" w:cs="Arial"/>
                <w:b w:val="0"/>
                <w:i w:val="0"/>
                <w:color w:val="000000" w:themeColor="text1"/>
                <w:sz w:val="24"/>
                <w:szCs w:val="24"/>
              </w:rPr>
            </w:pPr>
            <w:r>
              <w:rPr>
                <w:rFonts w:cs="Arial"/>
                <w:b w:val="0"/>
                <w:i w:val="0"/>
                <w:color w:val="000000" w:themeColor="text1"/>
                <w:sz w:val="24"/>
                <w:szCs w:val="24"/>
                <w:u w:val="none"/>
                <w:lang w:val="es-ES_tradnl"/>
              </w:rPr>
              <w:t xml:space="preserve">Publicar un boletín informativo u otras publicaciones educativas, culturales o científicas, que podrán ser parte de la página Web de la Cooperativa; la cual deberá mantenerse actualizada. La publicación impresa deberá ser al menos semestral, en la cual se dará a conocer a los asociados el funcionamiento de la Cooperativa y sus aspectos administrativos así como sus derechos y deberes por medio de notas y artículos Cooperativos, Gerenciales Científicos culturales de diversa naturaleza.</w:t>
            </w:r>
          </w:p>
          <w:p w14:paraId="223FABAF" w14:textId="77777777" w:rsidR="009F2B13" w:rsidRPr="00435D51" w:rsidRDefault="009F2B13" w:rsidP="00C648E0">
            <w:pPr>
              <w:pStyle w:val="Textoindependiente2"/>
              <w:tabs>
                <w:tab w:val="left" w:pos="-2880"/>
              </w:tabs>
              <w:spacing w:line="276" w:lineRule="auto"/>
              <w:ind w:left="714"/>
              <w:contextualSpacing/>
              <w:jc w:val="both"/>
              <w:rPr>
                <w:rFonts w:eastAsia="Arial" w:cs="Arial"/>
                <w:b w:val="0"/>
                <w:i w:val="0"/>
                <w:color w:val="000000" w:themeColor="text1"/>
                <w:sz w:val="24"/>
                <w:szCs w:val="24"/>
                <w:u w:val="none"/>
              </w:rPr>
            </w:pPr>
          </w:p>
          <w:p w14:paraId="7FAA1809" w14:textId="77777777" w:rsidR="006E309D" w:rsidRPr="00435D51" w:rsidRDefault="006E309D" w:rsidP="00C648E0">
            <w:pPr>
              <w:pStyle w:val="Textoindependiente2"/>
              <w:numPr>
                <w:ilvl w:val="0"/>
                <w:numId w:val="2"/>
              </w:numPr>
              <w:tabs>
                <w:tab w:val="left" w:pos="-2880"/>
              </w:tabs>
              <w:spacing w:line="276" w:lineRule="auto"/>
              <w:ind w:left="714" w:hanging="357"/>
              <w:contextualSpacing/>
              <w:jc w:val="both"/>
              <w:rPr>
                <w:rFonts w:eastAsia="Arial" w:cs="Arial"/>
                <w:b w:val="0"/>
                <w:i w:val="0"/>
                <w:color w:val="000000" w:themeColor="text1"/>
                <w:sz w:val="24"/>
                <w:szCs w:val="24"/>
              </w:rPr>
            </w:pPr>
            <w:r>
              <w:rPr>
                <w:rFonts w:cs="Arial"/>
                <w:b w:val="0"/>
                <w:i w:val="0"/>
                <w:color w:val="000000" w:themeColor="text1"/>
                <w:sz w:val="24"/>
                <w:szCs w:val="24"/>
                <w:u w:val="none"/>
                <w:lang w:val="es-ES_tradnl"/>
              </w:rPr>
              <w:t xml:space="preserve">Colaborar en la preparación y celebración de Asambleas Generales.</w:t>
            </w:r>
          </w:p>
          <w:p w14:paraId="3B690BB4" w14:textId="77777777" w:rsidR="009F2B13" w:rsidRPr="00435D51" w:rsidRDefault="009F2B13" w:rsidP="00C648E0">
            <w:pPr>
              <w:pStyle w:val="Textoindependiente2"/>
              <w:tabs>
                <w:tab w:val="left" w:pos="-2880"/>
              </w:tabs>
              <w:spacing w:line="276" w:lineRule="auto"/>
              <w:ind w:left="714"/>
              <w:contextualSpacing/>
              <w:jc w:val="both"/>
              <w:rPr>
                <w:rFonts w:eastAsia="Arial" w:cs="Arial"/>
                <w:b w:val="0"/>
                <w:i w:val="0"/>
                <w:color w:val="000000" w:themeColor="text1"/>
                <w:sz w:val="24"/>
                <w:szCs w:val="24"/>
                <w:u w:val="none"/>
              </w:rPr>
            </w:pPr>
          </w:p>
          <w:p w14:paraId="47F2CABD" w14:textId="77777777" w:rsidR="006E309D" w:rsidRPr="00435D51" w:rsidRDefault="006E309D" w:rsidP="00C648E0">
            <w:pPr>
              <w:pStyle w:val="Textoindependiente2"/>
              <w:numPr>
                <w:ilvl w:val="0"/>
                <w:numId w:val="2"/>
              </w:numPr>
              <w:tabs>
                <w:tab w:val="left" w:pos="-2880"/>
              </w:tabs>
              <w:spacing w:line="276" w:lineRule="auto"/>
              <w:ind w:left="714" w:hanging="357"/>
              <w:contextualSpacing/>
              <w:jc w:val="both"/>
              <w:rPr>
                <w:rFonts w:eastAsia="Arial" w:cs="Arial"/>
                <w:b w:val="0"/>
                <w:i w:val="0"/>
                <w:color w:val="000000" w:themeColor="text1"/>
                <w:sz w:val="24"/>
                <w:szCs w:val="24"/>
              </w:rPr>
            </w:pPr>
            <w:r>
              <w:rPr>
                <w:rFonts w:cs="Arial"/>
                <w:b w:val="0"/>
                <w:i w:val="0"/>
                <w:color w:val="000000" w:themeColor="text1"/>
                <w:sz w:val="24"/>
                <w:szCs w:val="24"/>
                <w:u w:val="none"/>
                <w:lang w:val="es-ES_tradnl"/>
              </w:rPr>
              <w:t xml:space="preserve">Elaboración de proyectos relacionados con la actividad educativa de Cuerpos Directivos, Asociados en General y Personal Administrativo.</w:t>
            </w:r>
          </w:p>
          <w:p w14:paraId="4858800A" w14:textId="77777777" w:rsidR="009F2B13" w:rsidRPr="00435D51" w:rsidRDefault="009F2B13" w:rsidP="00C648E0">
            <w:pPr>
              <w:pStyle w:val="Textoindependiente2"/>
              <w:tabs>
                <w:tab w:val="left" w:pos="-2880"/>
              </w:tabs>
              <w:spacing w:line="276" w:lineRule="auto"/>
              <w:ind w:left="714"/>
              <w:contextualSpacing/>
              <w:jc w:val="both"/>
              <w:rPr>
                <w:rFonts w:eastAsia="Arial" w:cs="Arial"/>
                <w:b w:val="0"/>
                <w:i w:val="0"/>
                <w:color w:val="000000" w:themeColor="text1"/>
                <w:sz w:val="24"/>
                <w:szCs w:val="24"/>
                <w:u w:val="none"/>
              </w:rPr>
            </w:pPr>
          </w:p>
          <w:p w14:paraId="0634CF23" w14:textId="77777777" w:rsidR="006E309D" w:rsidRPr="00435D51" w:rsidRDefault="006E309D" w:rsidP="00C648E0">
            <w:pPr>
              <w:pStyle w:val="Textoindependiente2"/>
              <w:numPr>
                <w:ilvl w:val="0"/>
                <w:numId w:val="2"/>
              </w:numPr>
              <w:tabs>
                <w:tab w:val="left" w:pos="-2880"/>
              </w:tabs>
              <w:spacing w:line="276" w:lineRule="auto"/>
              <w:ind w:left="714" w:hanging="357"/>
              <w:contextualSpacing/>
              <w:jc w:val="both"/>
              <w:rPr>
                <w:rFonts w:eastAsia="Arial" w:cs="Arial"/>
                <w:b w:val="0"/>
                <w:i w:val="0"/>
                <w:color w:val="000000" w:themeColor="text1"/>
                <w:sz w:val="24"/>
                <w:szCs w:val="24"/>
              </w:rPr>
            </w:pPr>
            <w:r>
              <w:rPr>
                <w:rFonts w:cs="Arial"/>
                <w:b w:val="0"/>
                <w:i w:val="0"/>
                <w:color w:val="000000" w:themeColor="text1"/>
                <w:sz w:val="24"/>
                <w:szCs w:val="24"/>
                <w:u w:val="none"/>
                <w:lang w:val="es-ES_tradnl"/>
              </w:rPr>
              <w:t xml:space="preserve">Informar de los servicios y beneficios de que gozan los asociados, con el objetivo de aumentar la membresía y proyectar la imagen pública de nuestra Cooperativa.</w:t>
            </w:r>
          </w:p>
          <w:p w14:paraId="32FB1A7A" w14:textId="77777777" w:rsidR="009F2B13" w:rsidRPr="00435D51" w:rsidRDefault="009F2B13" w:rsidP="00C648E0">
            <w:pPr>
              <w:pStyle w:val="Textoindependiente2"/>
              <w:tabs>
                <w:tab w:val="left" w:pos="-2880"/>
              </w:tabs>
              <w:spacing w:line="276" w:lineRule="auto"/>
              <w:ind w:left="714"/>
              <w:contextualSpacing/>
              <w:jc w:val="both"/>
              <w:rPr>
                <w:rFonts w:eastAsia="Arial" w:cs="Arial"/>
                <w:b w:val="0"/>
                <w:i w:val="0"/>
                <w:color w:val="000000" w:themeColor="text1"/>
                <w:sz w:val="24"/>
                <w:szCs w:val="24"/>
                <w:u w:val="none"/>
              </w:rPr>
            </w:pPr>
          </w:p>
          <w:p w14:paraId="66338CF7" w14:textId="77777777" w:rsidR="006E309D" w:rsidRPr="00435D51" w:rsidRDefault="006E309D" w:rsidP="00C648E0">
            <w:pPr>
              <w:numPr>
                <w:ilvl w:val="0"/>
                <w:numId w:val="2"/>
              </w:numPr>
              <w:spacing w:line="276" w:lineRule="auto"/>
              <w:contextualSpacing/>
              <w:jc w:val="both"/>
              <w:rPr>
                <w:rFonts w:ascii="Arial" w:hAnsi="Arial" w:cs="Arial"/>
                <w:color w:val="000000" w:themeColor="text1"/>
                <w:sz w:val="24"/>
                <w:szCs w:val="24"/>
                <w:lang w:val="es-ES_tradnl"/>
              </w:rPr>
            </w:pPr>
            <w:r>
              <w:rPr>
                <w:rFonts w:ascii="Arial" w:hAnsi="Arial" w:cs="Arial"/>
                <w:color w:val="000000" w:themeColor="text1"/>
                <w:sz w:val="24"/>
                <w:szCs w:val="24"/>
                <w:u w:val="none"/>
                <w:lang w:val="es-ES_tradnl"/>
              </w:rPr>
              <w:t xml:space="preserve">Realizar otras actividades y acciones que se estimen necesarias y convenientes para el cumplimiento de los objetivos de la Cooperativa. El Comité informara de los resultados al Consejo de Administración.</w:t>
            </w:r>
          </w:p>
          <w:p w14:paraId="62B3C6FB" w14:textId="77777777" w:rsidR="009F2B13" w:rsidRPr="00435D51" w:rsidRDefault="009F2B13" w:rsidP="00C648E0">
            <w:pPr>
              <w:spacing w:line="276" w:lineRule="auto"/>
              <w:ind w:left="720"/>
              <w:contextualSpacing/>
              <w:jc w:val="both"/>
              <w:rPr>
                <w:rFonts w:ascii="Arial" w:hAnsi="Arial" w:cs="Arial"/>
                <w:color w:val="000000" w:themeColor="text1"/>
                <w:sz w:val="24"/>
                <w:szCs w:val="24"/>
                <w:lang w:val="es-ES_tradnl"/>
              </w:rPr>
            </w:pPr>
          </w:p>
          <w:p w14:paraId="25E57090" w14:textId="77777777" w:rsidR="006E309D" w:rsidRPr="00435D51" w:rsidRDefault="006E309D" w:rsidP="00C648E0">
            <w:pPr>
              <w:numPr>
                <w:ilvl w:val="0"/>
                <w:numId w:val="2"/>
              </w:numPr>
              <w:spacing w:line="276" w:lineRule="auto"/>
              <w:ind w:left="714" w:hanging="357"/>
              <w:contextualSpacing/>
              <w:jc w:val="both"/>
              <w:rPr>
                <w:rFonts w:ascii="Arial" w:hAnsi="Arial" w:cs="Arial"/>
                <w:color w:val="000000" w:themeColor="text1"/>
                <w:sz w:val="24"/>
                <w:szCs w:val="24"/>
                <w:lang w:val="es-ES_tradnl"/>
              </w:rPr>
            </w:pPr>
            <w:r>
              <w:rPr>
                <w:rFonts w:ascii="Arial" w:hAnsi="Arial" w:cs="Arial"/>
                <w:color w:val="000000" w:themeColor="text1"/>
                <w:sz w:val="24"/>
                <w:szCs w:val="24"/>
                <w:u w:val="none"/>
                <w:lang w:val="es-ES_tradnl"/>
              </w:rPr>
              <w:t xml:space="preserve">Elaborar el Plan Anual de Capacitaciones de acuerdo a las necesidades y presupuesto asignado para ello, de los Cuerpos Directivos y Comités de COMEDICA </w:t>
            </w:r>
            <w:r>
              <w:rPr>
                <w:rFonts w:ascii="Arial" w:hAnsi="Arial" w:cs="Arial"/>
                <w:strike/>
                <w:color w:val="000000" w:themeColor="text1"/>
                <w:sz w:val="24"/>
                <w:szCs w:val="24"/>
                <w:u w:val="none"/>
                <w:lang w:val="es-ES_tradnl"/>
              </w:rPr>
              <w:t xml:space="preserve">,</w:t>
            </w:r>
            <w:r>
              <w:rPr>
                <w:rFonts w:ascii="Arial" w:hAnsi="Arial" w:cs="Arial"/>
                <w:color w:val="000000" w:themeColor="text1"/>
                <w:sz w:val="24"/>
                <w:szCs w:val="24"/>
                <w:u w:val="none"/>
                <w:lang w:val="es-ES_tradnl"/>
              </w:rPr>
              <w:t xml:space="preserve"> coordinando estas actividades con el Plan de Capacitación de los funcionarios y empleados de COMEDICA</w:t>
            </w:r>
          </w:p>
          <w:p w14:paraId="6E1C14EF" w14:textId="77777777" w:rsidR="006E309D" w:rsidRPr="00435D51" w:rsidRDefault="006E309D" w:rsidP="00C648E0">
            <w:pPr>
              <w:spacing w:line="276" w:lineRule="auto"/>
              <w:ind w:left="714"/>
              <w:contextualSpacing/>
              <w:jc w:val="both"/>
              <w:rPr>
                <w:rFonts w:ascii="Arial" w:hAnsi="Arial" w:cs="Arial"/>
                <w:color w:val="000000" w:themeColor="text1"/>
                <w:sz w:val="24"/>
                <w:szCs w:val="24"/>
                <w:lang w:val="es-ES_tradnl"/>
              </w:rPr>
            </w:pPr>
          </w:p>
          <w:p w14:paraId="465BFFBF" w14:textId="77777777" w:rsidR="006E309D" w:rsidRPr="00435D51" w:rsidRDefault="006E309D" w:rsidP="00C648E0">
            <w:pPr>
              <w:numPr>
                <w:ilvl w:val="0"/>
                <w:numId w:val="2"/>
              </w:numPr>
              <w:spacing w:line="276" w:lineRule="auto"/>
              <w:ind w:left="714" w:hanging="357"/>
              <w:contextualSpacing/>
              <w:jc w:val="both"/>
              <w:rPr>
                <w:rFonts w:ascii="Arial" w:hAnsi="Arial" w:cs="Arial"/>
                <w:color w:val="000000" w:themeColor="text1"/>
                <w:sz w:val="24"/>
                <w:szCs w:val="24"/>
                <w:lang w:val="es-ES_tradnl"/>
              </w:rPr>
            </w:pPr>
            <w:r>
              <w:rPr>
                <w:rFonts w:ascii="Arial" w:hAnsi="Arial" w:cs="Arial"/>
                <w:color w:val="000000" w:themeColor="text1"/>
                <w:sz w:val="24"/>
                <w:szCs w:val="24"/>
                <w:u w:val="none"/>
                <w:lang w:val="es-ES_tradnl"/>
              </w:rPr>
              <w:t xml:space="preserve">Elaborar un informe mensual al Consejo de Administración con copia a Junta de Vigilancia de todos sus gastos, actividades y resultados.</w:t>
            </w:r>
          </w:p>
        </w:tc>
        <w:tc>
          <w:tcPr>
            <w:tcW w:w="4817" w:type="dxa"/>
          </w:tcPr>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Son facultades y obligaciones del Comité de Educación:</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a) Elaborar y someter al Consejo de Administración el Plan Anual de Trabajo y el Presupuesto correspondiente, para su aprobación durante los primeros quince días del mes de diciembre </w:t>
            </w:r>
            <w:r>
              <w:rPr>
                <w:rFonts w:eastAsia="Arial" w:cs="Arial"/>
                <w:b w:val="0"/>
                <w:i w:val="0"/>
                <w:color w:val="000000" w:themeColor="text1"/>
                <w:sz w:val="24"/>
                <w:szCs w:val="24"/>
                <w:u w:val="single"/>
              </w:rPr>
              <w:t xml:space="preserve">de cada año</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single"/>
              </w:rPr>
              <w:t xml:space="preserve">El Comité</w:t>
            </w:r>
            <w:r>
              <w:rPr>
                <w:rFonts w:eastAsia="Arial" w:cs="Arial"/>
                <w:b w:val="0"/>
                <w:i w:val="0"/>
                <w:color w:val="000000" w:themeColor="text1"/>
                <w:sz w:val="24"/>
                <w:szCs w:val="24"/>
                <w:u w:val="none"/>
              </w:rPr>
              <w:t xml:space="preserve"> realizará actividades de promoción, información, para asociados y aspirantes, así como Cursos Básicos de cooperativismo, contemplados en el Plan de Trabajo mensual que deberá presentar al Consejo de Administración a más tardar en la segunda semana del mes anterior y que a su vez responderá a lo establecido en el plan anual y en su presupuesto, los cuales, podrán tener revisiones trimestrales.</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b) Planificar y realizar cursos, seminarios y otras actividades, con el propósito de educar a los Asociados y Aspirantes a ingresar a la Cooperativa.</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c) Organizar e impartir el Curso Básico de Cooperativismo, por lo menos una vez al mes, en San Salvador, y según demanda, en el interior del país. Los cursos se </w:t>
            </w:r>
            <w:r>
              <w:rPr>
                <w:rFonts w:eastAsia="Arial" w:cs="Arial"/>
                <w:b w:val="0"/>
                <w:i w:val="0"/>
                <w:color w:val="000000" w:themeColor="text1"/>
                <w:sz w:val="24"/>
                <w:szCs w:val="24"/>
                <w:u w:val="single"/>
              </w:rPr>
              <w:t xml:space="preserve">realizarán</w:t>
            </w:r>
            <w:r>
              <w:rPr>
                <w:rFonts w:eastAsia="Arial" w:cs="Arial"/>
                <w:b w:val="0"/>
                <w:i w:val="0"/>
                <w:color w:val="000000" w:themeColor="text1"/>
                <w:sz w:val="24"/>
                <w:szCs w:val="24"/>
                <w:u w:val="none"/>
              </w:rPr>
              <w:t xml:space="preserve"> de acuerdo a pedido expreso por parte de los aspirantes a asociarse; cuando su número así lo requiera, como apoyo al curso virtual en la página Web.</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d) Publicar un boletín informativo u otras publicaciones educativas, culturales o científicas, que podrán ser parte de la página Web de la Cooperativa; la cual deberá mantenerse actualizada. La publicación impresa deberá ser al menos semestral, en la cual se dará a conocer a los asociados el funcionamiento de la Cooperativa y sus aspectos administrativos, así como sus derechos y deberes por medio de notas y artículos Cooperativos, Gerenciales Científicos culturales de diversa naturaleza.</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e) Colaborar en la preparación y celebración de Asambleas Generales.</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f) Elaboración de proyectos relacionados con la actividad educativa de Cuerpos Directivos, Asociados en General y Personal Administrativo.</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g) Informar de los servicios y beneficios de que gozan los asociados, con el objetivo de aumentar la membresía y proyectar la imagen pública de nuestra Cooperativa.</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h) Realizar otras actividades y acciones que se estimen necesarias y convenientes para el cumplimiento de los objetivos de la Cooperativa. El Comité informara de los resultados al Consejo de Administración.</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i) Elaborar el Plan Anual de Capacitaciones de acuerdo a las necesidades y presupuesto asignado para ello, de los Cuerpos Directivos y Comités de COMEDICA </w:t>
            </w:r>
            <w:r>
              <w:rPr>
                <w:rFonts w:eastAsia="Arial" w:cs="Arial"/>
                <w:b w:val="0"/>
                <w:i w:val="0"/>
                <w:color w:val="000000" w:themeColor="text1"/>
                <w:sz w:val="24"/>
                <w:szCs w:val="24"/>
                <w:u w:val="single"/>
              </w:rPr>
              <w:t xml:space="preserve">de R.L.,</w:t>
            </w:r>
            <w:r>
              <w:rPr>
                <w:rFonts w:eastAsia="Arial" w:cs="Arial"/>
                <w:b w:val="0"/>
                <w:i w:val="0"/>
                <w:color w:val="000000" w:themeColor="text1"/>
                <w:sz w:val="24"/>
                <w:szCs w:val="24"/>
                <w:u w:val="none"/>
              </w:rPr>
              <w:t xml:space="preserve"> coordinando estas actividades con el Plan de Capacitación de los funcionarios y empleados de COMEDICA </w:t>
            </w:r>
            <w:r>
              <w:rPr>
                <w:rFonts w:eastAsia="Arial" w:cs="Arial"/>
                <w:b w:val="0"/>
                <w:i w:val="0"/>
                <w:color w:val="000000" w:themeColor="text1"/>
                <w:sz w:val="24"/>
                <w:szCs w:val="24"/>
                <w:u w:val="single"/>
              </w:rPr>
              <w:t xml:space="preserve">de R.L.</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j) Elaborar un informe mensual al Consejo de Administración con copia a Junta de Vigilancia de todos sus gastos, actividades y resultados.</w:t>
            </w:r>
          </w:p>
        </w:tc>
      </w:tr>
      <w:tr w:rsidR="00BA50AC" w14:paraId="19EADCF9" w14:textId="77777777">
        <w:tc>
          <w:tcPr>
            <w:tcW w:w="9634" w:type="dxa"/>
            <w:gridSpan w:val="2"/>
            <w:shd w:val="clear" w:color="auto" w:fill="F2F2F2"/>
          </w:tcPr>
          <w:p w14:paraId="66FD2E6C" w14:textId="77777777" w:rsidR="00FC0D2A" w:rsidRPr="00435D51" w:rsidRDefault="002A4DE8" w:rsidP="00C648E0">
            <w:pPr>
              <w:pStyle w:val="Prrafodelista"/>
              <w:numPr>
                <w:ilvl w:val="1"/>
                <w:numId w:val="6"/>
              </w:numPr>
              <w:spacing w:line="276" w:lineRule="auto"/>
              <w:outlineLvl w:val="1"/>
              <w:rPr>
                <w:rFonts w:ascii="Arial" w:eastAsia="Arial" w:hAnsi="Arial" w:cs="Arial"/>
                <w:b/>
                <w:color w:val="000000" w:themeColor="text1"/>
                <w:sz w:val="24"/>
                <w:szCs w:val="24"/>
              </w:rPr>
            </w:pPr>
            <w:bookmarkStart w:id="20" w:name="_Toc29567018"/>
            <w:bookmarkStart w:id="21" w:name="_Toc29569299"/>
            <w:r>
              <w:rPr>
                <w:rFonts w:ascii="Arial" w:eastAsia="Arial" w:hAnsi="Arial" w:cs="Arial"/>
                <w:b/>
                <w:color w:val="000000" w:themeColor="text1"/>
                <w:sz w:val="24"/>
                <w:szCs w:val="24"/>
                <w:u w:val="none"/>
              </w:rPr>
              <w:t xml:space="preserve">Conformación del Comité</w:t>
            </w:r>
            <w:bookmarkEnd w:id="20"/>
            <w:bookmarkEnd w:id="21"/>
          </w:p>
        </w:tc>
      </w:tr>
      <w:tr w:rsidR="00BA50AC" w14:paraId="7F4A20B4" w14:textId="77777777">
        <w:tc>
          <w:tcPr>
            <w:tcW w:w="4817" w:type="dxa"/>
          </w:tcPr>
          <w:p w14:paraId="446A9E70" w14:textId="77777777" w:rsidR="0036412C" w:rsidRPr="00435D51" w:rsidRDefault="009F2B13" w:rsidP="00BB7ED7">
            <w:pPr>
              <w:pStyle w:val="Textoindependiente2"/>
              <w:tabs>
                <w:tab w:val="left" w:pos="5940"/>
              </w:tabs>
              <w:spacing w:line="276" w:lineRule="auto"/>
              <w:ind w:left="142"/>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El Comité estará integrado por </w:t>
            </w:r>
            <w:r>
              <w:rPr>
                <w:rFonts w:eastAsia="Arial" w:cs="Arial"/>
                <w:b w:val="0"/>
                <w:i w:val="0"/>
                <w:strike/>
                <w:color w:val="000000" w:themeColor="text1"/>
                <w:sz w:val="24"/>
                <w:szCs w:val="24"/>
                <w:u w:val="none"/>
              </w:rPr>
              <w:t xml:space="preserve">un Presidente, un Secretario, un Vocal y un Suplente</w:t>
            </w:r>
            <w:r>
              <w:rPr>
                <w:rFonts w:eastAsia="Arial" w:cs="Arial"/>
                <w:b w:val="0"/>
                <w:i w:val="0"/>
                <w:color w:val="000000" w:themeColor="text1"/>
                <w:sz w:val="24"/>
                <w:szCs w:val="24"/>
                <w:u w:val="none"/>
              </w:rPr>
              <w:t xml:space="preserve"> nombrados por el Consejo de Administración.</w:t>
            </w:r>
          </w:p>
        </w:tc>
        <w:tc>
          <w:tcPr>
            <w:tcW w:w="4817" w:type="dxa"/>
          </w:tcPr>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El Comité estará integrado por: </w:t>
            </w:r>
            <w:r>
              <w:rPr>
                <w:rFonts w:eastAsia="Arial" w:cs="Arial"/>
                <w:b w:val="0"/>
                <w:i w:val="0"/>
                <w:color w:val="000000" w:themeColor="text1"/>
                <w:sz w:val="24"/>
                <w:szCs w:val="24"/>
                <w:u w:val="single"/>
              </w:rPr>
              <w:t xml:space="preserve">a) Un presidente quien dirigirá las sesiones y será el representante nato del Comité; b) un secretario, encargado de elaborar las actas de las sesiones y la correspondencia; y de llevar el control de gastos del fondo de educación. c) un Vocal, quien reemplazará al presidente o al secretario en caso de ausencia, y será el responsable del plan de capacitación, de su control y evaluación, d) Suplente, quien sustituirá al Vocal cuando éste se encuentre ausente o sustituyendo al presidente o al secretario y será el responsable de las publicaciones del Comité. Todos serán</w:t>
            </w:r>
            <w:r>
              <w:rPr>
                <w:rFonts w:eastAsia="Arial" w:cs="Arial"/>
                <w:b w:val="0"/>
                <w:i w:val="0"/>
                <w:color w:val="000000" w:themeColor="text1"/>
                <w:sz w:val="24"/>
                <w:szCs w:val="24"/>
                <w:u w:val="none"/>
              </w:rPr>
              <w:t xml:space="preserve"> nombrados por el Consejo de administración.</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single"/>
              </w:rPr>
              <w:t xml:space="preserve">Los requisitos para ser miembro del Comité de Educación se detallan en Anexo 6 del Código de Gobierno Corporativo.</w:t>
            </w:r>
          </w:p>
        </w:tc>
      </w:tr>
      <w:tr w:rsidR="00BA50AC" w14:paraId="72A02BE5" w14:textId="77777777">
        <w:tc>
          <w:tcPr>
            <w:tcW w:w="9634" w:type="dxa"/>
            <w:gridSpan w:val="2"/>
            <w:shd w:val="clear" w:color="auto" w:fill="F2F2F2"/>
          </w:tcPr>
          <w:p w14:paraId="59D59ACA" w14:textId="77777777" w:rsidR="00FC0D2A" w:rsidRPr="00435D51" w:rsidRDefault="00FC0D2A" w:rsidP="00C648E0">
            <w:pPr>
              <w:pStyle w:val="Prrafodelista"/>
              <w:numPr>
                <w:ilvl w:val="1"/>
                <w:numId w:val="6"/>
              </w:numPr>
              <w:spacing w:line="276" w:lineRule="auto"/>
              <w:rPr>
                <w:rFonts w:ascii="Arial" w:eastAsia="Arial" w:hAnsi="Arial" w:cs="Arial"/>
                <w:b/>
                <w:color w:val="000000" w:themeColor="text1"/>
                <w:sz w:val="24"/>
                <w:szCs w:val="24"/>
              </w:rPr>
            </w:pPr>
            <w:r>
              <w:rPr>
                <w:rFonts w:ascii="Arial" w:eastAsia="Arial" w:hAnsi="Arial" w:cs="Arial"/>
                <w:b/>
                <w:color w:val="000000" w:themeColor="text1"/>
                <w:sz w:val="24"/>
                <w:szCs w:val="24"/>
                <w:u w:val="none"/>
              </w:rPr>
              <w:t>Frecuencia de Reuniones</w:t>
            </w:r>
          </w:p>
        </w:tc>
      </w:tr>
      <w:tr w:rsidR="00BA50AC" w14:paraId="41181492" w14:textId="77777777">
        <w:tc>
          <w:tcPr>
            <w:tcW w:w="4817" w:type="dxa"/>
          </w:tcPr>
          <w:p w14:paraId="4BC8A060" w14:textId="77777777" w:rsidR="009F2B13" w:rsidRPr="00435D51" w:rsidRDefault="005114B1" w:rsidP="00C648E0">
            <w:pPr>
              <w:spacing w:line="276" w:lineRule="auto"/>
              <w:jc w:val="both"/>
              <w:rPr>
                <w:rFonts w:ascii="Arial" w:eastAsia="Arial" w:hAnsi="Arial" w:cs="Arial"/>
                <w:color w:val="000000" w:themeColor="text1"/>
                <w:sz w:val="24"/>
                <w:szCs w:val="24"/>
              </w:rPr>
            </w:pPr>
            <w:r>
              <w:rPr>
                <w:rFonts w:ascii="Arial" w:eastAsia="Arial" w:hAnsi="Arial" w:cs="Arial"/>
                <w:strike/>
                <w:color w:val="000000" w:themeColor="text1"/>
                <w:sz w:val="24"/>
                <w:szCs w:val="24"/>
                <w:u w:val="none"/>
              </w:rPr>
              <w:t xml:space="preserve">Las sesiones</w:t>
            </w:r>
            <w:r>
              <w:rPr>
                <w:rFonts w:ascii="Arial" w:eastAsia="Arial" w:hAnsi="Arial" w:cs="Arial"/>
                <w:color w:val="000000" w:themeColor="text1"/>
                <w:sz w:val="24"/>
                <w:szCs w:val="24"/>
                <w:u w:val="none"/>
              </w:rPr>
              <w:t xml:space="preserve"> del Comité de Educación </w:t>
            </w:r>
            <w:r>
              <w:rPr>
                <w:rFonts w:ascii="Arial" w:eastAsia="Arial" w:hAnsi="Arial" w:cs="Arial"/>
                <w:strike/>
                <w:color w:val="000000" w:themeColor="text1"/>
                <w:sz w:val="24"/>
                <w:szCs w:val="24"/>
                <w:u w:val="none"/>
              </w:rPr>
              <w:t xml:space="preserve">son de dos clases: Ordinarias y Extraordinarias. Las ordinarias se celebran una vez por semana, el día, hora y lugar que se establezca de común acuerdo por los integrantes. Su duración dependerá</w:t>
            </w:r>
            <w:r>
              <w:rPr>
                <w:rFonts w:ascii="Arial" w:eastAsia="Arial" w:hAnsi="Arial" w:cs="Arial"/>
                <w:color w:val="000000" w:themeColor="text1"/>
                <w:sz w:val="24"/>
                <w:szCs w:val="24"/>
                <w:u w:val="none"/>
              </w:rPr>
              <w:t xml:space="preserve"> de la agenda </w:t>
            </w:r>
            <w:r>
              <w:rPr>
                <w:rFonts w:ascii="Arial" w:eastAsia="Arial" w:hAnsi="Arial" w:cs="Arial"/>
                <w:strike/>
                <w:color w:val="000000" w:themeColor="text1"/>
                <w:sz w:val="24"/>
                <w:szCs w:val="24"/>
                <w:u w:val="none"/>
              </w:rPr>
              <w:t xml:space="preserve">propuesta por el Secretario.</w:t>
            </w:r>
          </w:p>
        </w:tc>
        <w:tc>
          <w:tcPr>
            <w:tcW w:w="4817" w:type="dxa"/>
          </w:tcPr>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b) </w:t>
            </w:r>
            <w:r>
              <w:rPr>
                <w:rFonts w:eastAsia="Arial" w:cs="Arial"/>
                <w:b w:val="0"/>
                <w:i w:val="0"/>
                <w:color w:val="000000" w:themeColor="text1"/>
                <w:sz w:val="24"/>
                <w:szCs w:val="24"/>
                <w:u w:val="single"/>
              </w:rPr>
              <w:t xml:space="preserve">Para ser válida la sesión se necesita que exista quórum con la presencia mínima de dos miembros del Comité.</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c) </w:t>
            </w:r>
            <w:r>
              <w:rPr>
                <w:rFonts w:eastAsia="Arial" w:cs="Arial"/>
                <w:b w:val="0"/>
                <w:i w:val="0"/>
                <w:color w:val="000000" w:themeColor="text1"/>
                <w:sz w:val="24"/>
                <w:szCs w:val="24"/>
                <w:u w:val="single"/>
              </w:rPr>
              <w:t xml:space="preserve">El desarrollo de la sesión del Comité estará regulado así: a) El presidente verificara el quórum y abre la sesión, b) El secretario propone la Agenda, la cual, una vez aprobada por consenso o mayoría simple, se procede a discusión.</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d) </w:t>
            </w:r>
            <w:r>
              <w:rPr>
                <w:rFonts w:eastAsia="Arial" w:cs="Arial"/>
                <w:b w:val="0"/>
                <w:i w:val="0"/>
                <w:color w:val="000000" w:themeColor="text1"/>
                <w:sz w:val="24"/>
                <w:szCs w:val="24"/>
                <w:u w:val="single"/>
              </w:rPr>
              <w:t xml:space="preserve">En las sesiones cada uno de los Miembros</w:t>
            </w:r>
            <w:r>
              <w:rPr>
                <w:rFonts w:eastAsia="Arial" w:cs="Arial"/>
                <w:b w:val="0"/>
                <w:i w:val="0"/>
                <w:color w:val="000000" w:themeColor="text1"/>
                <w:sz w:val="24"/>
                <w:szCs w:val="24"/>
                <w:u w:val="none"/>
              </w:rPr>
              <w:t xml:space="preserve"> del Comité de Educación </w:t>
            </w:r>
            <w:r>
              <w:rPr>
                <w:rFonts w:eastAsia="Arial" w:cs="Arial"/>
                <w:b w:val="0"/>
                <w:i w:val="0"/>
                <w:color w:val="000000" w:themeColor="text1"/>
                <w:sz w:val="24"/>
                <w:szCs w:val="24"/>
                <w:u w:val="single"/>
              </w:rPr>
              <w:t xml:space="preserve">dará un informe sobre sus funciones y asignaciones.</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e) </w:t>
            </w:r>
            <w:r>
              <w:rPr>
                <w:rFonts w:eastAsia="Arial" w:cs="Arial"/>
                <w:b w:val="0"/>
                <w:i w:val="0"/>
                <w:color w:val="000000" w:themeColor="text1"/>
                <w:sz w:val="24"/>
                <w:szCs w:val="24"/>
                <w:u w:val="single"/>
              </w:rPr>
              <w:t xml:space="preserve">Sus resoluciones o acuerdos se tomarán por mayoría de votos y en caso de empate el presidente, o quien haga sus veces, tendrá doble voto.</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f) </w:t>
            </w:r>
            <w:r>
              <w:rPr>
                <w:rFonts w:eastAsia="Arial" w:cs="Arial"/>
                <w:b w:val="0"/>
                <w:i w:val="0"/>
                <w:color w:val="000000" w:themeColor="text1"/>
                <w:sz w:val="24"/>
                <w:szCs w:val="24"/>
                <w:u w:val="single"/>
              </w:rPr>
              <w:t xml:space="preserve">En cada Agenda se incorporará el Ítem Puntos Varios, los cuales, si los hubiere, serán acordados antes del inicio de la sesión correspondiente.</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g) </w:t>
            </w:r>
            <w:r>
              <w:rPr>
                <w:rFonts w:eastAsia="Arial" w:cs="Arial"/>
                <w:b w:val="0"/>
                <w:i w:val="0"/>
                <w:color w:val="000000" w:themeColor="text1"/>
                <w:sz w:val="24"/>
                <w:szCs w:val="24"/>
                <w:u w:val="single"/>
              </w:rPr>
              <w:t xml:space="preserve">Cuando un miembro ya sea propietario o que haga las veces de éste, se integre a la sesión en el curso de un punto en discusión, podrá emitir su opinión, pero no tendrá voto hasta finalizar dicho punto. Integrándose de pleno inmediatamente después. Los integrantes propietarios del Comité tienen pleno derecho de voz y voto en las decisiones, y el miembro suplente tendrá derecho a voz, y solo en caso de sustituir a un propietario tendrá derecho a voto. El miembro representante de la Junta de Vigilancia, sí lo hubiere, tendrá derecho a voz, pero no a voto. El retiro de un miembro antes de finalizar la sesión deberá ser justificado y contar con la anuencia del presidente.</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h) </w:t>
            </w:r>
            <w:r>
              <w:rPr>
                <w:rFonts w:eastAsia="Arial" w:cs="Arial"/>
                <w:b w:val="0"/>
                <w:i w:val="0"/>
                <w:color w:val="000000" w:themeColor="text1"/>
                <w:sz w:val="24"/>
                <w:szCs w:val="24"/>
                <w:u w:val="single"/>
              </w:rPr>
              <w:t xml:space="preserve">El presidente dirigirá la sesión y mantendrá el orden en la exposición de los puntos tratados. Dará la palabra en el orden solicitado regulando en todo momento la reunión.</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i) </w:t>
            </w:r>
            <w:r>
              <w:rPr>
                <w:rFonts w:eastAsia="Arial" w:cs="Arial"/>
                <w:b w:val="0"/>
                <w:i w:val="0"/>
                <w:color w:val="000000" w:themeColor="text1"/>
                <w:sz w:val="24"/>
                <w:szCs w:val="24"/>
                <w:u w:val="single"/>
              </w:rPr>
              <w:t xml:space="preserve">En cada sesión, el presidente informará en lo pertinente al Comité, lo tratado en el Consejo de Administración. El secretario dará lectura al acta de la sesión anterior la cual será sometida a discusión para su aprobación y posterior impresión en Libro de Actas.</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j) </w:t>
            </w:r>
            <w:r>
              <w:rPr>
                <w:rFonts w:eastAsia="Arial" w:cs="Arial"/>
                <w:b w:val="0"/>
                <w:i w:val="0"/>
                <w:color w:val="000000" w:themeColor="text1"/>
                <w:sz w:val="24"/>
                <w:szCs w:val="24"/>
                <w:u w:val="single"/>
              </w:rPr>
              <w:t xml:space="preserve">El Comité deliberará cada punto</w:t>
            </w:r>
            <w:r>
              <w:rPr>
                <w:rFonts w:eastAsia="Arial" w:cs="Arial"/>
                <w:b w:val="0"/>
                <w:i w:val="0"/>
                <w:color w:val="000000" w:themeColor="text1"/>
                <w:sz w:val="24"/>
                <w:szCs w:val="24"/>
                <w:u w:val="none"/>
              </w:rPr>
              <w:t xml:space="preserve"> de la Agenda </w:t>
            </w:r>
            <w:r>
              <w:rPr>
                <w:rFonts w:eastAsia="Arial" w:cs="Arial"/>
                <w:b w:val="0"/>
                <w:i w:val="0"/>
                <w:color w:val="000000" w:themeColor="text1"/>
                <w:sz w:val="24"/>
                <w:szCs w:val="24"/>
                <w:u w:val="single"/>
              </w:rPr>
              <w:t xml:space="preserve">y resolverá lo conveniente de acuerdo a las estipulaciones legales. Todos los miembros asistentes serán responsables de los acuerdos y otras decisiones que tomen, excepto que dejen constancia en el acta de su voto negativo, razonándolo. Los acuerdos deberán codificarse para su mejor control y evaluación.</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k) </w:t>
            </w:r>
            <w:r>
              <w:rPr>
                <w:rFonts w:eastAsia="Arial" w:cs="Arial"/>
                <w:b w:val="0"/>
                <w:i w:val="0"/>
                <w:color w:val="000000" w:themeColor="text1"/>
                <w:sz w:val="24"/>
                <w:szCs w:val="24"/>
                <w:u w:val="single"/>
              </w:rPr>
              <w:t xml:space="preserve">Las actas serán breves, concisas, y orientadas a recoger lo esencial de lo tratado en cada sesión, agregándose la documentación necesaria cuando fuese pertinente. Una vez impresas en el libro legal serán firmadas por el presidente, secretario y Vocal en el libro respectivo. El miembro suplente firmara las actas cuando actúe como propietario durante toda la sesión. Semanalmente se enviará copia del acta a la Junta de Vigilancia.</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l) </w:t>
            </w:r>
            <w:r>
              <w:rPr>
                <w:rFonts w:eastAsia="Arial" w:cs="Arial"/>
                <w:b w:val="0"/>
                <w:i w:val="0"/>
                <w:color w:val="000000" w:themeColor="text1"/>
                <w:sz w:val="24"/>
                <w:szCs w:val="24"/>
                <w:u w:val="single"/>
              </w:rPr>
              <w:t xml:space="preserve">Cuando sea conveniente se realizarán sesiones de trabajo conjuntas con otros Cuerpos Directivos o Personal Administrativo, según sean los puntos a tratar. La regulación de estas sesiones serán las mismas establecidas en este Reglamento.</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m) </w:t>
            </w:r>
            <w:r>
              <w:rPr>
                <w:rFonts w:eastAsia="Arial" w:cs="Arial"/>
                <w:b w:val="0"/>
                <w:i w:val="0"/>
                <w:color w:val="000000" w:themeColor="text1"/>
                <w:sz w:val="24"/>
                <w:szCs w:val="24"/>
                <w:u w:val="single"/>
              </w:rPr>
              <w:t xml:space="preserve">El jefe del Departamento de Educación y Responsabilidad Social preparará la documentación necesaria, en coordinación con el secretario, y su participación en las sesiones estará sujeta a la naturaleza de los asuntos a tratar.</w:t>
            </w:r>
          </w:p>
        </w:tc>
      </w:tr>
    </w:tbl>
    <w:p w14:paraId="53D9F7AF" w14:textId="77777777" w:rsidR="00BA50AC" w:rsidRDefault="00BA50AC">
      <w:pPr>
        <w:spacing w:before="60" w:after="60"/>
      </w:pPr>
    </w:p>
    <w:p w14:paraId="6BFFDBD3" w14:textId="77777777" w:rsidR="00825FEB" w:rsidRPr="00435D51" w:rsidRDefault="005114B1" w:rsidP="00C648E0">
      <w:pPr>
        <w:pStyle w:val="Textoindependiente2"/>
        <w:numPr>
          <w:ilvl w:val="0"/>
          <w:numId w:val="6"/>
        </w:numPr>
        <w:spacing w:line="276" w:lineRule="auto"/>
        <w:jc w:val="both"/>
        <w:outlineLvl w:val="0"/>
        <w:rPr>
          <w:rFonts w:cs="Arial"/>
          <w:bCs/>
          <w:i w:val="0"/>
          <w:color w:val="000000" w:themeColor="text1"/>
          <w:sz w:val="24"/>
          <w:szCs w:val="24"/>
          <w:lang w:val="es-ES_tradnl"/>
        </w:rPr>
      </w:pPr>
      <w:bookmarkStart w:id="22" w:name="_Toc14874988"/>
      <w:bookmarkStart w:id="23" w:name="_Toc29567019"/>
      <w:bookmarkStart w:id="24" w:name="_Toc29569300"/>
      <w:r>
        <w:rPr>
          <w:rFonts w:cs="Arial"/>
          <w:bCs/>
          <w:i w:val="0"/>
          <w:color w:val="000000" w:themeColor="text1"/>
          <w:sz w:val="24"/>
          <w:szCs w:val="24"/>
          <w:u w:val="none"/>
          <w:lang w:val="es-ES_tradnl"/>
        </w:rPr>
        <w:t xml:space="preserve">COMITÉ DE COBROS Y RECUPERACIÓN </w:t>
      </w:r>
      <w:r>
        <w:rPr>
          <w:rFonts w:cs="Arial"/>
          <w:bCs/>
          <w:i w:val="0"/>
          <w:strike/>
          <w:color w:val="000000" w:themeColor="text1"/>
          <w:sz w:val="24"/>
          <w:szCs w:val="24"/>
          <w:u w:val="none"/>
          <w:lang w:val="es-ES_tradnl"/>
        </w:rPr>
        <w:t>DE PRÉSTAMOS EN MORA</w:t>
      </w:r>
      <w:bookmarkEnd w:id="22"/>
      <w:bookmarkEnd w:id="23"/>
      <w:bookmarkEnd w:id="24"/>
    </w:p>
    <w:p w14:paraId="51A11308" w14:textId="77777777" w:rsidR="005114B1" w:rsidRPr="00435D51" w:rsidRDefault="005114B1" w:rsidP="00C648E0">
      <w:pPr>
        <w:pStyle w:val="Textoindependiente2"/>
        <w:spacing w:line="276" w:lineRule="auto"/>
        <w:ind w:left="720"/>
        <w:jc w:val="both"/>
        <w:rPr>
          <w:rFonts w:cs="Arial"/>
          <w:b w:val="0"/>
          <w:bCs/>
          <w:i w:val="0"/>
          <w:color w:val="000000" w:themeColor="text1"/>
          <w:sz w:val="24"/>
          <w:szCs w:val="24"/>
          <w:lang w:val="es-ES_tradnl"/>
        </w:rPr>
      </w:pPr>
    </w:p>
    <w:tbl>
      <w:tblPr>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4817"/>
        <w:gridCol w:w="4817"/>
      </w:tblGrid>
      <w:tr w:rsidR="00BA50AC" w14:paraId="3B357A2E" w14:textId="77777777">
        <w:trPr>
          <w:cantSplit/>
          <w:tblHeader/>
        </w:trPr>
        <w:tc>
          <w:tcPr>
            <w:tcW w:w="4817" w:type="dxa"/>
            <w:shd w:val="clear" w:color="auto" w:fill="D9D9D9"/>
          </w:tcPr>
          <w:p w14:paraId="2B63EA9B" w14:textId="77777777" w:rsidR="00BA50AC" w:rsidRDefault="003C046C">
            <w:pPr>
              <w:spacing w:before="60" w:after="60"/>
              <w:jc w:val="center"/>
            </w:pPr>
            <w:r>
              <w:rPr>
                <w:rFonts w:ascii="Arial" w:eastAsia="Arial" w:hAnsi="Arial" w:cs="Arial"/>
                <w:b/>
                <w:bCs/>
                <w:color w:val="000000" w:themeColor="text1"/>
                <w:u w:val="none"/>
              </w:rPr>
              <w:t>INFORME RELATIVO A COMITÉS 2024</w:t>
            </w:r>
          </w:p>
        </w:tc>
        <w:tc>
          <w:tcPr>
            <w:tcW w:w="4817" w:type="dxa"/>
            <w:shd w:val="clear" w:color="auto" w:fill="D9D9D9"/>
          </w:tcPr>
          <w:p w14:paraId="332C07D6" w14:textId="77777777" w:rsidR="00BA50AC" w:rsidRDefault="003C046C">
            <w:pPr>
              <w:spacing w:before="60" w:after="60"/>
              <w:jc w:val="center"/>
            </w:pPr>
            <w:r>
              <w:rPr>
                <w:rFonts w:ascii="Arial" w:eastAsia="Arial" w:hAnsi="Arial" w:cs="Arial"/>
                <w:b/>
                <w:bCs/>
                <w:color w:val="000000" w:themeColor="text1"/>
                <w:u w:val="none"/>
              </w:rPr>
              <w:t>INFORME RELATIVO A COMITÉS 2026</w:t>
            </w:r>
          </w:p>
        </w:tc>
      </w:tr>
      <w:tr w:rsidR="00BA50AC" w14:paraId="5AB9839D" w14:textId="77777777">
        <w:tc>
          <w:tcPr>
            <w:tcW w:w="9634" w:type="dxa"/>
            <w:gridSpan w:val="2"/>
            <w:shd w:val="clear" w:color="auto" w:fill="F2F2F2"/>
          </w:tcPr>
          <w:p w14:paraId="0D9CFD99" w14:textId="77777777" w:rsidR="00825FEB" w:rsidRPr="00435D51" w:rsidRDefault="005114B1" w:rsidP="00C648E0">
            <w:pPr>
              <w:pStyle w:val="Textoindependiente2"/>
              <w:numPr>
                <w:ilvl w:val="1"/>
                <w:numId w:val="6"/>
              </w:numPr>
              <w:spacing w:line="276" w:lineRule="auto"/>
              <w:jc w:val="both"/>
              <w:outlineLvl w:val="1"/>
              <w:rPr>
                <w:rFonts w:cs="Arial"/>
                <w:bCs/>
                <w:i w:val="0"/>
                <w:color w:val="000000" w:themeColor="text1"/>
                <w:sz w:val="24"/>
                <w:szCs w:val="24"/>
                <w:lang w:val="es-ES_tradnl"/>
              </w:rPr>
            </w:pPr>
            <w:bookmarkStart w:id="25" w:name="_Toc29567020"/>
            <w:bookmarkStart w:id="26" w:name="_Toc29569301"/>
            <w:r>
              <w:rPr>
                <w:rFonts w:cs="Arial"/>
                <w:bCs/>
                <w:i w:val="0"/>
                <w:color w:val="000000" w:themeColor="text1"/>
                <w:sz w:val="24"/>
                <w:szCs w:val="24"/>
                <w:u w:val="none"/>
                <w:lang w:val="es-ES_tradnl"/>
              </w:rPr>
              <w:t>Objetivos</w:t>
            </w:r>
            <w:bookmarkEnd w:id="25"/>
            <w:bookmarkEnd w:id="26"/>
          </w:p>
        </w:tc>
      </w:tr>
      <w:tr w:rsidR="00BA50AC" w14:paraId="6F5B4F03" w14:textId="77777777">
        <w:tc>
          <w:tcPr>
            <w:tcW w:w="4817" w:type="dxa"/>
          </w:tcPr>
          <w:p w14:paraId="4CF8730E" w14:textId="77777777" w:rsidR="009C5DBC" w:rsidRPr="00435D51" w:rsidRDefault="009C5DBC" w:rsidP="00C648E0">
            <w:pPr>
              <w:pStyle w:val="Prrafodelista"/>
              <w:spacing w:line="276" w:lineRule="auto"/>
              <w:ind w:left="0"/>
              <w:jc w:val="both"/>
              <w:rPr>
                <w:rFonts w:ascii="Arial" w:eastAsia="Arial" w:hAnsi="Arial" w:cs="Arial"/>
                <w:color w:val="000000" w:themeColor="text1"/>
                <w:sz w:val="24"/>
                <w:szCs w:val="24"/>
              </w:rPr>
            </w:pPr>
            <w:r>
              <w:rPr>
                <w:rFonts w:ascii="Arial" w:eastAsia="Arial" w:hAnsi="Arial" w:cs="Arial"/>
                <w:color w:val="000000" w:themeColor="text1"/>
                <w:sz w:val="24"/>
                <w:szCs w:val="24"/>
                <w:u w:val="none"/>
              </w:rPr>
              <w:t xml:space="preserve">Proponer alternativas para mantener el índice de mora legal en rangos aceptables de acuerdo a los indicadores establecidos por la Superintendencia del Sistema Financiero y proponer soluciones a los Asociados </w:t>
            </w:r>
            <w:r>
              <w:rPr>
                <w:rFonts w:ascii="Arial" w:eastAsia="Arial" w:hAnsi="Arial" w:cs="Arial"/>
                <w:color w:val="000000" w:themeColor="text1"/>
                <w:sz w:val="24"/>
                <w:szCs w:val="24"/>
                <w:u w:val="none"/>
              </w:rPr>
              <w:t xml:space="preserve"> con problemas de mora.</w:t>
            </w:r>
          </w:p>
        </w:tc>
        <w:tc>
          <w:tcPr>
            <w:tcW w:w="4817" w:type="dxa"/>
          </w:tcPr>
          <w:p w:rsidR="009C5DBC" w:rsidRPr="00435D51" w:rsidRDefault="009C5DBC" w:rsidP="00C648E0">
            <w:pPr>
              <w:pStyle w:val="Prrafodelista"/>
              <w:spacing w:line="276" w:lineRule="auto"/>
              <w:ind w:left="0"/>
              <w:jc w:val="both"/>
              <w:rPr>
                <w:rFonts w:ascii="Arial" w:eastAsia="Arial" w:hAnsi="Arial" w:cs="Arial"/>
                <w:color w:val="000000" w:themeColor="text1"/>
                <w:sz w:val="24"/>
                <w:szCs w:val="24"/>
              </w:rPr>
            </w:pPr>
            <w:r>
              <w:rPr>
                <w:rFonts w:ascii="Arial" w:eastAsia="Arial" w:hAnsi="Arial" w:cs="Arial"/>
                <w:color w:val="000000" w:themeColor="text1"/>
                <w:sz w:val="24"/>
                <w:szCs w:val="24"/>
                <w:u w:val="none"/>
              </w:rPr>
              <w:t xml:space="preserve">Proponer alternativas para mantener el índice de mora legal en rangos aceptables de acuerdo a los indicadores establecidos por la Superintendencia del Sistema Financiero y proponer soluciones a los Asociados </w:t>
            </w:r>
            <w:r>
              <w:rPr>
                <w:rFonts w:ascii="Arial" w:eastAsia="Arial" w:hAnsi="Arial" w:cs="Arial"/>
                <w:color w:val="000000" w:themeColor="text1"/>
                <w:sz w:val="24"/>
                <w:szCs w:val="24"/>
                <w:u w:val="single"/>
              </w:rPr>
              <w:t>y clientes</w:t>
            </w:r>
            <w:r>
              <w:rPr>
                <w:rFonts w:ascii="Arial" w:eastAsia="Arial" w:hAnsi="Arial" w:cs="Arial"/>
                <w:color w:val="000000" w:themeColor="text1"/>
                <w:sz w:val="24"/>
                <w:szCs w:val="24"/>
                <w:u w:val="none"/>
              </w:rPr>
              <w:t xml:space="preserve"> con problemas de mora.</w:t>
            </w:r>
          </w:p>
        </w:tc>
      </w:tr>
      <w:tr w:rsidR="00BA50AC" w14:paraId="32457424" w14:textId="77777777">
        <w:tc>
          <w:tcPr>
            <w:tcW w:w="9634" w:type="dxa"/>
            <w:gridSpan w:val="2"/>
            <w:shd w:val="clear" w:color="auto" w:fill="F2F2F2"/>
          </w:tcPr>
          <w:p w14:paraId="1CF3064D" w14:textId="77777777" w:rsidR="00825FEB" w:rsidRPr="00435D51" w:rsidRDefault="00C268DC" w:rsidP="00C648E0">
            <w:pPr>
              <w:pStyle w:val="Textoindependiente2"/>
              <w:numPr>
                <w:ilvl w:val="1"/>
                <w:numId w:val="6"/>
              </w:numPr>
              <w:tabs>
                <w:tab w:val="left" w:pos="-2880"/>
              </w:tabs>
              <w:spacing w:line="276" w:lineRule="auto"/>
              <w:jc w:val="both"/>
              <w:outlineLvl w:val="1"/>
              <w:rPr>
                <w:rFonts w:eastAsia="Arial" w:cs="Arial"/>
                <w:i w:val="0"/>
                <w:color w:val="000000" w:themeColor="text1"/>
                <w:sz w:val="24"/>
                <w:szCs w:val="24"/>
              </w:rPr>
            </w:pPr>
            <w:bookmarkStart w:id="27" w:name="_Toc29567021"/>
            <w:bookmarkStart w:id="28" w:name="_Toc29569302"/>
            <w:r>
              <w:rPr>
                <w:rFonts w:eastAsia="Arial" w:cs="Arial"/>
                <w:i w:val="0"/>
                <w:color w:val="000000" w:themeColor="text1"/>
                <w:sz w:val="24"/>
                <w:szCs w:val="24"/>
                <w:u w:val="none"/>
              </w:rPr>
              <w:t>Responsabilidades</w:t>
            </w:r>
            <w:bookmarkEnd w:id="27"/>
            <w:bookmarkEnd w:id="28"/>
          </w:p>
        </w:tc>
      </w:tr>
      <w:tr w:rsidR="00BA50AC" w14:paraId="7BAB3FF5" w14:textId="77777777">
        <w:tc>
          <w:tcPr>
            <w:tcW w:w="4817" w:type="dxa"/>
          </w:tcPr>
          <w:p w14:paraId="705ECC7B" w14:textId="77777777" w:rsidR="008205AA" w:rsidRPr="00435D51" w:rsidRDefault="008205AA" w:rsidP="00C648E0">
            <w:pPr>
              <w:autoSpaceDE w:val="0"/>
              <w:autoSpaceDN w:val="0"/>
              <w:adjustRightInd w:val="0"/>
              <w:spacing w:line="276" w:lineRule="auto"/>
              <w:rPr>
                <w:rFonts w:ascii="Arial" w:hAnsi="Arial" w:cs="Arial"/>
                <w:color w:val="000000" w:themeColor="text1"/>
                <w:sz w:val="24"/>
                <w:szCs w:val="24"/>
                <w:lang w:val="es-SV" w:eastAsia="es-SV"/>
              </w:rPr>
            </w:pPr>
            <w:r>
              <w:rPr>
                <w:rFonts w:ascii="Arial" w:hAnsi="Arial" w:cs="Arial"/>
                <w:strike/>
                <w:color w:val="000000" w:themeColor="text1"/>
                <w:sz w:val="24"/>
                <w:szCs w:val="24"/>
                <w:u w:val="none"/>
                <w:lang w:val="es-SV" w:eastAsia="es-SV"/>
              </w:rPr>
              <w:t xml:space="preserve">Corresponde al Comité:</w:t>
            </w:r>
          </w:p>
          <w:p w14:paraId="7FD7845D" w14:textId="77777777" w:rsidR="008205AA" w:rsidRPr="00435D51" w:rsidRDefault="008205AA" w:rsidP="00C648E0">
            <w:pPr>
              <w:autoSpaceDE w:val="0"/>
              <w:autoSpaceDN w:val="0"/>
              <w:adjustRightInd w:val="0"/>
              <w:spacing w:line="276" w:lineRule="auto"/>
              <w:rPr>
                <w:rFonts w:ascii="Arial" w:hAnsi="Arial" w:cs="Arial"/>
                <w:b/>
                <w:bCs/>
                <w:color w:val="000000" w:themeColor="text1"/>
                <w:sz w:val="24"/>
                <w:szCs w:val="24"/>
                <w:lang w:val="es-SV" w:eastAsia="es-SV"/>
              </w:rPr>
            </w:pPr>
          </w:p>
          <w:p w14:paraId="09FDE364" w14:textId="77777777" w:rsidR="008205AA" w:rsidRPr="00435D51" w:rsidRDefault="008205AA" w:rsidP="00C648E0">
            <w:pPr>
              <w:pStyle w:val="Prrafodelista"/>
              <w:numPr>
                <w:ilvl w:val="0"/>
                <w:numId w:val="11"/>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Proponer alternativas de solución de los préstamos en mora para mantener los indicadores de morosidad en rangos aceptables de acuerdo a las políticas internas y a los parámetros establecido por el ente regulador.</w:t>
            </w:r>
          </w:p>
        </w:tc>
        <w:tc>
          <w:tcPr>
            <w:tcW w:w="4817" w:type="dxa"/>
          </w:tcPr>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single"/>
              </w:rPr>
              <w:t xml:space="preserve">El comité de Cobros y Recuperación tendrá las responsabilidades siguientes:</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a) Proponer alternativas de solución de los préstamos en mora para mantener los indicadores de morosidad en rangos aceptables de acuerdo a las políticas internas y a los parámetros establecido por el ente regulador.</w:t>
            </w:r>
          </w:p>
        </w:tc>
      </w:tr>
      <w:tr w:rsidR="00BA50AC" w14:paraId="62DDAD56" w14:textId="77777777">
        <w:tc>
          <w:tcPr>
            <w:tcW w:w="4817" w:type="dxa"/>
          </w:tcPr>
          <w:p w14:paraId="73C1903D" w14:textId="77777777" w:rsidR="008205AA" w:rsidRPr="00435D51" w:rsidRDefault="008205AA" w:rsidP="00C648E0">
            <w:pPr>
              <w:pStyle w:val="Prrafodelista"/>
              <w:numPr>
                <w:ilvl w:val="0"/>
                <w:numId w:val="11"/>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Analizar, Discutir y Aprobar las propuestas de solución presentadas por el Departamento de </w:t>
            </w:r>
            <w:r>
              <w:rPr>
                <w:rFonts w:ascii="Arial" w:hAnsi="Arial" w:cs="Arial"/>
                <w:strike/>
                <w:color w:val="000000" w:themeColor="text1"/>
                <w:sz w:val="24"/>
                <w:szCs w:val="24"/>
                <w:u w:val="none"/>
                <w:lang w:val="es-SV" w:eastAsia="es-SV"/>
              </w:rPr>
              <w:t xml:space="preserve">Cobros y Recuperación</w:t>
            </w:r>
            <w:r>
              <w:rPr>
                <w:rFonts w:ascii="Arial" w:hAnsi="Arial" w:cs="Arial"/>
                <w:color w:val="000000" w:themeColor="text1"/>
                <w:sz w:val="24"/>
                <w:szCs w:val="24"/>
                <w:u w:val="none"/>
                <w:lang w:val="es-SV" w:eastAsia="es-SV"/>
              </w:rPr>
              <w:t xml:space="preserve"> en relación a </w:t>
            </w:r>
            <w:r>
              <w:rPr>
                <w:rFonts w:ascii="Arial" w:hAnsi="Arial" w:cs="Arial"/>
                <w:strike/>
                <w:color w:val="000000" w:themeColor="text1"/>
                <w:sz w:val="24"/>
                <w:szCs w:val="24"/>
                <w:u w:val="none"/>
                <w:lang w:val="es-SV" w:eastAsia="es-SV"/>
              </w:rPr>
              <w:t xml:space="preserve">los problemas de morosidad o dificultades de</w:t>
            </w:r>
            <w:r>
              <w:rPr>
                <w:rFonts w:ascii="Arial" w:hAnsi="Arial" w:cs="Arial"/>
                <w:color w:val="000000" w:themeColor="text1"/>
                <w:sz w:val="24"/>
                <w:szCs w:val="24"/>
                <w:u w:val="none"/>
                <w:lang w:val="es-SV" w:eastAsia="es-SV"/>
              </w:rPr>
              <w:t xml:space="preserve"> los asociados y clientes para cumplir con las obligaciones crediticias adquiridas con la cooperativa, </w:t>
            </w:r>
            <w:r>
              <w:rPr>
                <w:rFonts w:ascii="Arial" w:hAnsi="Arial" w:cs="Arial"/>
                <w:strike/>
                <w:color w:val="000000" w:themeColor="text1"/>
                <w:sz w:val="24"/>
                <w:szCs w:val="24"/>
                <w:u w:val="none"/>
                <w:lang w:val="es-SV" w:eastAsia="es-SV"/>
              </w:rPr>
              <w:t xml:space="preserve">de acuerdo a su capacidad económica, sin afectar los intereses de la Cooperativa.</w:t>
            </w:r>
          </w:p>
        </w:tc>
        <w:tc>
          <w:tcPr>
            <w:tcW w:w="4817" w:type="dxa"/>
          </w:tcPr>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b) Analizar, Discutir y Aprobar las propuestas de solución presentadas por el Departamento de </w:t>
            </w:r>
            <w:r>
              <w:rPr>
                <w:rFonts w:eastAsia="Arial" w:cs="Arial"/>
                <w:b w:val="0"/>
                <w:i w:val="0"/>
                <w:color w:val="000000" w:themeColor="text1"/>
                <w:sz w:val="24"/>
                <w:szCs w:val="24"/>
                <w:u w:val="single"/>
              </w:rPr>
              <w:t xml:space="preserve">Soluciones Financieras</w:t>
            </w:r>
            <w:r>
              <w:rPr>
                <w:rFonts w:eastAsia="Arial" w:cs="Arial"/>
                <w:b w:val="0"/>
                <w:i w:val="0"/>
                <w:color w:val="000000" w:themeColor="text1"/>
                <w:sz w:val="24"/>
                <w:szCs w:val="24"/>
                <w:u w:val="none"/>
              </w:rPr>
              <w:t xml:space="preserve"> en relación a </w:t>
            </w:r>
            <w:r>
              <w:rPr>
                <w:rFonts w:eastAsia="Arial" w:cs="Arial"/>
                <w:b w:val="0"/>
                <w:i w:val="0"/>
                <w:color w:val="000000" w:themeColor="text1"/>
                <w:sz w:val="24"/>
                <w:szCs w:val="24"/>
                <w:u w:val="single"/>
              </w:rPr>
              <w:t xml:space="preserve">las dificultades que presentan</w:t>
            </w:r>
            <w:r>
              <w:rPr>
                <w:rFonts w:eastAsia="Arial" w:cs="Arial"/>
                <w:b w:val="0"/>
                <w:i w:val="0"/>
                <w:color w:val="000000" w:themeColor="text1"/>
                <w:sz w:val="24"/>
                <w:szCs w:val="24"/>
                <w:u w:val="none"/>
              </w:rPr>
              <w:t xml:space="preserve"> los asociados y clientes para cumplir con las obligaciones crediticias adquiridas con la cooperativa,</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c) </w:t>
            </w:r>
            <w:r>
              <w:rPr>
                <w:rFonts w:eastAsia="Arial" w:cs="Arial"/>
                <w:b w:val="0"/>
                <w:i w:val="0"/>
                <w:color w:val="000000" w:themeColor="text1"/>
                <w:sz w:val="24"/>
                <w:szCs w:val="24"/>
                <w:u w:val="single"/>
              </w:rPr>
              <w:t xml:space="preserve">Proponer alternativas de solución de los préstamos y tarjetas de crédito en mora.</w:t>
            </w:r>
          </w:p>
        </w:tc>
      </w:tr>
      <w:tr w:rsidR="00BA50AC" w14:paraId="74EBBBAC" w14:textId="77777777">
        <w:tc>
          <w:tcPr>
            <w:tcW w:w="4817" w:type="dxa"/>
          </w:tcPr>
          <w:p w14:paraId="6D4FA032" w14:textId="77777777" w:rsidR="008205AA" w:rsidRPr="00435D51" w:rsidRDefault="008205AA" w:rsidP="00C648E0">
            <w:pPr>
              <w:pStyle w:val="Prrafodelista"/>
              <w:numPr>
                <w:ilvl w:val="0"/>
                <w:numId w:val="11"/>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Aprobar los casos que se trasladarán al cobro </w:t>
            </w:r>
            <w:r>
              <w:rPr>
                <w:rFonts w:ascii="Arial" w:hAnsi="Arial" w:cs="Arial"/>
                <w:strike/>
                <w:color w:val="000000" w:themeColor="text1"/>
                <w:sz w:val="24"/>
                <w:szCs w:val="24"/>
                <w:u w:val="none"/>
                <w:lang w:val="es-SV" w:eastAsia="es-SV"/>
              </w:rPr>
              <w:t xml:space="preserve">extrajudicial</w:t>
            </w:r>
          </w:p>
        </w:tc>
        <w:tc>
          <w:tcPr>
            <w:tcW w:w="4817" w:type="dxa"/>
          </w:tcPr>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d) Aprobar </w:t>
            </w:r>
            <w:r>
              <w:rPr>
                <w:rFonts w:eastAsia="Arial" w:cs="Arial"/>
                <w:b w:val="0"/>
                <w:i w:val="0"/>
                <w:color w:val="000000" w:themeColor="text1"/>
                <w:sz w:val="24"/>
                <w:szCs w:val="24"/>
                <w:u w:val="single"/>
              </w:rPr>
              <w:t xml:space="preserve">y dar seguimiento a</w:t>
            </w:r>
            <w:r>
              <w:rPr>
                <w:rFonts w:eastAsia="Arial" w:cs="Arial"/>
                <w:b w:val="0"/>
                <w:i w:val="0"/>
                <w:color w:val="000000" w:themeColor="text1"/>
                <w:sz w:val="24"/>
                <w:szCs w:val="24"/>
                <w:u w:val="none"/>
              </w:rPr>
              <w:t xml:space="preserve"> los casos que se trasladarán al cobro </w:t>
            </w:r>
            <w:r>
              <w:rPr>
                <w:rFonts w:eastAsia="Arial" w:cs="Arial"/>
                <w:b w:val="0"/>
                <w:i w:val="0"/>
                <w:color w:val="000000" w:themeColor="text1"/>
                <w:sz w:val="24"/>
                <w:szCs w:val="24"/>
                <w:u w:val="single"/>
              </w:rPr>
              <w:t xml:space="preserve">prejudicial.</w:t>
            </w:r>
          </w:p>
        </w:tc>
      </w:tr>
      <w:tr w:rsidR="00BA50AC" w14:paraId="25F26BA8" w14:textId="77777777">
        <w:tc>
          <w:tcPr>
            <w:tcW w:w="4817" w:type="dxa"/>
          </w:tcPr>
          <w:p w14:paraId="15E8458D" w14:textId="77777777" w:rsidR="008205AA" w:rsidRPr="00435D51" w:rsidRDefault="008205AA" w:rsidP="00C648E0">
            <w:pPr>
              <w:pStyle w:val="Prrafodelista"/>
              <w:numPr>
                <w:ilvl w:val="0"/>
                <w:numId w:val="11"/>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Dar seguimiento a los casos que han sido aprobados para ser trasladados a recuperación extrajudicial. </w:t>
            </w:r>
          </w:p>
        </w:tc>
        <w:tc>
          <w:tcPr>
            <w:tcW w:w="4817" w:type="dxa"/>
          </w:tcPr>
          <w:p w:rsidR="008205AA" w:rsidRPr="00435D51" w:rsidRDefault="008205AA" w:rsidP="00C648E0">
            <w:pPr>
              <w:pStyle w:val="Prrafodelista"/>
              <w:autoSpaceDE w:val="0"/>
              <w:autoSpaceDN w:val="0"/>
              <w:adjustRightInd w:val="0"/>
              <w:spacing w:line="276" w:lineRule="auto"/>
              <w:ind w:left="360"/>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e) Dar seguimiento a los casos que han sido aprobados para ser trasladados a recuperación extrajudicial. </w:t>
            </w:r>
          </w:p>
        </w:tc>
      </w:tr>
      <w:tr w:rsidR="00BA50AC" w14:paraId="21A69E14" w14:textId="77777777">
        <w:tc>
          <w:tcPr>
            <w:tcW w:w="4817" w:type="dxa"/>
          </w:tcPr>
          <w:p w14:paraId="6018CE7E" w14:textId="77777777" w:rsidR="008205AA" w:rsidRPr="003A2FBE" w:rsidRDefault="008205AA" w:rsidP="00C648E0">
            <w:pPr>
              <w:pStyle w:val="Prrafodelista"/>
              <w:numPr>
                <w:ilvl w:val="0"/>
                <w:numId w:val="11"/>
              </w:numPr>
              <w:autoSpaceDE w:val="0"/>
              <w:autoSpaceDN w:val="0"/>
              <w:adjustRightInd w:val="0"/>
              <w:spacing w:line="276" w:lineRule="auto"/>
              <w:jc w:val="both"/>
              <w:rPr>
                <w:rFonts w:ascii="Arial" w:hAnsi="Arial" w:cs="Arial"/>
                <w:color w:val="FF0000"/>
                <w:sz w:val="24"/>
                <w:szCs w:val="24"/>
                <w:lang w:val="es-SV" w:eastAsia="es-SV"/>
              </w:rPr>
            </w:pPr>
            <w:r>
              <w:rPr>
                <w:rFonts w:ascii="Arial" w:hAnsi="Arial" w:cs="Arial"/>
                <w:sz w:val="24"/>
                <w:szCs w:val="24"/>
                <w:u w:val="none"/>
                <w:lang w:val="es-SV" w:eastAsia="es-SV"/>
              </w:rPr>
              <w:t xml:space="preserve">Aprobar los casos que se trasladarán al cobro </w:t>
            </w:r>
            <w:r>
              <w:rPr>
                <w:rFonts w:ascii="Arial" w:hAnsi="Arial" w:cs="Arial"/>
                <w:strike/>
                <w:sz w:val="24"/>
                <w:szCs w:val="24"/>
                <w:u w:val="none"/>
                <w:lang w:val="es-SV" w:eastAsia="es-SV"/>
              </w:rPr>
              <w:t xml:space="preserve">por</w:t>
            </w:r>
            <w:r>
              <w:rPr>
                <w:rFonts w:ascii="Arial" w:hAnsi="Arial" w:cs="Arial"/>
                <w:sz w:val="24"/>
                <w:szCs w:val="24"/>
                <w:u w:val="none"/>
                <w:lang w:val="es-SV" w:eastAsia="es-SV"/>
              </w:rPr>
              <w:t xml:space="preserve"> la vía judicial</w:t>
            </w:r>
          </w:p>
        </w:tc>
        <w:tc>
          <w:tcPr>
            <w:tcW w:w="4817" w:type="dxa"/>
          </w:tcPr>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e) Aprobar </w:t>
            </w:r>
            <w:r>
              <w:rPr>
                <w:rFonts w:eastAsia="Arial" w:cs="Arial"/>
                <w:b w:val="0"/>
                <w:i w:val="0"/>
                <w:color w:val="000000" w:themeColor="text1"/>
                <w:sz w:val="24"/>
                <w:szCs w:val="24"/>
                <w:u w:val="single"/>
              </w:rPr>
              <w:t xml:space="preserve">y dar seguimiento a</w:t>
            </w:r>
            <w:r>
              <w:rPr>
                <w:rFonts w:eastAsia="Arial" w:cs="Arial"/>
                <w:b w:val="0"/>
                <w:i w:val="0"/>
                <w:color w:val="000000" w:themeColor="text1"/>
                <w:sz w:val="24"/>
                <w:szCs w:val="24"/>
                <w:u w:val="none"/>
              </w:rPr>
              <w:t xml:space="preserve"> los casos que se trasladarán al cobro </w:t>
            </w:r>
            <w:r>
              <w:rPr>
                <w:rFonts w:eastAsia="Arial" w:cs="Arial"/>
                <w:b w:val="0"/>
                <w:i w:val="0"/>
                <w:color w:val="000000" w:themeColor="text1"/>
                <w:sz w:val="24"/>
                <w:szCs w:val="24"/>
                <w:u w:val="single"/>
              </w:rPr>
              <w:t xml:space="preserve">prejudicial, notificando por escrito al Consejo de Administración para su ratificación Una vez ratificado el traslado a</w:t>
            </w:r>
            <w:r>
              <w:rPr>
                <w:rFonts w:eastAsia="Arial" w:cs="Arial"/>
                <w:b w:val="0"/>
                <w:i w:val="0"/>
                <w:color w:val="000000" w:themeColor="text1"/>
                <w:sz w:val="24"/>
                <w:szCs w:val="24"/>
                <w:u w:val="none"/>
              </w:rPr>
              <w:t xml:space="preserve"> la vía judicial, </w:t>
            </w:r>
            <w:r>
              <w:rPr>
                <w:rFonts w:eastAsia="Arial" w:cs="Arial"/>
                <w:b w:val="0"/>
                <w:i w:val="0"/>
                <w:color w:val="000000" w:themeColor="text1"/>
                <w:sz w:val="24"/>
                <w:szCs w:val="24"/>
                <w:u w:val="single"/>
              </w:rPr>
              <w:t xml:space="preserve">dará seguimiento a los casos aprobados. Si se logra un arreglo de pago antes de que fuere asignado a un apoderado judicial, el Comité deberá notificar por escrito al Consejo de Administración, solicitando revocar el acuerdo de traslado.</w:t>
            </w:r>
          </w:p>
        </w:tc>
      </w:tr>
      <w:tr w:rsidR="00BA50AC" w14:paraId="08723E0D" w14:textId="77777777">
        <w:tc>
          <w:tcPr>
            <w:tcW w:w="4817" w:type="dxa"/>
          </w:tcPr>
          <w:p w14:paraId="187E37A2" w14:textId="77777777" w:rsidR="008205AA" w:rsidRPr="00435D51" w:rsidRDefault="008205AA" w:rsidP="00C648E0">
            <w:pPr>
              <w:pStyle w:val="Prrafodelista"/>
              <w:numPr>
                <w:ilvl w:val="0"/>
                <w:numId w:val="11"/>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strike/>
                <w:color w:val="000000" w:themeColor="text1"/>
                <w:sz w:val="24"/>
                <w:szCs w:val="24"/>
                <w:u w:val="none"/>
                <w:lang w:val="es-SV" w:eastAsia="es-SV"/>
              </w:rPr>
              <w:t xml:space="preserve">Dar seguimiento mensual a los casos que han sido aprobados para ser trasladados a recuperación por la vía judicial en los últimos 30 días.</w:t>
            </w:r>
          </w:p>
          <w:p w14:paraId="3D28FDA5" w14:textId="77777777" w:rsidR="008205AA" w:rsidRPr="00435D51" w:rsidRDefault="008205AA" w:rsidP="00C648E0">
            <w:pPr>
              <w:autoSpaceDE w:val="0"/>
              <w:autoSpaceDN w:val="0"/>
              <w:adjustRightInd w:val="0"/>
              <w:spacing w:line="276" w:lineRule="auto"/>
              <w:jc w:val="both"/>
              <w:rPr>
                <w:rFonts w:ascii="Arial" w:hAnsi="Arial" w:cs="Arial"/>
                <w:color w:val="000000" w:themeColor="text1"/>
                <w:sz w:val="24"/>
                <w:szCs w:val="24"/>
                <w:lang w:val="es-SV" w:eastAsia="es-SV"/>
              </w:rPr>
            </w:pPr>
          </w:p>
          <w:p w14:paraId="68977AD5" w14:textId="77777777" w:rsidR="00825FEB" w:rsidRPr="00435D51" w:rsidRDefault="008205AA" w:rsidP="00C648E0">
            <w:pPr>
              <w:pStyle w:val="Prrafodelista"/>
              <w:numPr>
                <w:ilvl w:val="0"/>
                <w:numId w:val="11"/>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strike/>
                <w:color w:val="000000" w:themeColor="text1"/>
                <w:sz w:val="24"/>
                <w:szCs w:val="24"/>
                <w:u w:val="none"/>
                <w:lang w:val="es-SV" w:eastAsia="es-SV"/>
              </w:rPr>
              <w:t xml:space="preserve">Revisar trimestralmente los avances de los casos de la cartera judicial.</w:t>
            </w:r>
          </w:p>
          <w:p w14:paraId="165019B2" w14:textId="77777777" w:rsidR="008205AA" w:rsidRPr="00435D51" w:rsidRDefault="008205AA" w:rsidP="00C648E0">
            <w:pPr>
              <w:autoSpaceDE w:val="0"/>
              <w:autoSpaceDN w:val="0"/>
              <w:adjustRightInd w:val="0"/>
              <w:spacing w:line="276" w:lineRule="auto"/>
              <w:jc w:val="both"/>
              <w:rPr>
                <w:rFonts w:ascii="Arial" w:hAnsi="Arial" w:cs="Arial"/>
                <w:color w:val="000000" w:themeColor="text1"/>
                <w:sz w:val="24"/>
                <w:szCs w:val="24"/>
                <w:lang w:val="es-SV" w:eastAsia="es-SV"/>
              </w:rPr>
            </w:pPr>
          </w:p>
          <w:p w14:paraId="19F66CC0" w14:textId="77777777" w:rsidR="008205AA" w:rsidRPr="00435D51" w:rsidRDefault="008205AA" w:rsidP="00C648E0">
            <w:pPr>
              <w:pStyle w:val="Prrafodelista"/>
              <w:numPr>
                <w:ilvl w:val="0"/>
                <w:numId w:val="11"/>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Llevar un Libro de Actas de las sesiones ordinarias y extraordinarias. Levantar un acta por cada sesión, la cual se leerá y ratificará en la próxima reunión para hacer los asientos respectivos. El Libro se deberá mantener debidamente actualizado.</w:t>
            </w:r>
          </w:p>
          <w:p w14:paraId="1DB6C63D" w14:textId="77777777" w:rsidR="008205AA" w:rsidRPr="00435D51" w:rsidRDefault="008205AA" w:rsidP="00C648E0">
            <w:pPr>
              <w:autoSpaceDE w:val="0"/>
              <w:autoSpaceDN w:val="0"/>
              <w:adjustRightInd w:val="0"/>
              <w:spacing w:line="276" w:lineRule="auto"/>
              <w:jc w:val="both"/>
              <w:rPr>
                <w:rFonts w:ascii="Arial" w:hAnsi="Arial" w:cs="Arial"/>
                <w:color w:val="000000" w:themeColor="text1"/>
                <w:sz w:val="24"/>
                <w:szCs w:val="24"/>
                <w:lang w:val="es-SV" w:eastAsia="es-SV"/>
              </w:rPr>
            </w:pPr>
          </w:p>
          <w:p w14:paraId="07DFC664" w14:textId="77777777" w:rsidR="008205AA" w:rsidRPr="00435D51" w:rsidRDefault="008205AA" w:rsidP="00C648E0">
            <w:pPr>
              <w:pStyle w:val="Prrafodelista"/>
              <w:numPr>
                <w:ilvl w:val="0"/>
                <w:numId w:val="11"/>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Presentar al Consejo de Administración un informe mensual de sus actividades y, </w:t>
            </w:r>
            <w:r>
              <w:rPr>
                <w:rFonts w:ascii="Arial" w:hAnsi="Arial" w:cs="Arial"/>
                <w:strike/>
                <w:color w:val="000000" w:themeColor="text1"/>
                <w:sz w:val="24"/>
                <w:szCs w:val="24"/>
                <w:u w:val="none"/>
                <w:lang w:val="es-SV" w:eastAsia="es-SV"/>
              </w:rPr>
              <w:t xml:space="preserve">anualmente</w:t>
            </w:r>
            <w:r>
              <w:rPr>
                <w:rFonts w:ascii="Arial" w:hAnsi="Arial" w:cs="Arial"/>
                <w:color w:val="000000" w:themeColor="text1"/>
                <w:sz w:val="24"/>
                <w:szCs w:val="24"/>
                <w:u w:val="none"/>
                <w:lang w:val="es-SV" w:eastAsia="es-SV"/>
              </w:rPr>
              <w:t xml:space="preserve"> presentar un informe </w:t>
            </w:r>
            <w:r>
              <w:rPr>
                <w:rFonts w:ascii="Arial" w:hAnsi="Arial" w:cs="Arial"/>
                <w:strike/>
                <w:color w:val="000000" w:themeColor="text1"/>
                <w:sz w:val="24"/>
                <w:szCs w:val="24"/>
                <w:u w:val="none"/>
                <w:lang w:val="es-SV" w:eastAsia="es-SV"/>
              </w:rPr>
              <w:t xml:space="preserve">de labores para ser trasladado por el</w:t>
            </w:r>
            <w:r>
              <w:rPr>
                <w:rFonts w:ascii="Arial" w:hAnsi="Arial" w:cs="Arial"/>
                <w:color w:val="000000" w:themeColor="text1"/>
                <w:sz w:val="24"/>
                <w:szCs w:val="24"/>
                <w:u w:val="none"/>
                <w:lang w:val="es-SV" w:eastAsia="es-SV"/>
              </w:rPr>
              <w:t xml:space="preserve"> Consejo de Administración a la Asamblea General de Asociados </w:t>
            </w:r>
            <w:r>
              <w:rPr>
                <w:rFonts w:ascii="Arial" w:hAnsi="Arial" w:cs="Arial"/>
                <w:strike/>
                <w:color w:val="000000" w:themeColor="text1"/>
                <w:sz w:val="24"/>
                <w:szCs w:val="24"/>
                <w:u w:val="none"/>
                <w:lang w:val="es-SV" w:eastAsia="es-SV"/>
              </w:rPr>
              <w:t xml:space="preserve">donde podrá incluir las observaciones y recomendaciones que estime conveniente para el mejoramiento de sus funciones.</w:t>
            </w:r>
            <w:r>
              <w:rPr>
                <w:rFonts w:ascii="Arial" w:hAnsi="Arial" w:cs="Arial"/>
                <w:color w:val="000000" w:themeColor="text1"/>
                <w:sz w:val="24"/>
                <w:szCs w:val="24"/>
                <w:u w:val="none"/>
                <w:lang w:val="es-SV" w:eastAsia="es-SV"/>
              </w:rPr>
              <w:t xml:space="preserve"> De este Informe enviará copia a la Junta de Vigilancia.</w:t>
            </w:r>
          </w:p>
          <w:p w14:paraId="2ECA8E98" w14:textId="77777777" w:rsidR="008205AA" w:rsidRPr="00435D51" w:rsidRDefault="008205AA" w:rsidP="00C648E0">
            <w:pPr>
              <w:autoSpaceDE w:val="0"/>
              <w:autoSpaceDN w:val="0"/>
              <w:adjustRightInd w:val="0"/>
              <w:spacing w:line="276" w:lineRule="auto"/>
              <w:jc w:val="both"/>
              <w:rPr>
                <w:rFonts w:ascii="Arial" w:hAnsi="Arial" w:cs="Arial"/>
                <w:color w:val="000000" w:themeColor="text1"/>
                <w:sz w:val="24"/>
                <w:szCs w:val="24"/>
                <w:lang w:val="es-SV" w:eastAsia="es-SV"/>
              </w:rPr>
            </w:pPr>
          </w:p>
          <w:p w14:paraId="2BCD33C3" w14:textId="77777777" w:rsidR="008205AA" w:rsidRPr="00435D51" w:rsidRDefault="008205AA" w:rsidP="00C648E0">
            <w:pPr>
              <w:pStyle w:val="Prrafodelista"/>
              <w:numPr>
                <w:ilvl w:val="0"/>
                <w:numId w:val="11"/>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Revisar el Reglamento y las Políticas para la recuperación, con el fin de proponer al Consejo de Administración los cambios necesarios.</w:t>
            </w:r>
          </w:p>
        </w:tc>
        <w:tc>
          <w:tcPr>
            <w:tcW w:w="4817" w:type="dxa"/>
          </w:tcPr>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f) Llevar un Libro de Actas de las sesiones ordinarias y extraordinarias. Levantar un acta por cada sesión, la cual se leerá y ratificará en la próxima reunión para hacer los asientos respectivos. El Libro se deberá mantener debidamente actualizado.</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g) Presentar al Consejo de Administración un informe mensual de sus actividades y, </w:t>
            </w:r>
            <w:r>
              <w:rPr>
                <w:rFonts w:eastAsia="Arial" w:cs="Arial"/>
                <w:b w:val="0"/>
                <w:i w:val="0"/>
                <w:color w:val="000000" w:themeColor="text1"/>
                <w:sz w:val="24"/>
                <w:szCs w:val="24"/>
                <w:u w:val="single"/>
              </w:rPr>
              <w:t xml:space="preserve">asimismo</w:t>
            </w:r>
            <w:r>
              <w:rPr>
                <w:rFonts w:eastAsia="Arial" w:cs="Arial"/>
                <w:b w:val="0"/>
                <w:i w:val="0"/>
                <w:color w:val="000000" w:themeColor="text1"/>
                <w:sz w:val="24"/>
                <w:szCs w:val="24"/>
                <w:u w:val="none"/>
              </w:rPr>
              <w:t xml:space="preserve"> presentar un informe </w:t>
            </w:r>
            <w:r>
              <w:rPr>
                <w:rFonts w:eastAsia="Arial" w:cs="Arial"/>
                <w:b w:val="0"/>
                <w:i w:val="0"/>
                <w:color w:val="000000" w:themeColor="text1"/>
                <w:sz w:val="24"/>
                <w:szCs w:val="24"/>
                <w:u w:val="single"/>
              </w:rPr>
              <w:t xml:space="preserve">anual de labores al</w:t>
            </w:r>
            <w:r>
              <w:rPr>
                <w:rFonts w:eastAsia="Arial" w:cs="Arial"/>
                <w:b w:val="0"/>
                <w:i w:val="0"/>
                <w:color w:val="000000" w:themeColor="text1"/>
                <w:sz w:val="24"/>
                <w:szCs w:val="24"/>
                <w:u w:val="none"/>
              </w:rPr>
              <w:t xml:space="preserve"> Consejo de Administración </w:t>
            </w:r>
            <w:r>
              <w:rPr>
                <w:rFonts w:eastAsia="Arial" w:cs="Arial"/>
                <w:b w:val="0"/>
                <w:i w:val="0"/>
                <w:color w:val="000000" w:themeColor="text1"/>
                <w:sz w:val="24"/>
                <w:szCs w:val="24"/>
                <w:u w:val="single"/>
              </w:rPr>
              <w:t xml:space="preserve">para que a su vez sea presentado</w:t>
            </w:r>
            <w:r>
              <w:rPr>
                <w:rFonts w:eastAsia="Arial" w:cs="Arial"/>
                <w:b w:val="0"/>
                <w:i w:val="0"/>
                <w:color w:val="000000" w:themeColor="text1"/>
                <w:sz w:val="24"/>
                <w:szCs w:val="24"/>
                <w:u w:val="none"/>
              </w:rPr>
              <w:t xml:space="preserve"> a la Asamblea General de Asociados. De este Informe enviará copia a la Junta de Vigilancia.</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h) Revisar el Reglamento y las Políticas para la recuperación, con el fin de proponer al Consejo de Administración los cambios necesarios.</w:t>
            </w:r>
          </w:p>
        </w:tc>
      </w:tr>
      <w:tr w:rsidR="00BA50AC" w14:paraId="54327163" w14:textId="77777777">
        <w:tc>
          <w:tcPr>
            <w:tcW w:w="4817" w:type="dxa"/>
          </w:tcPr>
          <w:p w14:paraId="21C32695" w14:textId="77777777" w:rsidR="008205AA" w:rsidRPr="00435D51" w:rsidRDefault="008205AA" w:rsidP="00C648E0">
            <w:pPr>
              <w:pStyle w:val="Prrafodelista"/>
              <w:numPr>
                <w:ilvl w:val="0"/>
                <w:numId w:val="11"/>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Elaborar el Plan de trabajo anual y su respectivo presupuesto, </w:t>
            </w:r>
            <w:r>
              <w:rPr>
                <w:rFonts w:ascii="Arial" w:hAnsi="Arial" w:cs="Arial"/>
                <w:strike/>
                <w:color w:val="000000" w:themeColor="text1"/>
                <w:sz w:val="24"/>
                <w:szCs w:val="24"/>
                <w:u w:val="none"/>
                <w:lang w:val="es-SV" w:eastAsia="es-SV"/>
              </w:rPr>
              <w:t xml:space="preserve">y presentarlo al</w:t>
            </w:r>
            <w:r>
              <w:rPr>
                <w:rFonts w:ascii="Arial" w:hAnsi="Arial" w:cs="Arial"/>
                <w:color w:val="000000" w:themeColor="text1"/>
                <w:sz w:val="24"/>
                <w:szCs w:val="24"/>
                <w:u w:val="none"/>
                <w:lang w:val="es-SV" w:eastAsia="es-SV"/>
              </w:rPr>
              <w:t xml:space="preserve"> Consejo de Administración para su aprobación.</w:t>
            </w:r>
          </w:p>
        </w:tc>
        <w:tc>
          <w:tcPr>
            <w:tcW w:w="4817" w:type="dxa"/>
          </w:tcPr>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i) Elaborar el Plan de trabajo anual y su respectivo presupuesto, </w:t>
            </w:r>
            <w:r>
              <w:rPr>
                <w:rFonts w:eastAsia="Arial" w:cs="Arial"/>
                <w:b w:val="0"/>
                <w:i w:val="0"/>
                <w:color w:val="000000" w:themeColor="text1"/>
                <w:sz w:val="24"/>
                <w:szCs w:val="24"/>
                <w:u w:val="single"/>
              </w:rPr>
              <w:t xml:space="preserve">a solicitud del</w:t>
            </w:r>
            <w:r>
              <w:rPr>
                <w:rFonts w:eastAsia="Arial" w:cs="Arial"/>
                <w:b w:val="0"/>
                <w:i w:val="0"/>
                <w:color w:val="000000" w:themeColor="text1"/>
                <w:sz w:val="24"/>
                <w:szCs w:val="24"/>
                <w:u w:val="none"/>
              </w:rPr>
              <w:t xml:space="preserve"> Consejo de Administración para su aprobación.</w:t>
            </w:r>
          </w:p>
        </w:tc>
      </w:tr>
      <w:tr w:rsidR="00BA50AC" w14:paraId="207EE15C" w14:textId="77777777">
        <w:tc>
          <w:tcPr>
            <w:tcW w:w="4817" w:type="dxa"/>
          </w:tcPr>
          <w:p w14:paraId="2E34D0A9" w14:textId="77777777" w:rsidR="008205AA" w:rsidRPr="00435D51" w:rsidRDefault="008205AA" w:rsidP="00C648E0">
            <w:pPr>
              <w:pStyle w:val="Prrafodelista"/>
              <w:numPr>
                <w:ilvl w:val="0"/>
                <w:numId w:val="11"/>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Programar y participar en reuniones conjuntas, </w:t>
            </w:r>
            <w:r>
              <w:rPr>
                <w:rFonts w:ascii="Arial" w:hAnsi="Arial" w:cs="Arial"/>
                <w:strike/>
                <w:color w:val="000000" w:themeColor="text1"/>
                <w:sz w:val="24"/>
                <w:szCs w:val="24"/>
                <w:u w:val="none"/>
                <w:lang w:val="es-SV" w:eastAsia="es-SV"/>
              </w:rPr>
              <w:t xml:space="preserve">semestralmente</w:t>
            </w:r>
            <w:r>
              <w:rPr>
                <w:rFonts w:ascii="Arial" w:hAnsi="Arial" w:cs="Arial"/>
                <w:color w:val="000000" w:themeColor="text1"/>
                <w:sz w:val="24"/>
                <w:szCs w:val="24"/>
                <w:u w:val="none"/>
                <w:lang w:val="es-SV" w:eastAsia="es-SV"/>
              </w:rPr>
              <w:t xml:space="preserve"> con el Comité de Créditos </w:t>
            </w:r>
            <w:r>
              <w:rPr>
                <w:rFonts w:ascii="Arial" w:hAnsi="Arial" w:cs="Arial"/>
                <w:strike/>
                <w:color w:val="000000" w:themeColor="text1"/>
                <w:sz w:val="24"/>
                <w:szCs w:val="24"/>
                <w:u w:val="none"/>
                <w:lang w:val="es-SV" w:eastAsia="es-SV"/>
              </w:rPr>
              <w:t xml:space="preserve">y cuando lo considere necesario podrá invitar a miembros de otros departamentos.</w:t>
            </w:r>
          </w:p>
        </w:tc>
        <w:tc>
          <w:tcPr>
            <w:tcW w:w="4817" w:type="dxa"/>
          </w:tcPr>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j) </w:t>
            </w:r>
            <w:r>
              <w:rPr>
                <w:rFonts w:eastAsia="Arial" w:cs="Arial"/>
                <w:b w:val="0"/>
                <w:i w:val="0"/>
                <w:color w:val="000000" w:themeColor="text1"/>
                <w:sz w:val="24"/>
                <w:szCs w:val="24"/>
                <w:u w:val="single"/>
              </w:rPr>
              <w:t xml:space="preserve">Cuando lo considere necesario, podrá</w:t>
            </w:r>
            <w:r>
              <w:rPr>
                <w:rFonts w:eastAsia="Arial" w:cs="Arial"/>
                <w:b w:val="0"/>
                <w:i w:val="0"/>
                <w:color w:val="000000" w:themeColor="text1"/>
                <w:sz w:val="24"/>
                <w:szCs w:val="24"/>
                <w:u w:val="none"/>
              </w:rPr>
              <w:t xml:space="preserve"> programar y participar en reuniones conjuntas con el Comité de Créditos.</w:t>
            </w:r>
          </w:p>
        </w:tc>
      </w:tr>
      <w:tr w:rsidR="00BA50AC" w14:paraId="02C13D15" w14:textId="77777777">
        <w:tc>
          <w:tcPr>
            <w:tcW w:w="4817" w:type="dxa"/>
          </w:tcPr>
          <w:p w14:paraId="3E9845A9" w14:textId="77777777" w:rsidR="008205AA" w:rsidRPr="00435D51" w:rsidRDefault="008205AA" w:rsidP="00C648E0">
            <w:pPr>
              <w:pStyle w:val="Prrafodelista"/>
              <w:numPr>
                <w:ilvl w:val="0"/>
                <w:numId w:val="11"/>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strike/>
                <w:color w:val="000000" w:themeColor="text1"/>
                <w:sz w:val="24"/>
                <w:szCs w:val="24"/>
                <w:u w:val="none"/>
                <w:lang w:val="es-SV" w:eastAsia="es-SV"/>
              </w:rPr>
              <w:t xml:space="preserve">Conocer mensualmente o cuando lo considere necesario, los Reportes de mora, en la cual se detallará la antigüedad de la mora (ver políticas.)</w:t>
            </w:r>
          </w:p>
        </w:tc>
        <w:tc>
          <w:tcPr>
            <w:tcW w:w="4817" w:type="dxa"/>
          </w:tcPr>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k) </w:t>
            </w:r>
            <w:r>
              <w:rPr>
                <w:rFonts w:eastAsia="Arial" w:cs="Arial"/>
                <w:b w:val="0"/>
                <w:i w:val="0"/>
                <w:color w:val="000000" w:themeColor="text1"/>
                <w:sz w:val="24"/>
                <w:szCs w:val="24"/>
                <w:u w:val="single"/>
              </w:rPr>
              <w:t xml:space="preserve">Solicitar al Departamento de Soluciones Financieras, reportes con relación al estado de la cartera, saldos en mora o cualquier otra información que considere necesaria.</w:t>
            </w:r>
          </w:p>
        </w:tc>
      </w:tr>
      <w:tr w:rsidR="00BA50AC" w14:paraId="589C1B3C" w14:textId="77777777">
        <w:tc>
          <w:tcPr>
            <w:tcW w:w="4817" w:type="dxa"/>
          </w:tcPr>
          <w:p w14:paraId="4A50F225" w14:textId="77777777" w:rsidR="008205AA" w:rsidRPr="00BB7ED7" w:rsidRDefault="008205AA" w:rsidP="00C648E0">
            <w:pPr>
              <w:pStyle w:val="Prrafodelista"/>
              <w:numPr>
                <w:ilvl w:val="0"/>
                <w:numId w:val="11"/>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Dar seguimiento </w:t>
            </w:r>
            <w:r>
              <w:rPr>
                <w:rFonts w:ascii="Arial" w:hAnsi="Arial" w:cs="Arial"/>
                <w:strike/>
                <w:color w:val="000000" w:themeColor="text1"/>
                <w:sz w:val="24"/>
                <w:szCs w:val="24"/>
                <w:u w:val="none"/>
                <w:lang w:val="es-SV" w:eastAsia="es-SV"/>
              </w:rPr>
              <w:t xml:space="preserve">calendarizado</w:t>
            </w:r>
            <w:r>
              <w:rPr>
                <w:rFonts w:ascii="Arial" w:hAnsi="Arial" w:cs="Arial"/>
                <w:color w:val="000000" w:themeColor="text1"/>
                <w:sz w:val="24"/>
                <w:szCs w:val="24"/>
                <w:u w:val="none"/>
                <w:lang w:val="es-SV" w:eastAsia="es-SV"/>
              </w:rPr>
              <w:t xml:space="preserve"> a los casos presentados por el Departamento de </w:t>
            </w:r>
            <w:r>
              <w:rPr>
                <w:rFonts w:ascii="Arial" w:hAnsi="Arial" w:cs="Arial"/>
                <w:strike/>
                <w:color w:val="000000" w:themeColor="text1"/>
                <w:sz w:val="24"/>
                <w:szCs w:val="24"/>
                <w:u w:val="none"/>
                <w:lang w:val="es-SV" w:eastAsia="es-SV"/>
              </w:rPr>
              <w:t xml:space="preserve">Cobros al Comité.</w:t>
            </w:r>
          </w:p>
        </w:tc>
        <w:tc>
          <w:tcPr>
            <w:tcW w:w="4817" w:type="dxa"/>
          </w:tcPr>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l) Dar seguimiento a los casos presentados por el Departamento de </w:t>
            </w:r>
            <w:r>
              <w:rPr>
                <w:rFonts w:eastAsia="Arial" w:cs="Arial"/>
                <w:b w:val="0"/>
                <w:i w:val="0"/>
                <w:color w:val="000000" w:themeColor="text1"/>
                <w:sz w:val="24"/>
                <w:szCs w:val="24"/>
                <w:u w:val="single"/>
              </w:rPr>
              <w:t xml:space="preserve">Soluciones Financieras al Comité, cuando así se ha programado en sesiones previas del Comité.</w:t>
            </w:r>
          </w:p>
        </w:tc>
      </w:tr>
      <w:tr w:rsidR="00BA50AC" w14:paraId="28AF3F2E" w14:textId="77777777">
        <w:tc>
          <w:tcPr>
            <w:tcW w:w="9634" w:type="dxa"/>
            <w:gridSpan w:val="2"/>
            <w:shd w:val="clear" w:color="auto" w:fill="F2F2F2"/>
          </w:tcPr>
          <w:p w14:paraId="77CDAE93" w14:textId="77777777" w:rsidR="00825FEB" w:rsidRPr="00435D51" w:rsidRDefault="002A4DE8" w:rsidP="00C648E0">
            <w:pPr>
              <w:pStyle w:val="Prrafodelista"/>
              <w:numPr>
                <w:ilvl w:val="1"/>
                <w:numId w:val="6"/>
              </w:numPr>
              <w:spacing w:line="276" w:lineRule="auto"/>
              <w:outlineLvl w:val="1"/>
              <w:rPr>
                <w:rFonts w:ascii="Arial" w:hAnsi="Arial" w:cs="Arial"/>
                <w:b/>
                <w:color w:val="000000" w:themeColor="text1"/>
                <w:sz w:val="24"/>
                <w:szCs w:val="24"/>
              </w:rPr>
            </w:pPr>
            <w:bookmarkStart w:id="29" w:name="_Toc29567022"/>
            <w:bookmarkStart w:id="30" w:name="_Toc29569303"/>
            <w:r>
              <w:rPr>
                <w:rFonts w:ascii="Arial" w:hAnsi="Arial" w:cs="Arial"/>
                <w:b/>
                <w:color w:val="000000" w:themeColor="text1"/>
                <w:sz w:val="24"/>
                <w:szCs w:val="24"/>
                <w:u w:val="none"/>
              </w:rPr>
              <w:t xml:space="preserve">Conformación del Comité</w:t>
            </w:r>
            <w:bookmarkEnd w:id="29"/>
            <w:bookmarkEnd w:id="30"/>
          </w:p>
        </w:tc>
      </w:tr>
      <w:tr w:rsidR="00BA50AC" w14:paraId="0D1F1F61" w14:textId="77777777">
        <w:tc>
          <w:tcPr>
            <w:tcW w:w="4817" w:type="dxa"/>
          </w:tcPr>
          <w:p w14:paraId="6D40A1FD" w14:textId="77777777" w:rsidR="00D6544C" w:rsidRDefault="00D6544C" w:rsidP="00C648E0">
            <w:pPr>
              <w:spacing w:line="276" w:lineRule="auto"/>
              <w:jc w:val="both"/>
              <w:rPr>
                <w:rFonts w:ascii="Arial" w:hAnsi="Arial" w:cs="Arial"/>
                <w:color w:val="000000" w:themeColor="text1"/>
                <w:sz w:val="24"/>
                <w:szCs w:val="24"/>
                <w:lang w:val="es-ES_tradnl"/>
              </w:rPr>
            </w:pPr>
            <w:r>
              <w:rPr>
                <w:rFonts w:ascii="Arial" w:hAnsi="Arial" w:cs="Arial"/>
                <w:color w:val="000000" w:themeColor="text1"/>
                <w:sz w:val="24"/>
                <w:szCs w:val="24"/>
                <w:u w:val="none"/>
                <w:lang w:val="es-ES_tradnl"/>
              </w:rPr>
              <w:t xml:space="preserve">El Comité de Cobros y Recuperación </w:t>
            </w:r>
            <w:r>
              <w:rPr>
                <w:rFonts w:ascii="Arial" w:hAnsi="Arial" w:cs="Arial"/>
                <w:strike/>
                <w:color w:val="000000" w:themeColor="text1"/>
                <w:sz w:val="24"/>
                <w:szCs w:val="24"/>
                <w:u w:val="none"/>
                <w:lang w:val="es-ES_tradnl"/>
              </w:rPr>
              <w:t xml:space="preserve">de Préstamos en Mora</w:t>
            </w:r>
            <w:r>
              <w:rPr>
                <w:rFonts w:ascii="Arial" w:hAnsi="Arial" w:cs="Arial"/>
                <w:color w:val="000000" w:themeColor="text1"/>
                <w:sz w:val="24"/>
                <w:szCs w:val="24"/>
                <w:u w:val="none"/>
                <w:lang w:val="es-ES_tradnl"/>
              </w:rPr>
              <w:t xml:space="preserve"> está integrado por cuatro miembros y un delegado de la Junta de Vigilancia en calidad de observador. El cargo de Presidente, será ocupado por un </w:t>
            </w:r>
            <w:r>
              <w:rPr>
                <w:rFonts w:ascii="Arial" w:hAnsi="Arial" w:cs="Arial"/>
                <w:strike/>
                <w:color w:val="000000" w:themeColor="text1"/>
                <w:sz w:val="24"/>
                <w:szCs w:val="24"/>
                <w:u w:val="none"/>
                <w:lang w:val="es-ES_tradnl"/>
              </w:rPr>
              <w:t xml:space="preserve">miembro</w:t>
            </w:r>
            <w:r>
              <w:rPr>
                <w:rFonts w:ascii="Arial" w:hAnsi="Arial" w:cs="Arial"/>
                <w:color w:val="000000" w:themeColor="text1"/>
                <w:sz w:val="24"/>
                <w:szCs w:val="24"/>
                <w:u w:val="none"/>
                <w:lang w:val="es-ES_tradnl"/>
              </w:rPr>
              <w:t xml:space="preserve"> del Consejo de Administración, el Secretario, Vocal y Suplente, serán nombrados por el Consejo de Administración a propuesta del Presidente del Comité. El Representante de la Junta de Vigilancia será nombrado por ese cuerpo Directivo.</w:t>
            </w:r>
          </w:p>
        </w:tc>
        <w:tc>
          <w:tcPr>
            <w:tcW w:w="4817" w:type="dxa"/>
          </w:tcPr>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El Comité de Cobros y Recuperación está integrado por cuatro miembros y un delegado de la Junta de Vigilancia en calidad de observador. El cargo de presidente será ocupado por un </w:t>
            </w:r>
            <w:r>
              <w:rPr>
                <w:rFonts w:eastAsia="Arial" w:cs="Arial"/>
                <w:b w:val="0"/>
                <w:i w:val="0"/>
                <w:color w:val="000000" w:themeColor="text1"/>
                <w:sz w:val="24"/>
                <w:szCs w:val="24"/>
                <w:u w:val="single"/>
              </w:rPr>
              <w:t xml:space="preserve">director</w:t>
            </w:r>
            <w:r>
              <w:rPr>
                <w:rFonts w:eastAsia="Arial" w:cs="Arial"/>
                <w:b w:val="0"/>
                <w:i w:val="0"/>
                <w:color w:val="000000" w:themeColor="text1"/>
                <w:sz w:val="24"/>
                <w:szCs w:val="24"/>
                <w:u w:val="none"/>
              </w:rPr>
              <w:t xml:space="preserve"> del Consejo de Administración, el secretario, Vocal y Suplente, serán nombrados por el Consejo de Administración a propuesta del presidente del Comité. El Representante de la Junta de Vigilancia será nombrado por ese cuerpo Directivo.</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single"/>
              </w:rPr>
              <w:t xml:space="preserve">Los requisitos para ser miembro del Comité de Cobros y Recuperación se detallan en Anexo 6 del Código de Gobierno Corporativo.</w:t>
            </w:r>
          </w:p>
        </w:tc>
      </w:tr>
      <w:tr w:rsidR="00BA50AC" w14:paraId="6980878B" w14:textId="77777777">
        <w:tc>
          <w:tcPr>
            <w:tcW w:w="9634" w:type="dxa"/>
            <w:gridSpan w:val="2"/>
            <w:shd w:val="clear" w:color="auto" w:fill="F2F2F2"/>
          </w:tcPr>
          <w:p w14:paraId="7E038E8C" w14:textId="77777777" w:rsidR="00C268DC" w:rsidRPr="00435D51" w:rsidRDefault="00C268DC" w:rsidP="00C648E0">
            <w:pPr>
              <w:pStyle w:val="Prrafodelista"/>
              <w:numPr>
                <w:ilvl w:val="1"/>
                <w:numId w:val="6"/>
              </w:numPr>
              <w:spacing w:line="276" w:lineRule="auto"/>
              <w:rPr>
                <w:rFonts w:ascii="Arial" w:hAnsi="Arial" w:cs="Arial"/>
                <w:b/>
                <w:color w:val="000000" w:themeColor="text1"/>
                <w:sz w:val="24"/>
                <w:szCs w:val="24"/>
              </w:rPr>
            </w:pPr>
            <w:r>
              <w:rPr>
                <w:rFonts w:ascii="Arial" w:hAnsi="Arial" w:cs="Arial"/>
                <w:b/>
                <w:color w:val="000000" w:themeColor="text1"/>
                <w:sz w:val="24"/>
                <w:szCs w:val="24"/>
                <w:u w:val="none"/>
              </w:rPr>
              <w:t>Frecuencia de Reuniones</w:t>
            </w:r>
          </w:p>
        </w:tc>
      </w:tr>
      <w:tr w:rsidR="00BA50AC" w14:paraId="277855D5" w14:textId="77777777">
        <w:tc>
          <w:tcPr>
            <w:tcW w:w="4817" w:type="dxa"/>
          </w:tcPr>
          <w:p w14:paraId="5CDD6BE6" w14:textId="77777777" w:rsidR="00985A5F" w:rsidRPr="00435D51" w:rsidRDefault="00D6544C" w:rsidP="00C648E0">
            <w:p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El Comité se reunirá ordinariamente una vez por semana a fin de analizar los casos presentados por el Departamento de </w:t>
            </w:r>
            <w:r>
              <w:rPr>
                <w:rFonts w:ascii="Arial" w:hAnsi="Arial" w:cs="Arial"/>
                <w:strike/>
                <w:color w:val="000000" w:themeColor="text1"/>
                <w:sz w:val="24"/>
                <w:szCs w:val="24"/>
                <w:u w:val="none"/>
                <w:lang w:val="es-SV" w:eastAsia="es-SV"/>
              </w:rPr>
              <w:t xml:space="preserve">Cobros</w:t>
            </w:r>
            <w:r>
              <w:rPr>
                <w:rFonts w:ascii="Arial" w:hAnsi="Arial" w:cs="Arial"/>
                <w:color w:val="000000" w:themeColor="text1"/>
                <w:sz w:val="24"/>
                <w:szCs w:val="24"/>
                <w:u w:val="none"/>
                <w:lang w:val="es-SV" w:eastAsia="es-SV"/>
              </w:rPr>
              <w:t xml:space="preserve"> de la cartera de préstamos y tarjeta de crédito en donde se han agotado los esfuerzos de la gestión administrativa sin resultados concretos y que presentan </w:t>
            </w:r>
            <w:r>
              <w:rPr>
                <w:rFonts w:ascii="Arial" w:hAnsi="Arial" w:cs="Arial"/>
                <w:strike/>
                <w:color w:val="000000" w:themeColor="text1"/>
                <w:sz w:val="24"/>
                <w:szCs w:val="24"/>
                <w:u w:val="none"/>
                <w:lang w:val="es-SV" w:eastAsia="es-SV"/>
              </w:rPr>
              <w:t xml:space="preserve">categoría de riesgo Deficientes,</w:t>
            </w:r>
            <w:r>
              <w:rPr>
                <w:rFonts w:ascii="Arial" w:hAnsi="Arial" w:cs="Arial"/>
                <w:color w:val="000000" w:themeColor="text1"/>
                <w:sz w:val="24"/>
                <w:szCs w:val="24"/>
                <w:u w:val="none"/>
                <w:lang w:val="es-SV" w:eastAsia="es-SV"/>
              </w:rPr>
              <w:t xml:space="preserve"> de Difícil Recuperación </w:t>
            </w:r>
            <w:r>
              <w:rPr>
                <w:rFonts w:ascii="Arial" w:hAnsi="Arial" w:cs="Arial"/>
                <w:strike/>
                <w:color w:val="000000" w:themeColor="text1"/>
                <w:sz w:val="24"/>
                <w:szCs w:val="24"/>
                <w:u w:val="none"/>
                <w:lang w:val="es-SV" w:eastAsia="es-SV"/>
              </w:rPr>
              <w:t xml:space="preserve">e Irrecuperables; pudiendo</w:t>
            </w:r>
            <w:r>
              <w:rPr>
                <w:rFonts w:ascii="Arial" w:hAnsi="Arial" w:cs="Arial"/>
                <w:color w:val="000000" w:themeColor="text1"/>
                <w:sz w:val="24"/>
                <w:szCs w:val="24"/>
                <w:u w:val="none"/>
                <w:lang w:val="es-SV" w:eastAsia="es-SV"/>
              </w:rPr>
              <w:t xml:space="preserve"> sesionar de forma extraordinaria cuando las circunstancias lo ameriten.</w:t>
            </w:r>
          </w:p>
        </w:tc>
        <w:tc>
          <w:tcPr>
            <w:tcW w:w="4817" w:type="dxa"/>
          </w:tcPr>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a) El Comité se reunirá ordinariamente una vez por semana a fin de analizar los casos presentados por el Departamento de </w:t>
            </w:r>
            <w:r>
              <w:rPr>
                <w:rFonts w:eastAsia="Arial" w:cs="Arial"/>
                <w:b w:val="0"/>
                <w:i w:val="0"/>
                <w:color w:val="000000" w:themeColor="text1"/>
                <w:sz w:val="24"/>
                <w:szCs w:val="24"/>
                <w:u w:val="single"/>
              </w:rPr>
              <w:t xml:space="preserve">Soluciones Financieras</w:t>
            </w:r>
            <w:r>
              <w:rPr>
                <w:rFonts w:eastAsia="Arial" w:cs="Arial"/>
                <w:b w:val="0"/>
                <w:i w:val="0"/>
                <w:color w:val="000000" w:themeColor="text1"/>
                <w:sz w:val="24"/>
                <w:szCs w:val="24"/>
                <w:u w:val="none"/>
              </w:rPr>
              <w:t xml:space="preserve"> de la cartera de préstamos y tarjeta de crédito en donde se han agotado los esfuerzos de la gestión administrativa, sin resultados concretos y que presentan </w:t>
            </w:r>
            <w:r>
              <w:rPr>
                <w:rFonts w:eastAsia="Arial" w:cs="Arial"/>
                <w:b w:val="0"/>
                <w:i w:val="0"/>
                <w:color w:val="000000" w:themeColor="text1"/>
                <w:sz w:val="24"/>
                <w:szCs w:val="24"/>
                <w:u w:val="single"/>
              </w:rPr>
              <w:t xml:space="preserve">un estado</w:t>
            </w:r>
            <w:r>
              <w:rPr>
                <w:rFonts w:eastAsia="Arial" w:cs="Arial"/>
                <w:b w:val="0"/>
                <w:i w:val="0"/>
                <w:color w:val="000000" w:themeColor="text1"/>
                <w:sz w:val="24"/>
                <w:szCs w:val="24"/>
                <w:u w:val="none"/>
              </w:rPr>
              <w:t xml:space="preserve"> de difícil recuperación </w:t>
            </w:r>
            <w:r>
              <w:rPr>
                <w:rFonts w:eastAsia="Arial" w:cs="Arial"/>
                <w:b w:val="0"/>
                <w:i w:val="0"/>
                <w:color w:val="000000" w:themeColor="text1"/>
                <w:sz w:val="24"/>
                <w:szCs w:val="24"/>
                <w:u w:val="single"/>
              </w:rPr>
              <w:t xml:space="preserve">o irrecuperables; podrán</w:t>
            </w:r>
            <w:r>
              <w:rPr>
                <w:rFonts w:eastAsia="Arial" w:cs="Arial"/>
                <w:b w:val="0"/>
                <w:i w:val="0"/>
                <w:color w:val="000000" w:themeColor="text1"/>
                <w:sz w:val="24"/>
                <w:szCs w:val="24"/>
                <w:u w:val="none"/>
              </w:rPr>
              <w:t xml:space="preserve"> sesionar de forma extraordinaria cuando las circunstancias lo ameriten.</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b) </w:t>
            </w:r>
            <w:r>
              <w:rPr>
                <w:rFonts w:eastAsia="Arial" w:cs="Arial"/>
                <w:b w:val="0"/>
                <w:i w:val="0"/>
                <w:color w:val="000000" w:themeColor="text1"/>
                <w:sz w:val="24"/>
                <w:szCs w:val="24"/>
                <w:u w:val="single"/>
              </w:rPr>
              <w:t xml:space="preserve">La presencia de tres de sus miembros, propietarios o suplentes harán quórum, salvo causa justificada, todos deberán asistir a las reuniones.</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c) </w:t>
            </w:r>
            <w:r>
              <w:rPr>
                <w:rFonts w:eastAsia="Arial" w:cs="Arial"/>
                <w:b w:val="0"/>
                <w:i w:val="0"/>
                <w:color w:val="000000" w:themeColor="text1"/>
                <w:sz w:val="24"/>
                <w:szCs w:val="24"/>
                <w:u w:val="single"/>
              </w:rPr>
              <w:t xml:space="preserve">El jefe del Departamento de Soluciones Financieras es el responsable de presentar ante el Comité, los informes preparados por los ejecutivos con sus observaciones y recomendaciones. El Comité deberá tomar un acuerdo al respecto.</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d) </w:t>
            </w:r>
            <w:r>
              <w:rPr>
                <w:rFonts w:eastAsia="Arial" w:cs="Arial"/>
                <w:b w:val="0"/>
                <w:i w:val="0"/>
                <w:color w:val="000000" w:themeColor="text1"/>
                <w:sz w:val="24"/>
                <w:szCs w:val="24"/>
                <w:u w:val="single"/>
              </w:rPr>
              <w:t xml:space="preserve">Las resoluciones tomadas por el Comité deberán ser firmadas por todos los miembros titulares (presidente, secretario y vocal) presentes en la sesión, o por el suplente cuando faltare alguno de ellos. En caso de que un miembro no esté de acuerdo en alguna resolución tomada por la mayoría, deberá dejarlo consignado en el acta respectiva, dando sus razonamientos.</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e) </w:t>
            </w:r>
            <w:r>
              <w:rPr>
                <w:rFonts w:eastAsia="Arial" w:cs="Arial"/>
                <w:b w:val="0"/>
                <w:i w:val="0"/>
                <w:color w:val="000000" w:themeColor="text1"/>
                <w:sz w:val="24"/>
                <w:szCs w:val="24"/>
                <w:u w:val="single"/>
              </w:rPr>
              <w:t xml:space="preserve">El Comité tendrá la facultad de convocar a los deudores y codeudores, para que asistan a exponer su situación y proponer alternativas de solución.</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f) </w:t>
            </w:r>
            <w:r>
              <w:rPr>
                <w:rFonts w:eastAsia="Arial" w:cs="Arial"/>
                <w:b w:val="0"/>
                <w:i w:val="0"/>
                <w:color w:val="000000" w:themeColor="text1"/>
                <w:sz w:val="24"/>
                <w:szCs w:val="24"/>
                <w:u w:val="single"/>
              </w:rPr>
              <w:t xml:space="preserve">La comunicación de los acuerdos del Comité se hará por escrito y serán firmados por el secretario, colocando el sello del Comité, se comunicarán al deudor y a sus codeudores, si hubiere. En los casos que sea necesario se comunicará a otros cuerpos directivos y entes relacionados.</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g) </w:t>
            </w:r>
            <w:r>
              <w:rPr>
                <w:rFonts w:eastAsia="Arial" w:cs="Arial"/>
                <w:b w:val="0"/>
                <w:i w:val="0"/>
                <w:color w:val="000000" w:themeColor="text1"/>
                <w:sz w:val="24"/>
                <w:szCs w:val="24"/>
                <w:u w:val="single"/>
              </w:rPr>
              <w:t xml:space="preserve">Las certificaciones de acuerdos que se soliciten serán expedidas por el secretario del Comité.</w:t>
            </w:r>
          </w:p>
        </w:tc>
      </w:tr>
    </w:tbl>
    <w:p w14:paraId="4E81A205" w14:textId="77777777" w:rsidR="00BA50AC" w:rsidRDefault="00BA50AC">
      <w:pPr>
        <w:spacing w:before="60" w:after="60"/>
      </w:pPr>
    </w:p>
    <w:p w14:paraId="5E318B42" w14:textId="77777777" w:rsidR="00825FEB" w:rsidRPr="00435D51" w:rsidRDefault="008D103F" w:rsidP="00C648E0">
      <w:pPr>
        <w:pStyle w:val="Textoindependiente2"/>
        <w:numPr>
          <w:ilvl w:val="0"/>
          <w:numId w:val="6"/>
        </w:numPr>
        <w:spacing w:line="276" w:lineRule="auto"/>
        <w:jc w:val="both"/>
        <w:outlineLvl w:val="0"/>
        <w:rPr>
          <w:rFonts w:cs="Arial"/>
          <w:bCs/>
          <w:i w:val="0"/>
          <w:color w:val="000000" w:themeColor="text1"/>
          <w:sz w:val="24"/>
          <w:szCs w:val="24"/>
          <w:lang w:val="es-ES_tradnl"/>
        </w:rPr>
      </w:pPr>
      <w:bookmarkStart w:id="32" w:name="_Toc29567028"/>
      <w:bookmarkStart w:id="33" w:name="_Toc29569309"/>
      <w:r>
        <w:rPr>
          <w:rFonts w:cs="Arial"/>
          <w:bCs/>
          <w:i w:val="0"/>
          <w:color w:val="000000" w:themeColor="text1"/>
          <w:sz w:val="24"/>
          <w:szCs w:val="24"/>
          <w:u w:val="none"/>
          <w:lang w:val="es-ES_tradnl"/>
        </w:rPr>
        <w:t>COMITÉ DE FINANZAS</w:t>
      </w:r>
      <w:bookmarkEnd w:id="31"/>
      <w:bookmarkEnd w:id="32"/>
      <w:bookmarkEnd w:id="33"/>
    </w:p>
    <w:p w14:paraId="2DB83CF8" w14:textId="77777777" w:rsidR="00825FEB" w:rsidRPr="00435D51" w:rsidRDefault="00825FEB" w:rsidP="00C648E0">
      <w:pPr>
        <w:pStyle w:val="Textoindependiente2"/>
        <w:spacing w:line="276" w:lineRule="auto"/>
        <w:rPr>
          <w:rFonts w:cs="Arial"/>
          <w:b w:val="0"/>
          <w:bCs/>
          <w:i w:val="0"/>
          <w:color w:val="000000" w:themeColor="text1"/>
          <w:sz w:val="24"/>
          <w:szCs w:val="24"/>
          <w:lang w:val="es-ES_tradnl"/>
        </w:rPr>
      </w:pPr>
    </w:p>
    <w:tbl>
      <w:tblPr>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4817"/>
        <w:gridCol w:w="4817"/>
      </w:tblGrid>
      <w:tr w:rsidR="00BA50AC" w14:paraId="1D255417" w14:textId="77777777">
        <w:trPr>
          <w:cantSplit/>
          <w:tblHeader/>
        </w:trPr>
        <w:tc>
          <w:tcPr>
            <w:tcW w:w="4817" w:type="dxa"/>
            <w:shd w:val="clear" w:color="auto" w:fill="D9D9D9"/>
          </w:tcPr>
          <w:p w14:paraId="1007AF58" w14:textId="77777777" w:rsidR="00BA50AC" w:rsidRDefault="003C046C">
            <w:pPr>
              <w:spacing w:before="60" w:after="60"/>
              <w:jc w:val="center"/>
            </w:pPr>
            <w:r>
              <w:rPr>
                <w:rFonts w:ascii="Arial" w:eastAsia="Arial" w:hAnsi="Arial" w:cs="Arial"/>
                <w:b/>
                <w:bCs/>
                <w:color w:val="000000" w:themeColor="text1"/>
                <w:u w:val="none"/>
              </w:rPr>
              <w:t>INFORME RELATIVO A COMITÉS 2024</w:t>
            </w:r>
          </w:p>
        </w:tc>
        <w:tc>
          <w:tcPr>
            <w:tcW w:w="4817" w:type="dxa"/>
            <w:shd w:val="clear" w:color="auto" w:fill="D9D9D9"/>
          </w:tcPr>
          <w:p w14:paraId="11DE6DC2" w14:textId="77777777" w:rsidR="00BA50AC" w:rsidRDefault="003C046C">
            <w:pPr>
              <w:spacing w:before="60" w:after="60"/>
              <w:jc w:val="center"/>
            </w:pPr>
            <w:r>
              <w:rPr>
                <w:rFonts w:ascii="Arial" w:eastAsia="Arial" w:hAnsi="Arial" w:cs="Arial"/>
                <w:b/>
                <w:bCs/>
                <w:color w:val="000000" w:themeColor="text1"/>
                <w:u w:val="none"/>
              </w:rPr>
              <w:t>INFORME RELATIVO A COMITÉS 2026</w:t>
            </w:r>
          </w:p>
        </w:tc>
      </w:tr>
      <w:tr w:rsidR="00BA50AC" w14:paraId="7570444E" w14:textId="77777777">
        <w:tc>
          <w:tcPr>
            <w:tcW w:w="9634" w:type="dxa"/>
            <w:gridSpan w:val="2"/>
            <w:shd w:val="clear" w:color="auto" w:fill="F2F2F2"/>
          </w:tcPr>
          <w:p w14:paraId="3C17BB11" w14:textId="77777777" w:rsidR="008D103F" w:rsidRPr="00435D51" w:rsidRDefault="008D103F" w:rsidP="00C648E0">
            <w:pPr>
              <w:pStyle w:val="Prrafodelista"/>
              <w:numPr>
                <w:ilvl w:val="1"/>
                <w:numId w:val="6"/>
              </w:numPr>
              <w:spacing w:line="276" w:lineRule="auto"/>
              <w:jc w:val="both"/>
              <w:outlineLvl w:val="1"/>
              <w:rPr>
                <w:rFonts w:ascii="Arial" w:hAnsi="Arial" w:cs="Arial"/>
                <w:b/>
                <w:noProof/>
                <w:color w:val="000000" w:themeColor="text1"/>
                <w:sz w:val="24"/>
                <w:szCs w:val="24"/>
              </w:rPr>
            </w:pPr>
            <w:bookmarkStart w:id="34" w:name="_Toc29567029"/>
            <w:bookmarkStart w:id="35" w:name="_Toc29569310"/>
            <w:r>
              <w:rPr>
                <w:rFonts w:ascii="Arial" w:hAnsi="Arial" w:cs="Arial"/>
                <w:b/>
                <w:noProof/>
                <w:color w:val="000000" w:themeColor="text1"/>
                <w:sz w:val="24"/>
                <w:szCs w:val="24"/>
                <w:u w:val="none"/>
              </w:rPr>
              <w:t>Objetivo</w:t>
            </w:r>
            <w:bookmarkEnd w:id="34"/>
            <w:r>
              <w:rPr>
                <w:rFonts w:ascii="Arial" w:hAnsi="Arial" w:cs="Arial"/>
                <w:b/>
                <w:noProof/>
                <w:color w:val="000000" w:themeColor="text1"/>
                <w:sz w:val="24"/>
                <w:szCs w:val="24"/>
                <w:u w:val="none"/>
              </w:rPr>
              <w:t>s</w:t>
            </w:r>
            <w:bookmarkEnd w:id="35"/>
          </w:p>
        </w:tc>
      </w:tr>
      <w:tr w:rsidR="00BA50AC" w14:paraId="3C0F2B5C" w14:textId="77777777">
        <w:tc>
          <w:tcPr>
            <w:tcW w:w="4817" w:type="dxa"/>
          </w:tcPr>
          <w:p w14:paraId="5DEC0183" w14:textId="77777777" w:rsidR="008D103F" w:rsidRPr="00435D51" w:rsidRDefault="008D103F" w:rsidP="00C648E0">
            <w:pPr>
              <w:spacing w:line="276" w:lineRule="auto"/>
              <w:jc w:val="both"/>
              <w:rPr>
                <w:rFonts w:ascii="Arial" w:hAnsi="Arial" w:cs="Arial"/>
                <w:noProof/>
                <w:color w:val="000000" w:themeColor="text1"/>
                <w:sz w:val="24"/>
                <w:szCs w:val="24"/>
              </w:rPr>
            </w:pPr>
            <w:r>
              <w:rPr>
                <w:rFonts w:ascii="Arial" w:hAnsi="Arial" w:cs="Arial"/>
                <w:strike/>
                <w:noProof/>
                <w:color w:val="000000" w:themeColor="text1"/>
                <w:sz w:val="24"/>
                <w:szCs w:val="24"/>
                <w:u w:val="none"/>
              </w:rPr>
              <w:t xml:space="preserve">El Comité de Finanzas tiene como finalidad</w:t>
            </w:r>
            <w:r>
              <w:rPr>
                <w:rFonts w:ascii="Arial" w:hAnsi="Arial" w:cs="Arial"/>
                <w:noProof/>
                <w:color w:val="000000" w:themeColor="text1"/>
                <w:sz w:val="24"/>
                <w:szCs w:val="24"/>
                <w:u w:val="none"/>
              </w:rPr>
              <w:t xml:space="preserve"> lograr la efectiva y eficiente administración de los recursos financieros </w:t>
            </w:r>
            <w:r>
              <w:rPr>
                <w:rFonts w:ascii="Arial" w:hAnsi="Arial" w:cs="Arial"/>
                <w:strike/>
                <w:noProof/>
                <w:color w:val="000000" w:themeColor="text1"/>
                <w:sz w:val="24"/>
                <w:szCs w:val="24"/>
                <w:u w:val="none"/>
              </w:rPr>
              <w:t xml:space="preserve">de COMEDICA</w:t>
            </w:r>
          </w:p>
        </w:tc>
        <w:tc>
          <w:tcPr>
            <w:tcW w:w="4817" w:type="dxa"/>
          </w:tcPr>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single"/>
              </w:rPr>
              <w:t xml:space="preserve">Es responsable de</w:t>
            </w:r>
            <w:r>
              <w:rPr>
                <w:rFonts w:eastAsia="Arial" w:cs="Arial"/>
                <w:b w:val="0"/>
                <w:i w:val="0"/>
                <w:color w:val="000000" w:themeColor="text1"/>
                <w:sz w:val="24"/>
                <w:szCs w:val="24"/>
                <w:u w:val="none"/>
              </w:rPr>
              <w:t xml:space="preserve"> lograr la efectiva y eficiente administración de los recursos financieros, </w:t>
            </w:r>
            <w:r>
              <w:rPr>
                <w:rFonts w:eastAsia="Arial" w:cs="Arial"/>
                <w:b w:val="0"/>
                <w:i w:val="0"/>
                <w:color w:val="000000" w:themeColor="text1"/>
                <w:sz w:val="24"/>
                <w:szCs w:val="24"/>
                <w:u w:val="single"/>
              </w:rPr>
              <w:t xml:space="preserve">y de evaluar el impacto financiero de las medidas de recuperación y la información utilizada para la toma de decisiones.</w:t>
            </w:r>
          </w:p>
        </w:tc>
      </w:tr>
      <w:tr w:rsidR="00BA50AC" w14:paraId="58B1C998" w14:textId="77777777">
        <w:tc>
          <w:tcPr>
            <w:tcW w:w="9634" w:type="dxa"/>
            <w:gridSpan w:val="2"/>
            <w:shd w:val="clear" w:color="auto" w:fill="F2F2F2"/>
          </w:tcPr>
          <w:p w14:paraId="2CFF4975" w14:textId="77777777" w:rsidR="008D103F" w:rsidRPr="00435D51" w:rsidRDefault="008D103F" w:rsidP="00C648E0">
            <w:pPr>
              <w:pStyle w:val="Prrafodelista"/>
              <w:numPr>
                <w:ilvl w:val="1"/>
                <w:numId w:val="6"/>
              </w:numPr>
              <w:spacing w:line="276" w:lineRule="auto"/>
              <w:jc w:val="both"/>
              <w:outlineLvl w:val="1"/>
              <w:rPr>
                <w:rFonts w:ascii="Arial" w:hAnsi="Arial" w:cs="Arial"/>
                <w:b/>
                <w:noProof/>
                <w:color w:val="000000" w:themeColor="text1"/>
                <w:sz w:val="24"/>
                <w:szCs w:val="24"/>
              </w:rPr>
            </w:pPr>
            <w:bookmarkStart w:id="36" w:name="_Toc29567030"/>
            <w:bookmarkStart w:id="37" w:name="_Toc29569311"/>
            <w:r>
              <w:rPr>
                <w:rFonts w:ascii="Arial" w:hAnsi="Arial" w:cs="Arial"/>
                <w:b/>
                <w:noProof/>
                <w:color w:val="000000" w:themeColor="text1"/>
                <w:sz w:val="24"/>
                <w:szCs w:val="24"/>
                <w:u w:val="none"/>
              </w:rPr>
              <w:t>Responsabilidades</w:t>
            </w:r>
            <w:bookmarkEnd w:id="36"/>
            <w:bookmarkEnd w:id="37"/>
          </w:p>
        </w:tc>
      </w:tr>
      <w:tr w:rsidR="00BA50AC" w14:paraId="04E499ED" w14:textId="77777777">
        <w:tc>
          <w:tcPr>
            <w:tcW w:w="4817" w:type="dxa"/>
          </w:tcPr>
          <w:p w14:paraId="20C4F260" w14:textId="77777777" w:rsidR="00825FEB" w:rsidRPr="00435D51" w:rsidRDefault="00825FEB" w:rsidP="00C648E0">
            <w:pPr>
              <w:spacing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none"/>
              </w:rPr>
              <w:t xml:space="preserve">El Comité de Finanzas, tiene las siguientes atribuciones y responsabilidades:</w:t>
            </w:r>
          </w:p>
          <w:p w14:paraId="3E931FD2" w14:textId="77777777" w:rsidR="00825FEB" w:rsidRPr="00435D51" w:rsidRDefault="00825FEB" w:rsidP="00C648E0">
            <w:pPr>
              <w:spacing w:line="276" w:lineRule="auto"/>
              <w:jc w:val="both"/>
              <w:rPr>
                <w:rFonts w:ascii="Arial" w:hAnsi="Arial" w:cs="Arial"/>
                <w:noProof/>
                <w:color w:val="000000" w:themeColor="text1"/>
                <w:sz w:val="24"/>
                <w:szCs w:val="24"/>
              </w:rPr>
            </w:pPr>
            <w:r>
              <w:rPr>
                <w:rFonts w:ascii="Arial" w:hAnsi="Arial" w:cs="Arial"/>
                <w:noProof/>
                <w:color w:val="000000" w:themeColor="text1"/>
                <w:sz w:val="24"/>
                <w:szCs w:val="24"/>
              </w:rPr>
              <w:t xml:space="preserve"> </w:t>
            </w:r>
          </w:p>
          <w:p w14:paraId="2D38980D" w14:textId="77777777" w:rsidR="00825FEB" w:rsidRPr="00435D51" w:rsidRDefault="00825FEB" w:rsidP="00C648E0">
            <w:pPr>
              <w:numPr>
                <w:ilvl w:val="0"/>
                <w:numId w:val="3"/>
              </w:numPr>
              <w:spacing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none"/>
              </w:rPr>
              <w:t xml:space="preserve">Analizar tasas de interés para instrumentos de colocación y captación.</w:t>
            </w:r>
          </w:p>
          <w:p w14:paraId="6F2DFF9D" w14:textId="77777777" w:rsidR="00825FEB" w:rsidRPr="00435D51" w:rsidRDefault="00825FEB" w:rsidP="00C648E0">
            <w:pPr>
              <w:spacing w:line="276" w:lineRule="auto"/>
              <w:ind w:left="851"/>
              <w:jc w:val="both"/>
              <w:rPr>
                <w:rFonts w:ascii="Arial" w:hAnsi="Arial" w:cs="Arial"/>
                <w:noProof/>
                <w:color w:val="000000" w:themeColor="text1"/>
                <w:sz w:val="24"/>
                <w:szCs w:val="24"/>
              </w:rPr>
            </w:pPr>
          </w:p>
          <w:p w14:paraId="52B42285" w14:textId="77777777" w:rsidR="00825FEB" w:rsidRPr="00435D51" w:rsidRDefault="00825FEB" w:rsidP="00C648E0">
            <w:pPr>
              <w:numPr>
                <w:ilvl w:val="0"/>
                <w:numId w:val="3"/>
              </w:numPr>
              <w:spacing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none"/>
              </w:rPr>
              <w:t xml:space="preserve">Analizar las Tablas de Cobro de Comisiones y otros cargos sobre servicios relacionados con las Carteras Activas, Pasivas y otros servicios de la Cooperativa.</w:t>
            </w:r>
          </w:p>
          <w:p w14:paraId="639D2527" w14:textId="77777777" w:rsidR="00825FEB" w:rsidRPr="00435D51" w:rsidRDefault="00825FEB" w:rsidP="00C648E0">
            <w:pPr>
              <w:spacing w:line="276" w:lineRule="auto"/>
              <w:ind w:left="851"/>
              <w:jc w:val="both"/>
              <w:rPr>
                <w:rFonts w:ascii="Arial" w:hAnsi="Arial" w:cs="Arial"/>
                <w:noProof/>
                <w:color w:val="000000" w:themeColor="text1"/>
                <w:sz w:val="24"/>
                <w:szCs w:val="24"/>
              </w:rPr>
            </w:pPr>
          </w:p>
          <w:p w14:paraId="1EA72508" w14:textId="77777777" w:rsidR="00825FEB" w:rsidRPr="00435D51" w:rsidRDefault="00825FEB" w:rsidP="00C648E0">
            <w:pPr>
              <w:numPr>
                <w:ilvl w:val="0"/>
                <w:numId w:val="3"/>
              </w:numPr>
              <w:spacing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none"/>
              </w:rPr>
              <w:t xml:space="preserve">Revisar las Políticas de Crédito e Inversión de la Cooperativa.</w:t>
            </w:r>
          </w:p>
          <w:p w14:paraId="0D4471E9" w14:textId="77777777" w:rsidR="00825FEB" w:rsidRPr="00435D51" w:rsidRDefault="00825FEB" w:rsidP="00C648E0">
            <w:pPr>
              <w:spacing w:line="276" w:lineRule="auto"/>
              <w:ind w:left="851"/>
              <w:jc w:val="both"/>
              <w:rPr>
                <w:rFonts w:ascii="Arial" w:hAnsi="Arial" w:cs="Arial"/>
                <w:noProof/>
                <w:color w:val="000000" w:themeColor="text1"/>
                <w:sz w:val="24"/>
                <w:szCs w:val="24"/>
              </w:rPr>
            </w:pPr>
          </w:p>
          <w:p w14:paraId="15D2AE7F" w14:textId="77777777" w:rsidR="00825FEB" w:rsidRPr="00435D51" w:rsidRDefault="00825FEB" w:rsidP="00C648E0">
            <w:pPr>
              <w:numPr>
                <w:ilvl w:val="0"/>
                <w:numId w:val="3"/>
              </w:numPr>
              <w:spacing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none"/>
              </w:rPr>
              <w:t xml:space="preserve">Analizar proyectos de nuevos instrumentos financieros, de captación, colocación.</w:t>
            </w:r>
          </w:p>
          <w:p w14:paraId="4E7CF01D" w14:textId="77777777" w:rsidR="00825FEB" w:rsidRPr="00435D51" w:rsidRDefault="00825FEB" w:rsidP="00C648E0">
            <w:pPr>
              <w:spacing w:line="276" w:lineRule="auto"/>
              <w:ind w:left="851"/>
              <w:jc w:val="both"/>
              <w:rPr>
                <w:rFonts w:ascii="Arial" w:hAnsi="Arial" w:cs="Arial"/>
                <w:noProof/>
                <w:color w:val="000000" w:themeColor="text1"/>
                <w:sz w:val="24"/>
                <w:szCs w:val="24"/>
              </w:rPr>
            </w:pPr>
          </w:p>
          <w:p w14:paraId="2A14684C" w14:textId="77777777" w:rsidR="00825FEB" w:rsidRPr="00435D51" w:rsidRDefault="00825FEB" w:rsidP="00C648E0">
            <w:pPr>
              <w:numPr>
                <w:ilvl w:val="0"/>
                <w:numId w:val="3"/>
              </w:numPr>
              <w:spacing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none"/>
              </w:rPr>
              <w:t xml:space="preserve">Evaluar la rentabilidad de las inversiones y de los servicios financieros.</w:t>
            </w:r>
          </w:p>
          <w:p w14:paraId="6BF1E454" w14:textId="77777777" w:rsidR="00825FEB" w:rsidRPr="00435D51" w:rsidRDefault="00825FEB" w:rsidP="00C648E0">
            <w:pPr>
              <w:spacing w:line="276" w:lineRule="auto"/>
              <w:ind w:left="1065"/>
              <w:jc w:val="both"/>
              <w:rPr>
                <w:rFonts w:ascii="Arial" w:hAnsi="Arial" w:cs="Arial"/>
                <w:noProof/>
                <w:color w:val="000000" w:themeColor="text1"/>
                <w:sz w:val="24"/>
                <w:szCs w:val="24"/>
              </w:rPr>
            </w:pPr>
          </w:p>
          <w:p w14:paraId="39D1579D" w14:textId="77777777" w:rsidR="00825FEB" w:rsidRPr="00435D51" w:rsidRDefault="00825FEB" w:rsidP="00C648E0">
            <w:pPr>
              <w:numPr>
                <w:ilvl w:val="0"/>
                <w:numId w:val="3"/>
              </w:numPr>
              <w:spacing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none"/>
              </w:rPr>
              <w:t xml:space="preserve">Evaluar y recomendar instituciones financieras para efectuar depósitos, inversiones y gestiones de crédito.</w:t>
            </w:r>
          </w:p>
          <w:p w14:paraId="2F1AE77F" w14:textId="77777777" w:rsidR="00825FEB" w:rsidRPr="00435D51" w:rsidRDefault="00825FEB" w:rsidP="00C648E0">
            <w:pPr>
              <w:spacing w:line="276" w:lineRule="auto"/>
              <w:ind w:left="851"/>
              <w:jc w:val="both"/>
              <w:rPr>
                <w:rFonts w:ascii="Arial" w:hAnsi="Arial" w:cs="Arial"/>
                <w:noProof/>
                <w:color w:val="000000" w:themeColor="text1"/>
                <w:sz w:val="24"/>
                <w:szCs w:val="24"/>
              </w:rPr>
            </w:pPr>
          </w:p>
          <w:p w14:paraId="362FB539" w14:textId="77777777" w:rsidR="00825FEB" w:rsidRPr="00435D51" w:rsidRDefault="00825FEB" w:rsidP="00C648E0">
            <w:pPr>
              <w:numPr>
                <w:ilvl w:val="0"/>
                <w:numId w:val="3"/>
              </w:numPr>
              <w:spacing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none"/>
              </w:rPr>
              <w:t xml:space="preserve">Conocer y dar seguimiento a Estados Financieros mensuales y sus Indicadores Financieros.</w:t>
            </w:r>
          </w:p>
          <w:p w14:paraId="5F482D7D" w14:textId="77777777" w:rsidR="00825FEB" w:rsidRDefault="00825FEB" w:rsidP="00C648E0">
            <w:pPr>
              <w:spacing w:line="276" w:lineRule="auto"/>
              <w:ind w:left="851"/>
              <w:jc w:val="both"/>
              <w:rPr>
                <w:rFonts w:ascii="Arial" w:hAnsi="Arial" w:cs="Arial"/>
                <w:noProof/>
                <w:color w:val="000000" w:themeColor="text1"/>
                <w:sz w:val="24"/>
                <w:szCs w:val="24"/>
              </w:rPr>
            </w:pPr>
          </w:p>
          <w:p w14:paraId="6F05EFD2" w14:textId="77777777" w:rsidR="00825FEB" w:rsidRPr="00435D51" w:rsidRDefault="00825FEB" w:rsidP="00C648E0">
            <w:pPr>
              <w:numPr>
                <w:ilvl w:val="0"/>
                <w:numId w:val="3"/>
              </w:numPr>
              <w:spacing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none"/>
              </w:rPr>
              <w:t xml:space="preserve">Evaluar el comportamiento y estructuras de las Carteras Activas y Pasivas.</w:t>
            </w:r>
          </w:p>
          <w:p w14:paraId="51CE3C35" w14:textId="77777777" w:rsidR="00825FEB" w:rsidRPr="00435D51" w:rsidRDefault="00825FEB" w:rsidP="00C648E0">
            <w:pPr>
              <w:spacing w:line="276" w:lineRule="auto"/>
              <w:ind w:left="851"/>
              <w:jc w:val="both"/>
              <w:rPr>
                <w:rFonts w:ascii="Arial" w:hAnsi="Arial" w:cs="Arial"/>
                <w:noProof/>
                <w:color w:val="000000" w:themeColor="text1"/>
                <w:sz w:val="24"/>
                <w:szCs w:val="24"/>
              </w:rPr>
            </w:pPr>
          </w:p>
          <w:p w14:paraId="6FE88CE6" w14:textId="77777777" w:rsidR="00825FEB" w:rsidRPr="00435D51" w:rsidRDefault="00825FEB" w:rsidP="00C648E0">
            <w:pPr>
              <w:numPr>
                <w:ilvl w:val="0"/>
                <w:numId w:val="3"/>
              </w:numPr>
              <w:spacing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none"/>
              </w:rPr>
              <w:t xml:space="preserve">Evaluar las Tasas Activas y Pasivas, y proponer cambios de acuerdo a los objetivos y metas de la Cooperativa.</w:t>
            </w:r>
          </w:p>
          <w:p w14:paraId="477256FB" w14:textId="77777777" w:rsidR="00825FEB" w:rsidRPr="00435D51" w:rsidRDefault="00825FEB" w:rsidP="00C648E0">
            <w:pPr>
              <w:spacing w:line="276" w:lineRule="auto"/>
              <w:ind w:left="851"/>
              <w:jc w:val="both"/>
              <w:rPr>
                <w:rFonts w:ascii="Arial" w:hAnsi="Arial" w:cs="Arial"/>
                <w:noProof/>
                <w:color w:val="000000" w:themeColor="text1"/>
                <w:sz w:val="24"/>
                <w:szCs w:val="24"/>
              </w:rPr>
            </w:pPr>
          </w:p>
          <w:p w14:paraId="087FA5BE" w14:textId="77777777" w:rsidR="00825FEB" w:rsidRPr="00435D51" w:rsidRDefault="00825FEB" w:rsidP="00C648E0">
            <w:pPr>
              <w:numPr>
                <w:ilvl w:val="0"/>
                <w:numId w:val="3"/>
              </w:numPr>
              <w:spacing w:line="276" w:lineRule="auto"/>
              <w:jc w:val="both"/>
              <w:rPr>
                <w:rFonts w:ascii="Arial" w:hAnsi="Arial" w:cs="Arial"/>
                <w:noProof/>
                <w:color w:val="000000" w:themeColor="text1"/>
                <w:sz w:val="24"/>
                <w:szCs w:val="24"/>
              </w:rPr>
            </w:pPr>
            <w:r>
              <w:rPr>
                <w:rFonts w:ascii="Arial" w:hAnsi="Arial" w:cs="Arial"/>
                <w:strike/>
                <w:noProof/>
                <w:color w:val="000000" w:themeColor="text1"/>
                <w:sz w:val="24"/>
                <w:szCs w:val="24"/>
                <w:u w:val="none"/>
              </w:rPr>
              <w:t xml:space="preserve">Evaluar políticas relacionadas con los seguros de la Cooperativa y pólizas de asociados.</w:t>
            </w:r>
          </w:p>
          <w:p w14:paraId="2406133C" w14:textId="77777777" w:rsidR="00825FEB" w:rsidRPr="00435D51" w:rsidRDefault="00825FEB" w:rsidP="00C648E0">
            <w:pPr>
              <w:spacing w:line="276" w:lineRule="auto"/>
              <w:ind w:left="851"/>
              <w:jc w:val="both"/>
              <w:rPr>
                <w:rFonts w:ascii="Arial" w:hAnsi="Arial" w:cs="Arial"/>
                <w:noProof/>
                <w:color w:val="000000" w:themeColor="text1"/>
                <w:sz w:val="24"/>
                <w:szCs w:val="24"/>
              </w:rPr>
            </w:pPr>
          </w:p>
          <w:p w14:paraId="181CBAE4" w14:textId="77777777" w:rsidR="00825FEB" w:rsidRPr="00435D51" w:rsidRDefault="00825FEB" w:rsidP="00C648E0">
            <w:pPr>
              <w:numPr>
                <w:ilvl w:val="0"/>
                <w:numId w:val="3"/>
              </w:numPr>
              <w:spacing w:line="276" w:lineRule="auto"/>
              <w:jc w:val="both"/>
              <w:rPr>
                <w:rFonts w:ascii="Arial" w:hAnsi="Arial" w:cs="Arial"/>
                <w:noProof/>
                <w:color w:val="000000" w:themeColor="text1"/>
                <w:sz w:val="24"/>
                <w:szCs w:val="24"/>
              </w:rPr>
            </w:pPr>
            <w:r>
              <w:rPr>
                <w:rFonts w:ascii="Arial" w:hAnsi="Arial" w:cs="Arial"/>
                <w:strike/>
                <w:noProof/>
                <w:color w:val="000000" w:themeColor="text1"/>
                <w:sz w:val="24"/>
                <w:szCs w:val="24"/>
                <w:u w:val="none"/>
              </w:rPr>
              <w:t xml:space="preserve">Analizar ofertas, negociar precios, términos y condiciones de Pólizas de Seguros Institucionales y de Asociados, y hacer recomendaciones al Consejo de Administración.</w:t>
            </w:r>
          </w:p>
          <w:p w14:paraId="213A8B5B" w14:textId="77777777" w:rsidR="00825FEB" w:rsidRPr="00435D51" w:rsidRDefault="00825FEB" w:rsidP="00C648E0">
            <w:pPr>
              <w:pStyle w:val="Prrafodelista"/>
              <w:spacing w:line="276" w:lineRule="auto"/>
              <w:jc w:val="both"/>
              <w:rPr>
                <w:rFonts w:ascii="Arial" w:hAnsi="Arial" w:cs="Arial"/>
                <w:noProof/>
                <w:color w:val="000000" w:themeColor="text1"/>
                <w:sz w:val="24"/>
                <w:szCs w:val="24"/>
              </w:rPr>
            </w:pPr>
          </w:p>
          <w:p w14:paraId="5E00E352" w14:textId="77777777" w:rsidR="00825FEB" w:rsidRPr="00435D51" w:rsidRDefault="00825FEB" w:rsidP="00C648E0">
            <w:pPr>
              <w:pStyle w:val="Prrafodelista"/>
              <w:numPr>
                <w:ilvl w:val="0"/>
                <w:numId w:val="3"/>
              </w:numPr>
              <w:spacing w:after="200" w:line="276" w:lineRule="auto"/>
              <w:contextualSpacing/>
              <w:jc w:val="both"/>
              <w:rPr>
                <w:rFonts w:ascii="Arial" w:hAnsi="Arial" w:cs="Arial"/>
                <w:noProof/>
                <w:color w:val="000000" w:themeColor="text1"/>
                <w:sz w:val="24"/>
                <w:szCs w:val="24"/>
              </w:rPr>
            </w:pPr>
            <w:r>
              <w:rPr>
                <w:rFonts w:ascii="Arial" w:hAnsi="Arial" w:cs="Arial"/>
                <w:noProof/>
                <w:color w:val="000000" w:themeColor="text1"/>
                <w:sz w:val="24"/>
                <w:szCs w:val="24"/>
                <w:u w:val="none"/>
              </w:rPr>
              <w:t xml:space="preserve">Recomendar Líneas específicas de Crédito, para Saneamiento y Salvatajes.</w:t>
            </w:r>
          </w:p>
          <w:p w14:paraId="631DA2A5" w14:textId="77777777" w:rsidR="00825FEB" w:rsidRPr="00435D51" w:rsidRDefault="00825FEB" w:rsidP="00C648E0">
            <w:pPr>
              <w:pStyle w:val="Prrafodelista"/>
              <w:spacing w:line="276" w:lineRule="auto"/>
              <w:rPr>
                <w:rFonts w:ascii="Arial" w:hAnsi="Arial" w:cs="Arial"/>
                <w:noProof/>
                <w:color w:val="000000" w:themeColor="text1"/>
                <w:sz w:val="24"/>
                <w:szCs w:val="24"/>
              </w:rPr>
            </w:pPr>
          </w:p>
          <w:p w14:paraId="02F57654" w14:textId="77777777" w:rsidR="00825FEB" w:rsidRPr="00435D51" w:rsidRDefault="00825FEB" w:rsidP="00C648E0">
            <w:pPr>
              <w:numPr>
                <w:ilvl w:val="0"/>
                <w:numId w:val="3"/>
              </w:numPr>
              <w:spacing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none"/>
              </w:rPr>
              <w:t xml:space="preserve">Definir políticas para el cumplimiento de las reservas de Liquidez.</w:t>
            </w:r>
          </w:p>
          <w:p w14:paraId="1DC91496" w14:textId="77777777" w:rsidR="00825FEB" w:rsidRPr="00435D51" w:rsidRDefault="00825FEB" w:rsidP="00C648E0">
            <w:pPr>
              <w:spacing w:line="276" w:lineRule="auto"/>
              <w:ind w:left="720"/>
              <w:jc w:val="both"/>
              <w:rPr>
                <w:rFonts w:ascii="Arial" w:hAnsi="Arial" w:cs="Arial"/>
                <w:noProof/>
                <w:color w:val="000000" w:themeColor="text1"/>
                <w:sz w:val="24"/>
                <w:szCs w:val="24"/>
              </w:rPr>
            </w:pPr>
          </w:p>
          <w:p w14:paraId="46278E71" w14:textId="77777777" w:rsidR="00825FEB" w:rsidRPr="00435D51" w:rsidRDefault="00825FEB" w:rsidP="00C648E0">
            <w:pPr>
              <w:numPr>
                <w:ilvl w:val="0"/>
                <w:numId w:val="3"/>
              </w:numPr>
              <w:spacing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none"/>
              </w:rPr>
              <w:t xml:space="preserve">Evaluar Estudios de Factibilidad para crear Agencias, ampliar servicios financieros o de inversiones.</w:t>
            </w:r>
          </w:p>
          <w:p w14:paraId="76906E9F" w14:textId="77777777" w:rsidR="00825FEB" w:rsidRPr="00435D51" w:rsidRDefault="00825FEB" w:rsidP="00C648E0">
            <w:pPr>
              <w:spacing w:line="276" w:lineRule="auto"/>
              <w:ind w:left="720"/>
              <w:jc w:val="both"/>
              <w:rPr>
                <w:rFonts w:ascii="Arial" w:hAnsi="Arial" w:cs="Arial"/>
                <w:noProof/>
                <w:color w:val="000000" w:themeColor="text1"/>
                <w:sz w:val="24"/>
                <w:szCs w:val="24"/>
              </w:rPr>
            </w:pPr>
          </w:p>
          <w:p w14:paraId="1DF0C758" w14:textId="77777777" w:rsidR="00825FEB" w:rsidRPr="00435D51" w:rsidRDefault="00825FEB" w:rsidP="00C648E0">
            <w:pPr>
              <w:numPr>
                <w:ilvl w:val="0"/>
                <w:numId w:val="3"/>
              </w:numPr>
              <w:spacing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none"/>
              </w:rPr>
              <w:t xml:space="preserve">Proponer planes contingentes por liquidez o rentabilidad.</w:t>
            </w:r>
          </w:p>
          <w:p w14:paraId="391C3EEE" w14:textId="77777777" w:rsidR="00825FEB" w:rsidRPr="00435D51" w:rsidRDefault="00825FEB" w:rsidP="00C648E0">
            <w:pPr>
              <w:spacing w:line="276" w:lineRule="auto"/>
              <w:ind w:left="720"/>
              <w:jc w:val="both"/>
              <w:rPr>
                <w:rFonts w:ascii="Arial" w:hAnsi="Arial" w:cs="Arial"/>
                <w:noProof/>
                <w:color w:val="000000" w:themeColor="text1"/>
                <w:sz w:val="24"/>
                <w:szCs w:val="24"/>
              </w:rPr>
            </w:pPr>
          </w:p>
          <w:p w14:paraId="0BA700A3" w14:textId="77777777" w:rsidR="00825FEB" w:rsidRPr="00435D51" w:rsidRDefault="00825FEB" w:rsidP="00C648E0">
            <w:pPr>
              <w:numPr>
                <w:ilvl w:val="0"/>
                <w:numId w:val="3"/>
              </w:numPr>
              <w:spacing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none"/>
              </w:rPr>
              <w:t xml:space="preserve">Evaluar Planes Contingentes para prevenir Fraudes en la Cooperativa.</w:t>
            </w:r>
          </w:p>
          <w:p w14:paraId="20D02E54" w14:textId="77777777" w:rsidR="00825FEB" w:rsidRPr="00435D51" w:rsidRDefault="00825FEB" w:rsidP="00C648E0">
            <w:pPr>
              <w:spacing w:line="276" w:lineRule="auto"/>
              <w:ind w:left="720"/>
              <w:jc w:val="both"/>
              <w:rPr>
                <w:rFonts w:ascii="Arial" w:hAnsi="Arial" w:cs="Arial"/>
                <w:noProof/>
                <w:color w:val="000000" w:themeColor="text1"/>
                <w:sz w:val="24"/>
                <w:szCs w:val="24"/>
              </w:rPr>
            </w:pPr>
          </w:p>
          <w:p w14:paraId="6D8E206F" w14:textId="77777777" w:rsidR="00825FEB" w:rsidRPr="00435D51" w:rsidRDefault="00825FEB" w:rsidP="00C648E0">
            <w:pPr>
              <w:numPr>
                <w:ilvl w:val="0"/>
                <w:numId w:val="3"/>
              </w:numPr>
              <w:spacing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none"/>
              </w:rPr>
              <w:t xml:space="preserve">Verificar cumplimiento de límites de los niveles de concentración por tipos de fondeo y/o proveedores individuales.</w:t>
            </w:r>
          </w:p>
          <w:p w14:paraId="007F2CF4" w14:textId="77777777" w:rsidR="00825FEB" w:rsidRPr="00435D51" w:rsidRDefault="00825FEB" w:rsidP="00C648E0">
            <w:pPr>
              <w:spacing w:line="276" w:lineRule="auto"/>
              <w:ind w:left="720"/>
              <w:jc w:val="both"/>
              <w:rPr>
                <w:rFonts w:ascii="Arial" w:hAnsi="Arial" w:cs="Arial"/>
                <w:noProof/>
                <w:color w:val="000000" w:themeColor="text1"/>
                <w:sz w:val="24"/>
                <w:szCs w:val="24"/>
              </w:rPr>
            </w:pPr>
          </w:p>
          <w:p w14:paraId="29EC2C0A" w14:textId="77777777" w:rsidR="00825FEB" w:rsidRPr="00435D51" w:rsidRDefault="00825FEB" w:rsidP="00C648E0">
            <w:pPr>
              <w:numPr>
                <w:ilvl w:val="0"/>
                <w:numId w:val="3"/>
              </w:numPr>
              <w:spacing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none"/>
              </w:rPr>
              <w:t xml:space="preserve">Evaluar políticas para minimizar los riesgos de la Cooperativa.</w:t>
            </w:r>
          </w:p>
          <w:p w14:paraId="6462333B" w14:textId="77777777" w:rsidR="00825FEB" w:rsidRPr="00435D51" w:rsidRDefault="00825FEB" w:rsidP="00C648E0">
            <w:pPr>
              <w:spacing w:line="276" w:lineRule="auto"/>
              <w:ind w:left="720"/>
              <w:jc w:val="both"/>
              <w:rPr>
                <w:rFonts w:ascii="Arial" w:hAnsi="Arial" w:cs="Arial"/>
                <w:noProof/>
                <w:color w:val="000000" w:themeColor="text1"/>
                <w:sz w:val="24"/>
                <w:szCs w:val="24"/>
              </w:rPr>
            </w:pPr>
          </w:p>
          <w:p w14:paraId="26543B3C" w14:textId="77777777" w:rsidR="00825FEB" w:rsidRPr="00435D51" w:rsidRDefault="00825FEB" w:rsidP="00C648E0">
            <w:pPr>
              <w:numPr>
                <w:ilvl w:val="0"/>
                <w:numId w:val="3"/>
              </w:numPr>
              <w:spacing w:line="276" w:lineRule="auto"/>
              <w:jc w:val="both"/>
              <w:rPr>
                <w:rFonts w:ascii="Arial" w:hAnsi="Arial" w:cs="Arial"/>
                <w:noProof/>
                <w:color w:val="000000" w:themeColor="text1"/>
                <w:sz w:val="24"/>
                <w:szCs w:val="24"/>
              </w:rPr>
            </w:pPr>
            <w:r>
              <w:rPr>
                <w:rFonts w:ascii="Arial" w:hAnsi="Arial" w:cs="Arial"/>
                <w:strike/>
                <w:noProof/>
                <w:color w:val="000000" w:themeColor="text1"/>
                <w:sz w:val="24"/>
                <w:szCs w:val="24"/>
                <w:u w:val="none"/>
              </w:rPr>
              <w:t xml:space="preserve">Informar al Consejo de Administración de los puntos tratados y Acuerdos en cada reunión.</w:t>
            </w:r>
          </w:p>
        </w:tc>
        <w:tc>
          <w:tcPr>
            <w:tcW w:w="4817" w:type="dxa"/>
          </w:tcPr>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El Comité de Finanzas </w:t>
            </w:r>
            <w:r>
              <w:rPr>
                <w:rFonts w:eastAsia="Arial" w:cs="Arial"/>
                <w:b w:val="0"/>
                <w:i w:val="0"/>
                <w:color w:val="000000" w:themeColor="text1"/>
                <w:sz w:val="24"/>
                <w:szCs w:val="24"/>
                <w:u w:val="single"/>
              </w:rPr>
              <w:t xml:space="preserve">y de Recuperación Financiera,</w:t>
            </w:r>
            <w:r>
              <w:rPr>
                <w:rFonts w:eastAsia="Arial" w:cs="Arial"/>
                <w:b w:val="0"/>
                <w:i w:val="0"/>
                <w:color w:val="000000" w:themeColor="text1"/>
                <w:sz w:val="24"/>
                <w:szCs w:val="24"/>
                <w:u w:val="none"/>
              </w:rPr>
              <w:t xml:space="preserve"> tiene las siguientes atribuciones y responsabilidades:</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a) Analizar tasas de interés para instrumentos de colocación y captación.</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b) Analizar las Tablas de Cobro de Comisiones y otros cargos sobre servicios relacionados con las Carteras Activas, Pasivas y otros servicios de la Cooperativa.</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c) Revisar las Políticas de Crédito e Inversión de la Cooperativa.</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d) Analizar proyectos de nuevos instrumentos financieros, de captación, colocación.</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e) Evaluar la rentabilidad de las inversiones y de los servicios financieros.</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f) Evaluar y recomendar instituciones financieras para efectuar depósitos, inversiones y gestiones de crédito.</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g) Conocer y dar seguimiento a Estados Financieros mensuales y sus Indicadores Financieros.</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h) Evaluar el comportamiento y estructuras de las Carteras Activas y Pasivas.</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i) Evaluar las Tasas Activas y Pasivas, y proponer cambios de acuerdo a los objetivos y metas de la Cooperativa.</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j) Recomendar Líneas específicas de Crédito, para Saneamiento y Salvatajes.</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k) Definir políticas para el cumplimiento de las reservas de Liquidez.</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l) Evaluar Estudios de Factibilidad para crear Agencias, ampliar servicios financieros o de inversiones.</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m) Proponer planes contingentes por liquidez o rentabilidad.</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n) Evaluar Planes Contingentes para prevenir Fraudes en la Cooperativa.</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o) Verificar cumplimiento de límites de los niveles de concentración por tipos de fondeo y/o proveedores individuales.</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p) Evaluar políticas para minimizar los riesgos de la Cooperativa.</w:t>
            </w:r>
          </w:p>
        </w:tc>
      </w:tr>
      <w:tr w:rsidR="00BA50AC" w14:paraId="3381F847" w14:textId="77777777">
        <w:tc>
          <w:tcPr>
            <w:tcW w:w="4817" w:type="dxa"/>
          </w:tcPr>
          <w:p w14:paraId="50F1CD2C" w14:textId="77777777" w:rsidR="00825FEB" w:rsidRPr="00435D51" w:rsidRDefault="00825FEB" w:rsidP="00C648E0">
            <w:pPr>
              <w:numPr>
                <w:ilvl w:val="0"/>
                <w:numId w:val="3"/>
              </w:numPr>
              <w:spacing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none"/>
              </w:rPr>
              <w:t xml:space="preserve">Otras funciones y responsabilidad que le sean delegadas por el Consejo de Administración.</w:t>
            </w:r>
          </w:p>
        </w:tc>
        <w:tc>
          <w:tcPr>
            <w:tcW w:w="4817" w:type="dxa"/>
          </w:tcPr>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q) </w:t>
            </w:r>
            <w:r>
              <w:rPr>
                <w:rFonts w:eastAsia="Arial" w:cs="Arial"/>
                <w:b w:val="0"/>
                <w:i w:val="0"/>
                <w:color w:val="000000" w:themeColor="text1"/>
                <w:sz w:val="24"/>
                <w:szCs w:val="24"/>
                <w:u w:val="single"/>
              </w:rPr>
              <w:t xml:space="preserve">Evaluar, revisar y proponer al Consejo de Administración, el Plan de Recuperación y sus mejoras futuras;</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r) </w:t>
            </w:r>
            <w:r>
              <w:rPr>
                <w:rFonts w:eastAsia="Arial" w:cs="Arial"/>
                <w:b w:val="0"/>
                <w:i w:val="0"/>
                <w:color w:val="000000" w:themeColor="text1"/>
                <w:sz w:val="24"/>
                <w:szCs w:val="24"/>
                <w:u w:val="single"/>
              </w:rPr>
              <w:t xml:space="preserve">Proponer con fundamento razonado los ajustes necesarios al Plan de Recuperación o a los planes estratégicos y de negocio, según corresponda, a efecto de adecuarlos a la real situación económica y financiera y al perfil de riesgos de la Cooperativa;</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s) </w:t>
            </w:r>
            <w:r>
              <w:rPr>
                <w:rFonts w:eastAsia="Arial" w:cs="Arial"/>
                <w:b w:val="0"/>
                <w:i w:val="0"/>
                <w:color w:val="000000" w:themeColor="text1"/>
                <w:sz w:val="24"/>
                <w:szCs w:val="24"/>
                <w:u w:val="single"/>
              </w:rPr>
              <w:t xml:space="preserve">Definir los indicadores cuantitativos y cualitativos objeto de seguimiento del Plan de Recuperación;</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t) </w:t>
            </w:r>
            <w:r>
              <w:rPr>
                <w:rFonts w:eastAsia="Arial" w:cs="Arial"/>
                <w:b w:val="0"/>
                <w:i w:val="0"/>
                <w:color w:val="000000" w:themeColor="text1"/>
                <w:sz w:val="24"/>
                <w:szCs w:val="24"/>
                <w:u w:val="single"/>
              </w:rPr>
              <w:t xml:space="preserve">Asegurar que se implementen las acciones correctivas requeridas en caso de que exista incumplimiento a los límites establecidos, con respecto al nivel de tolerancia al riesgo de liquidez asumido.</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u) </w:t>
            </w:r>
            <w:r>
              <w:rPr>
                <w:rFonts w:eastAsia="Arial" w:cs="Arial"/>
                <w:b w:val="0"/>
                <w:i w:val="0"/>
                <w:color w:val="000000" w:themeColor="text1"/>
                <w:sz w:val="24"/>
                <w:szCs w:val="24"/>
                <w:u w:val="single"/>
              </w:rPr>
              <w:t xml:space="preserve">Velar por el cumplimiento de los requerimientos regulatorios en materia de planes de recuperación y atender los requerimientos de información por parte de la Superintendencia;</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v) </w:t>
            </w:r>
            <w:r>
              <w:rPr>
                <w:rFonts w:eastAsia="Arial" w:cs="Arial"/>
                <w:b w:val="0"/>
                <w:i w:val="0"/>
                <w:color w:val="000000" w:themeColor="text1"/>
                <w:sz w:val="24"/>
                <w:szCs w:val="24"/>
                <w:u w:val="single"/>
              </w:rPr>
              <w:t xml:space="preserve">Evaluar la crisis de liquidez que se está implementando, decidir las acciones a seguir y monitorear los cambios en los escenarios para tomar acciones correctivas cuando sea necesario</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w) </w:t>
            </w:r>
            <w:r>
              <w:rPr>
                <w:rFonts w:eastAsia="Arial" w:cs="Arial"/>
                <w:b w:val="0"/>
                <w:i w:val="0"/>
                <w:color w:val="000000" w:themeColor="text1"/>
                <w:sz w:val="24"/>
                <w:szCs w:val="24"/>
                <w:u w:val="single"/>
              </w:rPr>
              <w:t xml:space="preserve">Dar seguimiento al cumplimiento de algunas de las medidas del Plan de Recuperación de acuerdo al requerimiento de la Superintendencia;</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x) </w:t>
            </w:r>
            <w:r>
              <w:rPr>
                <w:rFonts w:eastAsia="Arial" w:cs="Arial"/>
                <w:b w:val="0"/>
                <w:i w:val="0"/>
                <w:color w:val="000000" w:themeColor="text1"/>
                <w:sz w:val="24"/>
                <w:szCs w:val="24"/>
                <w:u w:val="single"/>
              </w:rPr>
              <w:t xml:space="preserve">Recomendar al Consejo de Administración, la activación o modificación de los mecanismos de atención de la contingencia de liquidez;</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y) </w:t>
            </w:r>
            <w:r>
              <w:rPr>
                <w:rFonts w:eastAsia="Arial" w:cs="Arial"/>
                <w:b w:val="0"/>
                <w:i w:val="0"/>
                <w:color w:val="000000" w:themeColor="text1"/>
                <w:sz w:val="24"/>
                <w:szCs w:val="24"/>
                <w:u w:val="single"/>
              </w:rPr>
              <w:t xml:space="preserve">Informar al Consejo de Administración de los puntos tratados y Acuerdos en cada reunión.</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z) Otras funciones y responsabilidad que le sean delegadas por el Consejo de Administración.</w:t>
            </w:r>
          </w:p>
        </w:tc>
      </w:tr>
      <w:tr w:rsidR="00BA50AC" w14:paraId="5BA461EE" w14:textId="77777777">
        <w:tc>
          <w:tcPr>
            <w:tcW w:w="9634" w:type="dxa"/>
            <w:gridSpan w:val="2"/>
            <w:shd w:val="clear" w:color="auto" w:fill="F2F2F2"/>
          </w:tcPr>
          <w:p w14:paraId="1C1E90C4" w14:textId="77777777" w:rsidR="00825FEB" w:rsidRPr="00435D51" w:rsidRDefault="002A4DE8" w:rsidP="00C648E0">
            <w:pPr>
              <w:pStyle w:val="Textoindependiente2"/>
              <w:numPr>
                <w:ilvl w:val="1"/>
                <w:numId w:val="6"/>
              </w:numPr>
              <w:spacing w:line="276" w:lineRule="auto"/>
              <w:jc w:val="both"/>
              <w:outlineLvl w:val="1"/>
              <w:rPr>
                <w:rFonts w:cs="Arial"/>
                <w:bCs/>
                <w:i w:val="0"/>
                <w:color w:val="000000" w:themeColor="text1"/>
                <w:sz w:val="24"/>
                <w:szCs w:val="24"/>
                <w:lang w:val="es-ES_tradnl"/>
              </w:rPr>
            </w:pPr>
            <w:bookmarkStart w:id="38" w:name="_Toc29567031"/>
            <w:bookmarkStart w:id="39" w:name="_Toc29569312"/>
            <w:r>
              <w:rPr>
                <w:rFonts w:cs="Arial"/>
                <w:bCs/>
                <w:i w:val="0"/>
                <w:color w:val="000000" w:themeColor="text1"/>
                <w:sz w:val="24"/>
                <w:szCs w:val="24"/>
                <w:u w:val="none"/>
                <w:lang w:val="es-ES_tradnl"/>
              </w:rPr>
              <w:t xml:space="preserve">Conformación del Comité</w:t>
            </w:r>
            <w:bookmarkEnd w:id="38"/>
            <w:bookmarkEnd w:id="39"/>
          </w:p>
        </w:tc>
      </w:tr>
      <w:tr w:rsidR="00BA50AC" w14:paraId="6E097424" w14:textId="77777777">
        <w:tc>
          <w:tcPr>
            <w:tcW w:w="4817" w:type="dxa"/>
          </w:tcPr>
          <w:p w14:paraId="4FB47710" w14:textId="77777777" w:rsidR="00AA3E59" w:rsidRPr="00435D51" w:rsidRDefault="008D103F" w:rsidP="001A75F2">
            <w:pPr>
              <w:spacing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none"/>
              </w:rPr>
              <w:t xml:space="preserve">El comité estará integrado por los siguientes cargos: del Consejo de Administración, Presidente, Tesorero, Vocal y director que se desempeñe como presidente del Comité de Créditos; de la Junta de Vigilancia, Presidente y Secretario; Gerente General o su delegado, el Gerente de Finanzas y Planificación y el Gerente de Operaciones.</w:t>
            </w:r>
          </w:p>
        </w:tc>
        <w:tc>
          <w:tcPr>
            <w:tcW w:w="4817" w:type="dxa"/>
          </w:tcPr>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El Comité estará integrado por los siguientes cargos: del Consejo de Administración, Presidente, Tesorero, Vocal y Director que se desempeñe como Presidente del Comité de Créditos; de la Junta de Vigilancia, Presidente y Secretario; Gerente General o su delegado, el Gerente de Finanzas y Planificación, </w:t>
            </w:r>
            <w:r>
              <w:rPr>
                <w:rFonts w:eastAsia="Arial" w:cs="Arial"/>
                <w:b w:val="0"/>
                <w:i w:val="0"/>
                <w:color w:val="000000" w:themeColor="text1"/>
                <w:sz w:val="24"/>
                <w:szCs w:val="24"/>
                <w:u w:val="single"/>
              </w:rPr>
              <w:t xml:space="preserve">Gerente de Negocios</w:t>
            </w:r>
            <w:r>
              <w:rPr>
                <w:rFonts w:eastAsia="Arial" w:cs="Arial"/>
                <w:b w:val="0"/>
                <w:i w:val="0"/>
                <w:color w:val="000000" w:themeColor="text1"/>
                <w:sz w:val="24"/>
                <w:szCs w:val="24"/>
                <w:u w:val="none"/>
              </w:rPr>
              <w:t xml:space="preserve"> y el Gerente de Operaciones.</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single"/>
              </w:rPr>
              <w:t xml:space="preserve">El Comité será presidido por el Presidente del Consejo de Administración y en su ausencia por el Tesorero, las actas serán levantadas por el Gerente de Finanzas y Planificación. El plazo del ejercicio para miembros directivos será de tres años, o por el período que se encuentren desempeñando dichos cargos en los respectivos Cuerpos Directivos y para miembros del personal administrativo el periodo que se encuentren fungiendo como responsables de los puestos señalados.</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single"/>
              </w:rPr>
              <w:t xml:space="preserve">Los requisitos para ser miembro del Comité de Finanzas y de Recuperación Financiera se detallan en Anexo 6 del Código de Gobierno Corporativo.</w:t>
            </w:r>
          </w:p>
        </w:tc>
      </w:tr>
      <w:tr w:rsidR="00BA50AC" w14:paraId="148A26E0" w14:textId="77777777">
        <w:tc>
          <w:tcPr>
            <w:tcW w:w="9634" w:type="dxa"/>
            <w:gridSpan w:val="2"/>
            <w:shd w:val="clear" w:color="auto" w:fill="F2F2F2"/>
          </w:tcPr>
          <w:p w14:paraId="7BB97353" w14:textId="77777777" w:rsidR="008D103F" w:rsidRPr="00435D51" w:rsidRDefault="008D103F" w:rsidP="00C648E0">
            <w:pPr>
              <w:pStyle w:val="Prrafodelista"/>
              <w:numPr>
                <w:ilvl w:val="1"/>
                <w:numId w:val="6"/>
              </w:numPr>
              <w:spacing w:line="276" w:lineRule="auto"/>
              <w:jc w:val="both"/>
              <w:outlineLvl w:val="1"/>
              <w:rPr>
                <w:rFonts w:ascii="Arial" w:hAnsi="Arial" w:cs="Arial"/>
                <w:b/>
                <w:noProof/>
                <w:color w:val="000000" w:themeColor="text1"/>
                <w:sz w:val="24"/>
                <w:szCs w:val="24"/>
              </w:rPr>
            </w:pPr>
            <w:bookmarkStart w:id="40" w:name="_Toc29567032"/>
            <w:bookmarkStart w:id="41" w:name="_Toc29569313"/>
            <w:r>
              <w:rPr>
                <w:rFonts w:ascii="Arial" w:hAnsi="Arial" w:cs="Arial"/>
                <w:b/>
                <w:noProof/>
                <w:color w:val="000000" w:themeColor="text1"/>
                <w:sz w:val="24"/>
                <w:szCs w:val="24"/>
                <w:u w:val="none"/>
              </w:rPr>
              <w:t>Frecuencia de Reuniones</w:t>
            </w:r>
            <w:bookmarkEnd w:id="40"/>
            <w:bookmarkEnd w:id="41"/>
          </w:p>
        </w:tc>
      </w:tr>
      <w:tr w:rsidR="00BA50AC" w14:paraId="598919BD" w14:textId="77777777">
        <w:tc>
          <w:tcPr>
            <w:tcW w:w="4817" w:type="dxa"/>
          </w:tcPr>
          <w:p w14:paraId="73645803" w14:textId="77777777" w:rsidR="0082180A" w:rsidRPr="00435D51" w:rsidRDefault="008D103F" w:rsidP="00C648E0">
            <w:pPr>
              <w:spacing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none"/>
              </w:rPr>
              <w:t xml:space="preserve">El Comité de Finanzas, </w:t>
            </w:r>
            <w:r>
              <w:rPr>
                <w:rFonts w:ascii="Arial" w:hAnsi="Arial" w:cs="Arial"/>
                <w:strike/>
                <w:noProof/>
                <w:color w:val="000000" w:themeColor="text1"/>
                <w:sz w:val="24"/>
                <w:szCs w:val="24"/>
                <w:u w:val="none"/>
              </w:rPr>
              <w:t xml:space="preserve">se reunirá al menos</w:t>
            </w:r>
            <w:r>
              <w:rPr>
                <w:rFonts w:ascii="Arial" w:hAnsi="Arial" w:cs="Arial"/>
                <w:noProof/>
                <w:color w:val="000000" w:themeColor="text1"/>
                <w:sz w:val="24"/>
                <w:szCs w:val="24"/>
                <w:u w:val="none"/>
              </w:rPr>
              <w:t xml:space="preserve"> una vez al mes para dar seguimiento a las actividades relacionadas con la gestión financiera.</w:t>
            </w:r>
          </w:p>
        </w:tc>
        <w:tc>
          <w:tcPr>
            <w:tcW w:w="4817" w:type="dxa"/>
          </w:tcPr>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a) El Comité de Finanzas </w:t>
            </w:r>
            <w:r>
              <w:rPr>
                <w:rFonts w:eastAsia="Arial" w:cs="Arial"/>
                <w:b w:val="0"/>
                <w:i w:val="0"/>
                <w:color w:val="000000" w:themeColor="text1"/>
                <w:sz w:val="24"/>
                <w:szCs w:val="24"/>
                <w:u w:val="single"/>
              </w:rPr>
              <w:t xml:space="preserve">y de Recuperación Financiera, se reunirá</w:t>
            </w:r>
            <w:r>
              <w:rPr>
                <w:rFonts w:eastAsia="Arial" w:cs="Arial"/>
                <w:b w:val="0"/>
                <w:i w:val="0"/>
                <w:color w:val="000000" w:themeColor="text1"/>
                <w:sz w:val="24"/>
                <w:szCs w:val="24"/>
                <w:u w:val="none"/>
              </w:rPr>
              <w:t xml:space="preserve"> una vez al mes </w:t>
            </w:r>
            <w:r>
              <w:rPr>
                <w:rFonts w:eastAsia="Arial" w:cs="Arial"/>
                <w:b w:val="0"/>
                <w:i w:val="0"/>
                <w:color w:val="000000" w:themeColor="text1"/>
                <w:sz w:val="24"/>
                <w:szCs w:val="24"/>
                <w:u w:val="single"/>
              </w:rPr>
              <w:t xml:space="preserve">o por lo menos una vez cada trimestre</w:t>
            </w:r>
            <w:r>
              <w:rPr>
                <w:rFonts w:eastAsia="Arial" w:cs="Arial"/>
                <w:b w:val="0"/>
                <w:i w:val="0"/>
                <w:color w:val="000000" w:themeColor="text1"/>
                <w:sz w:val="24"/>
                <w:szCs w:val="24"/>
                <w:u w:val="none"/>
              </w:rPr>
              <w:t xml:space="preserve"> para dar seguimiento a las actividades relacionadas con la gestión financiera. </w:t>
            </w:r>
            <w:r>
              <w:rPr>
                <w:rFonts w:eastAsia="Arial" w:cs="Arial"/>
                <w:b w:val="0"/>
                <w:i w:val="0"/>
                <w:color w:val="000000" w:themeColor="text1"/>
                <w:sz w:val="24"/>
                <w:szCs w:val="24"/>
                <w:u w:val="single"/>
              </w:rPr>
              <w:t xml:space="preserve">Reportará directamente al Consejo de Administración, con copia a la Junta de Vigilancia y Gerente General.</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b) </w:t>
            </w:r>
            <w:r>
              <w:rPr>
                <w:rFonts w:eastAsia="Arial" w:cs="Arial"/>
                <w:b w:val="0"/>
                <w:i w:val="0"/>
                <w:color w:val="000000" w:themeColor="text1"/>
                <w:sz w:val="24"/>
                <w:szCs w:val="24"/>
                <w:u w:val="single"/>
              </w:rPr>
              <w:t xml:space="preserve">Para las reuniones ordinarias, el Gerente de Finanzas y Planificación a requerimiento del Presidente del Consejo de Administración o en su defecto por el Tesorero, convocará por medio escrito, electrónico o llamada telefónica a cada uno de los miembros del Comité con al menos dos días hábiles de anticipación, salvo excepciones que ameriten reunión de carácter urgente.</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c) </w:t>
            </w:r>
            <w:r>
              <w:rPr>
                <w:rFonts w:eastAsia="Arial" w:cs="Arial"/>
                <w:b w:val="0"/>
                <w:i w:val="0"/>
                <w:color w:val="000000" w:themeColor="text1"/>
                <w:sz w:val="24"/>
                <w:szCs w:val="24"/>
                <w:u w:val="single"/>
              </w:rPr>
              <w:t xml:space="preserve">Los Acuerdos que se tomen serán presentados por el Tesorero al Consejo de Administración, para su aprobación; y el Gerente General comunicará a Gerentes de Área los acuerdos aprobados para su conocimiento y/o cumplimiento.</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d) </w:t>
            </w:r>
            <w:r>
              <w:rPr>
                <w:rFonts w:eastAsia="Arial" w:cs="Arial"/>
                <w:b w:val="0"/>
                <w:i w:val="0"/>
                <w:color w:val="000000" w:themeColor="text1"/>
                <w:sz w:val="24"/>
                <w:szCs w:val="24"/>
                <w:u w:val="single"/>
              </w:rPr>
              <w:t xml:space="preserve">El día, hora y lugar de la reunión se establecerá por el Presidente del Consejo de Administración y en su ausencia por el Tesorero del mismo cuerpo directivo.</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e) </w:t>
            </w:r>
            <w:r>
              <w:rPr>
                <w:rFonts w:eastAsia="Arial" w:cs="Arial"/>
                <w:b w:val="0"/>
                <w:i w:val="0"/>
                <w:color w:val="000000" w:themeColor="text1"/>
                <w:sz w:val="24"/>
                <w:szCs w:val="24"/>
                <w:u w:val="single"/>
              </w:rPr>
              <w:t xml:space="preserve">La agenda será propuesta por el Gerente de Finanzas y Planificación, Gerente General o a quien éste delegue; la cual será aprobada por el Comité de Finanzas y de Recuperación Financiera.</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f) </w:t>
            </w:r>
            <w:r>
              <w:rPr>
                <w:rFonts w:eastAsia="Arial" w:cs="Arial"/>
                <w:b w:val="0"/>
                <w:i w:val="0"/>
                <w:color w:val="000000" w:themeColor="text1"/>
                <w:sz w:val="24"/>
                <w:szCs w:val="24"/>
                <w:u w:val="single"/>
              </w:rPr>
              <w:t xml:space="preserve">Los informes de las reuniones realizadas deberán ser firmados por los miembros que participaron en la reunión, dejando constancia de las razones de sus desacuerdos en caso que los haya.</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g) </w:t>
            </w:r>
            <w:r>
              <w:rPr>
                <w:rFonts w:eastAsia="Arial" w:cs="Arial"/>
                <w:b w:val="0"/>
                <w:i w:val="0"/>
                <w:color w:val="000000" w:themeColor="text1"/>
                <w:sz w:val="24"/>
                <w:szCs w:val="24"/>
                <w:u w:val="single"/>
              </w:rPr>
              <w:t xml:space="preserve">Para las reuniones del Comité, se establecerá quórum con la presencia del Presidente o Tesorero del Consejo de Administración, tres miembros directivos más Gerente de Finanzas y Planificación y el Gerente General o su delegado. Los acuerdos se tomarán por consenso o mayoría.</w:t>
            </w:r>
          </w:p>
        </w:tc>
      </w:tr>
    </w:tbl>
    <w:p w14:paraId="7BAD5C65" w14:textId="77777777" w:rsidR="00BA50AC" w:rsidRDefault="00BA50AC">
      <w:pPr>
        <w:spacing w:before="60" w:after="60"/>
      </w:pPr>
    </w:p>
    <w:p w14:paraId="44BE8EBE" w14:textId="77777777" w:rsidR="00825FEB" w:rsidRPr="00435D51" w:rsidRDefault="00F22849" w:rsidP="00C648E0">
      <w:pPr>
        <w:pStyle w:val="Textoindependiente2"/>
        <w:numPr>
          <w:ilvl w:val="0"/>
          <w:numId w:val="6"/>
        </w:numPr>
        <w:spacing w:line="276" w:lineRule="auto"/>
        <w:jc w:val="both"/>
        <w:outlineLvl w:val="0"/>
        <w:rPr>
          <w:rFonts w:cs="Arial"/>
          <w:bCs/>
          <w:i w:val="0"/>
          <w:color w:val="000000" w:themeColor="text1"/>
          <w:sz w:val="24"/>
          <w:szCs w:val="24"/>
          <w:lang w:val="es-ES_tradnl"/>
        </w:rPr>
      </w:pPr>
      <w:bookmarkStart w:id="42" w:name="_Toc14874990"/>
      <w:bookmarkStart w:id="43" w:name="_Toc29567033"/>
      <w:bookmarkStart w:id="44" w:name="_Toc29569314"/>
      <w:r>
        <w:rPr>
          <w:rFonts w:cs="Arial"/>
          <w:bCs/>
          <w:i w:val="0"/>
          <w:color w:val="000000" w:themeColor="text1"/>
          <w:sz w:val="24"/>
          <w:szCs w:val="24"/>
          <w:u w:val="none"/>
          <w:lang w:val="es-ES_tradnl"/>
        </w:rPr>
        <w:t>COMITÉ DE AUDITORÍA</w:t>
      </w:r>
      <w:bookmarkEnd w:id="42"/>
      <w:bookmarkEnd w:id="43"/>
      <w:bookmarkEnd w:id="44"/>
      <w:r>
        <w:rPr>
          <w:rFonts w:cs="Arial"/>
          <w:bCs/>
          <w:i w:val="0"/>
          <w:color w:val="000000" w:themeColor="text1"/>
          <w:sz w:val="24"/>
          <w:szCs w:val="24"/>
          <w:u w:val="none"/>
          <w:lang w:val="es-ES_tradnl"/>
        </w:rPr>
        <w:t xml:space="preserve"> </w:t>
      </w:r>
    </w:p>
    <w:p w14:paraId="5D76F932" w14:textId="77777777" w:rsidR="00825FEB" w:rsidRPr="00435D51" w:rsidRDefault="00825FEB" w:rsidP="00C648E0">
      <w:pPr>
        <w:pStyle w:val="Textoindependiente"/>
        <w:spacing w:line="276" w:lineRule="auto"/>
        <w:jc w:val="left"/>
        <w:rPr>
          <w:rFonts w:ascii="Arial" w:hAnsi="Arial" w:cs="Arial"/>
          <w:color w:val="000000" w:themeColor="text1"/>
          <w:sz w:val="24"/>
          <w:szCs w:val="24"/>
        </w:rPr>
      </w:pPr>
    </w:p>
    <w:tbl>
      <w:tblPr>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4817"/>
        <w:gridCol w:w="4817"/>
      </w:tblGrid>
      <w:tr w:rsidR="00BA50AC" w14:paraId="288FBC1F" w14:textId="77777777">
        <w:trPr>
          <w:cantSplit/>
          <w:tblHeader/>
        </w:trPr>
        <w:tc>
          <w:tcPr>
            <w:tcW w:w="4817" w:type="dxa"/>
            <w:shd w:val="clear" w:color="auto" w:fill="D9D9D9"/>
          </w:tcPr>
          <w:p w14:paraId="3842DBC4" w14:textId="77777777" w:rsidR="00BA50AC" w:rsidRDefault="003C046C">
            <w:pPr>
              <w:spacing w:before="60" w:after="60"/>
              <w:jc w:val="center"/>
            </w:pPr>
            <w:r>
              <w:rPr>
                <w:rFonts w:ascii="Arial" w:eastAsia="Arial" w:hAnsi="Arial" w:cs="Arial"/>
                <w:b/>
                <w:bCs/>
                <w:color w:val="000000" w:themeColor="text1"/>
                <w:u w:val="none"/>
              </w:rPr>
              <w:t>INFORME RELATIVO A COMITÉS 2024</w:t>
            </w:r>
          </w:p>
        </w:tc>
        <w:tc>
          <w:tcPr>
            <w:tcW w:w="4817" w:type="dxa"/>
            <w:shd w:val="clear" w:color="auto" w:fill="D9D9D9"/>
          </w:tcPr>
          <w:p w14:paraId="77F5B78E" w14:textId="77777777" w:rsidR="00BA50AC" w:rsidRDefault="003C046C">
            <w:pPr>
              <w:spacing w:before="60" w:after="60"/>
              <w:jc w:val="center"/>
            </w:pPr>
            <w:r>
              <w:rPr>
                <w:rFonts w:ascii="Arial" w:eastAsia="Arial" w:hAnsi="Arial" w:cs="Arial"/>
                <w:b/>
                <w:bCs/>
                <w:color w:val="000000" w:themeColor="text1"/>
                <w:u w:val="none"/>
              </w:rPr>
              <w:t>INFORME RELATIVO A COMITÉS 2026</w:t>
            </w:r>
          </w:p>
        </w:tc>
      </w:tr>
      <w:tr w:rsidR="00BA50AC" w14:paraId="41C48EF3" w14:textId="77777777">
        <w:tc>
          <w:tcPr>
            <w:tcW w:w="9634" w:type="dxa"/>
            <w:gridSpan w:val="2"/>
            <w:shd w:val="clear" w:color="auto" w:fill="F2F2F2"/>
          </w:tcPr>
          <w:p w14:paraId="2D30BCB7" w14:textId="77777777" w:rsidR="002A52D8" w:rsidRPr="00435D51" w:rsidRDefault="002A52D8" w:rsidP="00C648E0">
            <w:pPr>
              <w:pStyle w:val="Textoindependiente"/>
              <w:numPr>
                <w:ilvl w:val="1"/>
                <w:numId w:val="6"/>
              </w:numPr>
              <w:spacing w:line="276" w:lineRule="auto"/>
              <w:jc w:val="both"/>
              <w:outlineLvl w:val="1"/>
              <w:rPr>
                <w:rFonts w:ascii="Arial" w:hAnsi="Arial" w:cs="Arial"/>
                <w:b/>
                <w:color w:val="000000" w:themeColor="text1"/>
                <w:sz w:val="24"/>
                <w:szCs w:val="24"/>
              </w:rPr>
            </w:pPr>
            <w:bookmarkStart w:id="45" w:name="_Toc29567034"/>
            <w:bookmarkStart w:id="46" w:name="_Toc29569315"/>
            <w:r>
              <w:rPr>
                <w:rFonts w:ascii="Arial" w:hAnsi="Arial" w:cs="Arial"/>
                <w:b/>
                <w:color w:val="000000" w:themeColor="text1"/>
                <w:sz w:val="24"/>
                <w:szCs w:val="24"/>
                <w:u w:val="none"/>
              </w:rPr>
              <w:t>Objetivos</w:t>
            </w:r>
            <w:bookmarkEnd w:id="45"/>
            <w:bookmarkEnd w:id="46"/>
          </w:p>
        </w:tc>
      </w:tr>
      <w:tr w:rsidR="00BA50AC" w14:paraId="2790C000" w14:textId="77777777">
        <w:tc>
          <w:tcPr>
            <w:tcW w:w="4817" w:type="dxa"/>
          </w:tcPr>
          <w:p w14:paraId="7BFF5C2C" w14:textId="77777777" w:rsidR="002A52D8" w:rsidRPr="00435D51" w:rsidRDefault="00D6544C" w:rsidP="00C648E0">
            <w:pPr>
              <w:pStyle w:val="Textoindependiente"/>
              <w:spacing w:line="276" w:lineRule="auto"/>
              <w:jc w:val="both"/>
              <w:rPr>
                <w:rFonts w:ascii="Arial" w:hAnsi="Arial" w:cs="Arial"/>
                <w:color w:val="000000" w:themeColor="text1"/>
                <w:sz w:val="24"/>
                <w:szCs w:val="24"/>
              </w:rPr>
            </w:pPr>
            <w:r>
              <w:rPr>
                <w:rFonts w:ascii="Arial" w:hAnsi="Arial" w:cs="Arial"/>
                <w:color w:val="000000" w:themeColor="text1"/>
                <w:sz w:val="24"/>
                <w:szCs w:val="24"/>
                <w:u w:val="none"/>
              </w:rPr>
              <w:t>Servir de apoyo al Consejo de Administración en el cumplimiento de sus responsabilidades con respecto a la gestión de la información financiera y contable de la Cooperativa; en validar la efectividad de las políticas, sistemas y procedimientos que aseguren la identificación y adecuada gestión de los riesgos que enfrenta la organización; evaluar el fiel cumplimiento de las normas, leyes y regulaciones que apliquen a las actividades de la Cooperativa.</w:t>
            </w:r>
          </w:p>
        </w:tc>
        <w:tc>
          <w:tcPr>
            <w:tcW w:w="4817" w:type="dxa"/>
          </w:tcPr>
          <w:p w:rsidR="002A52D8" w:rsidRPr="00435D51" w:rsidRDefault="00D6544C" w:rsidP="00C648E0">
            <w:pPr>
              <w:pStyle w:val="Textoindependiente"/>
              <w:spacing w:line="276" w:lineRule="auto"/>
              <w:jc w:val="both"/>
              <w:rPr>
                <w:rFonts w:ascii="Arial" w:hAnsi="Arial" w:cs="Arial"/>
                <w:color w:val="000000" w:themeColor="text1"/>
                <w:sz w:val="24"/>
                <w:szCs w:val="24"/>
              </w:rPr>
            </w:pPr>
            <w:r>
              <w:rPr>
                <w:rFonts w:ascii="Arial" w:hAnsi="Arial" w:cs="Arial"/>
                <w:color w:val="000000" w:themeColor="text1"/>
                <w:sz w:val="24"/>
                <w:szCs w:val="24"/>
                <w:u w:val="none"/>
              </w:rPr>
              <w:t>Servir de apoyo al Consejo de Administración en el cumplimiento de sus responsabilidades con respecto a la gestión de la información financiera y contable de la Cooperativa; en validar la efectividad de las políticas, sistemas y procedimientos que aseguren la identificación y adecuada gestión de los riesgos que enfrenta la organización; evaluar el fiel cumplimiento de las normas, leyes y regulaciones que apliquen a las actividades de la Cooperativa.</w:t>
            </w:r>
          </w:p>
        </w:tc>
      </w:tr>
      <w:tr w:rsidR="00BA50AC" w14:paraId="04C266CD" w14:textId="77777777">
        <w:tc>
          <w:tcPr>
            <w:tcW w:w="9634" w:type="dxa"/>
            <w:gridSpan w:val="2"/>
            <w:shd w:val="clear" w:color="auto" w:fill="F2F2F2"/>
          </w:tcPr>
          <w:p w14:paraId="77229531" w14:textId="77777777" w:rsidR="00825FEB" w:rsidRPr="00435D51" w:rsidRDefault="00F22849" w:rsidP="00C648E0">
            <w:pPr>
              <w:pStyle w:val="Prrafodelista"/>
              <w:numPr>
                <w:ilvl w:val="1"/>
                <w:numId w:val="6"/>
              </w:numPr>
              <w:spacing w:line="276" w:lineRule="auto"/>
              <w:jc w:val="both"/>
              <w:outlineLvl w:val="1"/>
              <w:rPr>
                <w:rFonts w:ascii="Arial" w:hAnsi="Arial" w:cs="Arial"/>
                <w:b/>
                <w:color w:val="000000" w:themeColor="text1"/>
                <w:sz w:val="24"/>
                <w:szCs w:val="24"/>
              </w:rPr>
            </w:pPr>
            <w:bookmarkStart w:id="47" w:name="_Toc29567035"/>
            <w:bookmarkStart w:id="48" w:name="_Toc29569316"/>
            <w:r>
              <w:rPr>
                <w:rFonts w:ascii="Arial" w:hAnsi="Arial" w:cs="Arial"/>
                <w:b/>
                <w:color w:val="000000" w:themeColor="text1"/>
                <w:sz w:val="24"/>
                <w:szCs w:val="24"/>
                <w:u w:val="none"/>
              </w:rPr>
              <w:t>Responsabilidades</w:t>
            </w:r>
            <w:bookmarkEnd w:id="47"/>
            <w:bookmarkEnd w:id="48"/>
          </w:p>
        </w:tc>
      </w:tr>
      <w:tr w:rsidR="00BA50AC" w14:paraId="0DD9CD38" w14:textId="77777777">
        <w:tc>
          <w:tcPr>
            <w:tcW w:w="4817" w:type="dxa"/>
          </w:tcPr>
          <w:p w14:paraId="45C3C83A" w14:textId="77777777" w:rsidR="00825FEB" w:rsidRPr="00435D51" w:rsidRDefault="00825FEB" w:rsidP="00C648E0">
            <w:pPr>
              <w:spacing w:line="276" w:lineRule="auto"/>
              <w:jc w:val="both"/>
              <w:rPr>
                <w:rFonts w:ascii="Arial" w:hAnsi="Arial" w:cs="Arial"/>
                <w:color w:val="000000" w:themeColor="text1"/>
                <w:sz w:val="24"/>
                <w:szCs w:val="24"/>
              </w:rPr>
            </w:pPr>
            <w:r>
              <w:rPr>
                <w:rFonts w:ascii="Arial" w:hAnsi="Arial" w:cs="Arial"/>
                <w:color w:val="000000" w:themeColor="text1"/>
                <w:sz w:val="24"/>
                <w:szCs w:val="24"/>
                <w:u w:val="none"/>
              </w:rPr>
              <w:t>El Comité de Auditoría tendrá las siguientes funciones:</w:t>
            </w:r>
          </w:p>
          <w:p w14:paraId="02E53F5A" w14:textId="77777777" w:rsidR="00D6544C" w:rsidRPr="00435D51" w:rsidRDefault="00D6544C" w:rsidP="00C648E0">
            <w:pPr>
              <w:autoSpaceDE w:val="0"/>
              <w:autoSpaceDN w:val="0"/>
              <w:adjustRightInd w:val="0"/>
              <w:spacing w:line="276" w:lineRule="auto"/>
              <w:rPr>
                <w:rFonts w:ascii="Arial" w:hAnsi="Arial" w:cs="Arial"/>
                <w:color w:val="000000" w:themeColor="text1"/>
                <w:sz w:val="24"/>
                <w:szCs w:val="24"/>
                <w:lang w:val="es-SV" w:eastAsia="es-SV"/>
              </w:rPr>
            </w:pPr>
          </w:p>
          <w:p w14:paraId="2FBC10D9" w14:textId="77777777" w:rsidR="00D6544C" w:rsidRPr="00435D51" w:rsidRDefault="00D6544C" w:rsidP="00C648E0">
            <w:pPr>
              <w:pStyle w:val="Default"/>
              <w:numPr>
                <w:ilvl w:val="0"/>
                <w:numId w:val="12"/>
              </w:numPr>
              <w:spacing w:line="276" w:lineRule="auto"/>
              <w:jc w:val="both"/>
              <w:rPr>
                <w:rFonts w:ascii="Arial" w:eastAsia="Times New Roman" w:hAnsi="Arial" w:cs="Arial"/>
                <w:color w:val="000000" w:themeColor="text1"/>
                <w:lang w:val="es-SV" w:eastAsia="es-SV"/>
              </w:rPr>
            </w:pPr>
            <w:r>
              <w:rPr>
                <w:rFonts w:ascii="Arial" w:hAnsi="Arial" w:cs="Arial"/>
                <w:color w:val="000000" w:themeColor="text1"/>
                <w:u w:val="none"/>
                <w:lang w:val="es-SV" w:eastAsia="es-SV"/>
              </w:rPr>
              <w:t xml:space="preserve">Colaborar en el diseño y aplicación del control interno de la Cooperativa, de tal forma que se pueda establecer si los procedimientos diseñados protegen razonablemente los activos de la entidad, y si existen controles para verificar que las transacciones están siendo adecuadamente autorizadas y registradas; proponiendo las acciones preventivas y correctivas pertinentes. </w:t>
            </w:r>
          </w:p>
          <w:p w14:paraId="5CDF34AB" w14:textId="77777777" w:rsidR="00D6544C" w:rsidRPr="00435D51" w:rsidRDefault="00D6544C" w:rsidP="00C648E0">
            <w:pPr>
              <w:autoSpaceDE w:val="0"/>
              <w:autoSpaceDN w:val="0"/>
              <w:adjustRightInd w:val="0"/>
              <w:spacing w:line="276" w:lineRule="auto"/>
              <w:jc w:val="both"/>
              <w:rPr>
                <w:rFonts w:ascii="Arial" w:hAnsi="Arial" w:cs="Arial"/>
                <w:color w:val="000000" w:themeColor="text1"/>
                <w:sz w:val="24"/>
                <w:szCs w:val="24"/>
                <w:lang w:val="es-SV" w:eastAsia="es-SV"/>
              </w:rPr>
            </w:pPr>
          </w:p>
          <w:p w14:paraId="79F45ACF" w14:textId="77777777" w:rsidR="00D6544C" w:rsidRPr="00435D51" w:rsidRDefault="00D6544C" w:rsidP="00C648E0">
            <w:pPr>
              <w:pStyle w:val="Prrafodelista"/>
              <w:numPr>
                <w:ilvl w:val="0"/>
                <w:numId w:val="12"/>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Proponer al Consejo de Administración programas y controles para prevenir, detectar y responder adecuadamente a los riesgos de fraude y mala conducta, entendiendo por fraude un acto intencionado cometido para obtener una ganancia ilícita, y por mala conducta la violación de leyes, reglamentos o políticas internas, y evaluar la efectividad de dichos programas y controles. </w:t>
            </w:r>
          </w:p>
          <w:p w14:paraId="2E4CBD79" w14:textId="77777777" w:rsidR="00D6544C" w:rsidRPr="00435D51" w:rsidRDefault="00D6544C" w:rsidP="00C648E0">
            <w:pPr>
              <w:autoSpaceDE w:val="0"/>
              <w:autoSpaceDN w:val="0"/>
              <w:adjustRightInd w:val="0"/>
              <w:spacing w:line="276" w:lineRule="auto"/>
              <w:jc w:val="both"/>
              <w:rPr>
                <w:rFonts w:ascii="Arial" w:hAnsi="Arial" w:cs="Arial"/>
                <w:color w:val="000000" w:themeColor="text1"/>
                <w:sz w:val="24"/>
                <w:szCs w:val="24"/>
                <w:lang w:val="es-SV" w:eastAsia="es-SV"/>
              </w:rPr>
            </w:pPr>
          </w:p>
          <w:p w14:paraId="510D919D" w14:textId="77777777" w:rsidR="00D6544C" w:rsidRPr="00435D51" w:rsidRDefault="00D6544C" w:rsidP="00C648E0">
            <w:pPr>
              <w:pStyle w:val="Prrafodelista"/>
              <w:numPr>
                <w:ilvl w:val="0"/>
                <w:numId w:val="12"/>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Evaluar la labor de Auditoría Interna, así como el cumplimiento de su plan anual de trabajo y demás obligaciones contenidas en las “Normas Técnicas de Auditoría Interna para los Integrantes del Sistema Financiero”.</w:t>
            </w:r>
          </w:p>
          <w:p w14:paraId="109818E4" w14:textId="77777777" w:rsidR="00D6544C" w:rsidRPr="00435D51" w:rsidRDefault="00D6544C" w:rsidP="00C648E0">
            <w:pPr>
              <w:autoSpaceDE w:val="0"/>
              <w:autoSpaceDN w:val="0"/>
              <w:adjustRightInd w:val="0"/>
              <w:spacing w:line="276" w:lineRule="auto"/>
              <w:ind w:firstLine="60"/>
              <w:jc w:val="both"/>
              <w:rPr>
                <w:rFonts w:ascii="Arial" w:hAnsi="Arial" w:cs="Arial"/>
                <w:color w:val="000000" w:themeColor="text1"/>
                <w:sz w:val="24"/>
                <w:szCs w:val="24"/>
                <w:lang w:val="es-SV" w:eastAsia="es-SV"/>
              </w:rPr>
            </w:pPr>
          </w:p>
          <w:p w14:paraId="35FFA909" w14:textId="77777777" w:rsidR="00D6544C" w:rsidRPr="00435D51" w:rsidRDefault="00D6544C" w:rsidP="00C648E0">
            <w:pPr>
              <w:pStyle w:val="Prrafodelista"/>
              <w:numPr>
                <w:ilvl w:val="0"/>
                <w:numId w:val="12"/>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Conocer y evaluar los procesos relacionados con información financiera de la Cooperativa y los sistemas de control interno de la entidad.</w:t>
            </w:r>
          </w:p>
          <w:p w14:paraId="2C049FAE" w14:textId="77777777" w:rsidR="00D6544C" w:rsidRPr="00435D51" w:rsidRDefault="00D6544C" w:rsidP="00C648E0">
            <w:pPr>
              <w:autoSpaceDE w:val="0"/>
              <w:autoSpaceDN w:val="0"/>
              <w:adjustRightInd w:val="0"/>
              <w:spacing w:line="276" w:lineRule="auto"/>
              <w:ind w:firstLine="60"/>
              <w:jc w:val="both"/>
              <w:rPr>
                <w:rFonts w:ascii="Arial" w:hAnsi="Arial" w:cs="Arial"/>
                <w:color w:val="000000" w:themeColor="text1"/>
                <w:sz w:val="24"/>
                <w:szCs w:val="24"/>
                <w:lang w:val="es-SV" w:eastAsia="es-SV"/>
              </w:rPr>
            </w:pPr>
          </w:p>
          <w:p w14:paraId="486E8EC8" w14:textId="77777777" w:rsidR="00D6544C" w:rsidRPr="00435D51" w:rsidRDefault="00D6544C" w:rsidP="00C648E0">
            <w:pPr>
              <w:pStyle w:val="Prrafodelista"/>
              <w:numPr>
                <w:ilvl w:val="0"/>
                <w:numId w:val="12"/>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Supervisar la eficiencia de la función de cumplimiento regulatorio de </w:t>
            </w:r>
            <w:r>
              <w:rPr>
                <w:rFonts w:ascii="Arial" w:hAnsi="Arial" w:cs="Arial"/>
                <w:color w:val="000000" w:themeColor="text1"/>
                <w:sz w:val="24"/>
                <w:szCs w:val="24"/>
                <w:u w:val="none"/>
                <w:lang w:val="es-SV" w:eastAsia="es-SV"/>
              </w:rPr>
              <w:t xml:space="preserve">lavado de </w:t>
            </w:r>
            <w:r>
              <w:rPr>
                <w:rFonts w:ascii="Arial" w:hAnsi="Arial" w:cs="Arial"/>
                <w:color w:val="000000" w:themeColor="text1"/>
                <w:sz w:val="24"/>
                <w:szCs w:val="24"/>
                <w:u w:val="none"/>
                <w:lang w:val="es-SV" w:eastAsia="es-SV"/>
              </w:rPr>
              <w:t xml:space="preserve"> activos, </w:t>
            </w:r>
            <w:r>
              <w:rPr>
                <w:rFonts w:ascii="Arial" w:hAnsi="Arial" w:cs="Arial"/>
                <w:strike/>
                <w:color w:val="000000" w:themeColor="text1"/>
                <w:sz w:val="24"/>
                <w:szCs w:val="24"/>
                <w:u w:val="none"/>
                <w:lang w:val="es-SV" w:eastAsia="es-SV"/>
              </w:rPr>
              <w:t>y</w:t>
            </w:r>
            <w:r>
              <w:rPr>
                <w:rFonts w:ascii="Arial" w:hAnsi="Arial" w:cs="Arial"/>
                <w:color w:val="000000" w:themeColor="text1"/>
                <w:sz w:val="24"/>
                <w:szCs w:val="24"/>
                <w:u w:val="none"/>
                <w:lang w:val="es-SV" w:eastAsia="es-SV"/>
              </w:rPr>
              <w:t xml:space="preserve"> financiación del terrorismo </w:t>
            </w:r>
            <w:r>
              <w:rPr>
                <w:rFonts w:ascii="Arial" w:hAnsi="Arial" w:cs="Arial"/>
                <w:color w:val="000000" w:themeColor="text1"/>
                <w:sz w:val="24"/>
                <w:szCs w:val="24"/>
                <w:u w:val="none"/>
                <w:lang w:val="es-SV" w:eastAsia="es-SV"/>
              </w:rPr>
              <w:t xml:space="preserve"> (</w:t>
            </w:r>
            <w:r>
              <w:rPr>
                <w:rFonts w:ascii="Arial" w:hAnsi="Arial" w:cs="Arial"/>
                <w:color w:val="000000" w:themeColor="text1"/>
                <w:sz w:val="24"/>
                <w:szCs w:val="24"/>
                <w:u w:val="none"/>
                <w:lang w:val="es-SV" w:eastAsia="es-SV"/>
              </w:rPr>
              <w:t xml:space="preserve"> </w:t>
            </w:r>
            <w:r>
              <w:rPr>
                <w:rFonts w:ascii="Arial" w:hAnsi="Arial" w:cs="Arial"/>
                <w:strike/>
                <w:color w:val="000000" w:themeColor="text1"/>
                <w:sz w:val="24"/>
                <w:szCs w:val="24"/>
                <w:u w:val="none"/>
                <w:lang w:val="es-SV" w:eastAsia="es-SV"/>
              </w:rPr>
              <w:t>LAFT</w:t>
            </w:r>
            <w:r>
              <w:rPr>
                <w:rFonts w:ascii="Arial" w:hAnsi="Arial" w:cs="Arial"/>
                <w:color w:val="000000" w:themeColor="text1"/>
                <w:sz w:val="24"/>
                <w:szCs w:val="24"/>
                <w:u w:val="none"/>
                <w:lang w:val="es-SV" w:eastAsia="es-SV"/>
              </w:rPr>
              <w:t xml:space="preserve">), para asegurarse que existan los controles internos necesarios para evitar que la institución sea utilizada como instrumento para la realización de actividades ilícitas. </w:t>
            </w:r>
          </w:p>
          <w:p w14:paraId="54686DD0" w14:textId="77777777" w:rsidR="00D6544C" w:rsidRPr="00435D51" w:rsidRDefault="00D6544C" w:rsidP="00C648E0">
            <w:pPr>
              <w:autoSpaceDE w:val="0"/>
              <w:autoSpaceDN w:val="0"/>
              <w:adjustRightInd w:val="0"/>
              <w:spacing w:line="276" w:lineRule="auto"/>
              <w:jc w:val="both"/>
              <w:rPr>
                <w:rFonts w:ascii="Arial" w:hAnsi="Arial" w:cs="Arial"/>
                <w:color w:val="000000" w:themeColor="text1"/>
                <w:sz w:val="24"/>
                <w:szCs w:val="24"/>
                <w:lang w:val="es-SV" w:eastAsia="es-SV"/>
              </w:rPr>
            </w:pPr>
          </w:p>
          <w:p w14:paraId="4549B8A0" w14:textId="77777777" w:rsidR="00D6544C" w:rsidRPr="00435D51" w:rsidRDefault="00D6544C" w:rsidP="00C648E0">
            <w:pPr>
              <w:pStyle w:val="Prrafodelista"/>
              <w:numPr>
                <w:ilvl w:val="0"/>
                <w:numId w:val="12"/>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Velar por el cumplimiento de los acuerdos de la Asamblea General de Asociados y del Consejo de Administración, y de las disposiciones de la Superintendencia, del Banco Central y de otras instituciones públicas cuando corresponda.</w:t>
            </w:r>
          </w:p>
          <w:p w14:paraId="383CB9D4" w14:textId="77777777" w:rsidR="00D6544C" w:rsidRPr="00435D51" w:rsidRDefault="00D6544C" w:rsidP="00C648E0">
            <w:pPr>
              <w:autoSpaceDE w:val="0"/>
              <w:autoSpaceDN w:val="0"/>
              <w:adjustRightInd w:val="0"/>
              <w:spacing w:line="276" w:lineRule="auto"/>
              <w:ind w:firstLine="60"/>
              <w:jc w:val="both"/>
              <w:rPr>
                <w:rFonts w:ascii="Arial" w:hAnsi="Arial" w:cs="Arial"/>
                <w:color w:val="000000" w:themeColor="text1"/>
                <w:sz w:val="24"/>
                <w:szCs w:val="24"/>
                <w:lang w:val="es-SV" w:eastAsia="es-SV"/>
              </w:rPr>
            </w:pPr>
          </w:p>
          <w:p w14:paraId="0CB1BC7B" w14:textId="77777777" w:rsidR="00D6544C" w:rsidRPr="00435D51" w:rsidRDefault="00D6544C" w:rsidP="00C648E0">
            <w:pPr>
              <w:pStyle w:val="Prrafodelista"/>
              <w:numPr>
                <w:ilvl w:val="0"/>
                <w:numId w:val="12"/>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Dar seguimiento a las observaciones que se formulen en los informes del Auditor Interno, del Auditor Externo, de la Superintendencia y de otras instituciones públicas, para corregirlas o para contribuir a su desvanecimiento, lo cual deberá ser informado oportunamente a la Superintendencia.</w:t>
            </w:r>
          </w:p>
          <w:p w14:paraId="19987295" w14:textId="77777777" w:rsidR="00D6544C" w:rsidRPr="00435D51" w:rsidRDefault="00D6544C" w:rsidP="00C648E0">
            <w:pPr>
              <w:autoSpaceDE w:val="0"/>
              <w:autoSpaceDN w:val="0"/>
              <w:adjustRightInd w:val="0"/>
              <w:spacing w:line="276" w:lineRule="auto"/>
              <w:ind w:firstLine="60"/>
              <w:jc w:val="both"/>
              <w:rPr>
                <w:rFonts w:ascii="Arial" w:hAnsi="Arial" w:cs="Arial"/>
                <w:color w:val="000000" w:themeColor="text1"/>
                <w:sz w:val="24"/>
                <w:szCs w:val="24"/>
                <w:lang w:val="es-SV" w:eastAsia="es-SV"/>
              </w:rPr>
            </w:pPr>
          </w:p>
          <w:p w14:paraId="087084F1" w14:textId="77777777" w:rsidR="00D6544C" w:rsidRPr="00435D51" w:rsidRDefault="00D6544C" w:rsidP="00C648E0">
            <w:pPr>
              <w:pStyle w:val="Prrafodelista"/>
              <w:numPr>
                <w:ilvl w:val="0"/>
                <w:numId w:val="12"/>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Informar con regularidad al Consejo de Administración del seguimiento a las observaciones de los informes del Auditor Interno, del Auditor Externo, de la Superintendencia y de otras instituciones públicas.</w:t>
            </w:r>
          </w:p>
          <w:p w14:paraId="5FA8B79D" w14:textId="77777777" w:rsidR="00D6544C" w:rsidRPr="00435D51" w:rsidRDefault="00D6544C" w:rsidP="00C648E0">
            <w:pPr>
              <w:autoSpaceDE w:val="0"/>
              <w:autoSpaceDN w:val="0"/>
              <w:adjustRightInd w:val="0"/>
              <w:spacing w:line="276" w:lineRule="auto"/>
              <w:ind w:firstLine="60"/>
              <w:jc w:val="both"/>
              <w:rPr>
                <w:rFonts w:ascii="Arial" w:hAnsi="Arial" w:cs="Arial"/>
                <w:color w:val="000000" w:themeColor="text1"/>
                <w:sz w:val="24"/>
                <w:szCs w:val="24"/>
                <w:lang w:val="es-SV" w:eastAsia="es-SV"/>
              </w:rPr>
            </w:pPr>
          </w:p>
          <w:p w14:paraId="6698E65D" w14:textId="77777777" w:rsidR="00825FEB" w:rsidRPr="00435D51" w:rsidRDefault="00D6544C" w:rsidP="00C648E0">
            <w:pPr>
              <w:pStyle w:val="Prrafodelista"/>
              <w:numPr>
                <w:ilvl w:val="0"/>
                <w:numId w:val="12"/>
              </w:numPr>
              <w:spacing w:line="276" w:lineRule="auto"/>
              <w:jc w:val="both"/>
              <w:rPr>
                <w:rFonts w:ascii="Arial" w:hAnsi="Arial" w:cs="Arial"/>
                <w:color w:val="000000" w:themeColor="text1"/>
                <w:sz w:val="24"/>
                <w:szCs w:val="24"/>
                <w:lang w:val="es-SV"/>
              </w:rPr>
            </w:pPr>
            <w:r>
              <w:rPr>
                <w:rFonts w:ascii="Arial" w:hAnsi="Arial" w:cs="Arial"/>
                <w:color w:val="000000" w:themeColor="text1"/>
                <w:sz w:val="24"/>
                <w:szCs w:val="24"/>
                <w:u w:val="none"/>
                <w:lang w:val="es-SV" w:eastAsia="es-SV"/>
              </w:rPr>
              <w:t>Cerciorarse que los estados financieros intermedios y de cierre de ejercicio sean elaborados cumpliendo los lineamientos normativos.</w:t>
            </w:r>
          </w:p>
          <w:p w14:paraId="12CA5FF2" w14:textId="77777777" w:rsidR="00F22849" w:rsidRPr="00435D51" w:rsidRDefault="00F22849" w:rsidP="00C648E0">
            <w:pPr>
              <w:pStyle w:val="Prrafodelista"/>
              <w:spacing w:line="276" w:lineRule="auto"/>
              <w:jc w:val="both"/>
              <w:rPr>
                <w:rFonts w:ascii="Arial" w:hAnsi="Arial" w:cs="Arial"/>
                <w:color w:val="000000" w:themeColor="text1"/>
                <w:sz w:val="24"/>
                <w:szCs w:val="24"/>
              </w:rPr>
            </w:pPr>
          </w:p>
          <w:p w14:paraId="78CF7870" w14:textId="77777777" w:rsidR="00D6544C" w:rsidRPr="00435D51" w:rsidRDefault="00D6544C" w:rsidP="00C648E0">
            <w:pPr>
              <w:pStyle w:val="Prrafodelista"/>
              <w:numPr>
                <w:ilvl w:val="0"/>
                <w:numId w:val="12"/>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Conocer y analizar el plan anual de auditoria interna basado en riesgos, así como aquellos planes adicionales de carácter ocasional o específico que debieran ponerse en práctica por razones de cambios regulatorios o por necesidades de la organización, y proponer la aprobación al Consejo de Administración.</w:t>
            </w:r>
          </w:p>
          <w:p w14:paraId="4A4C635D" w14:textId="77777777" w:rsidR="00D6544C" w:rsidRPr="00435D51" w:rsidRDefault="00D6544C" w:rsidP="00C648E0">
            <w:pPr>
              <w:autoSpaceDE w:val="0"/>
              <w:autoSpaceDN w:val="0"/>
              <w:adjustRightInd w:val="0"/>
              <w:spacing w:line="276" w:lineRule="auto"/>
              <w:ind w:firstLine="60"/>
              <w:jc w:val="both"/>
              <w:rPr>
                <w:rFonts w:ascii="Arial" w:hAnsi="Arial" w:cs="Arial"/>
                <w:color w:val="000000" w:themeColor="text1"/>
                <w:sz w:val="24"/>
                <w:szCs w:val="24"/>
                <w:lang w:val="es-SV" w:eastAsia="es-SV"/>
              </w:rPr>
            </w:pPr>
          </w:p>
          <w:p w14:paraId="6F8CB83B" w14:textId="77777777" w:rsidR="00D6544C" w:rsidRPr="00435D51" w:rsidRDefault="00D6544C" w:rsidP="00C648E0">
            <w:pPr>
              <w:pStyle w:val="Prrafodelista"/>
              <w:numPr>
                <w:ilvl w:val="0"/>
                <w:numId w:val="12"/>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Opinar ante el Consejo de Administración, sobre: </w:t>
            </w:r>
          </w:p>
          <w:p w14:paraId="04849A49" w14:textId="77777777" w:rsidR="004E7D0F" w:rsidRPr="00435D51" w:rsidRDefault="004E7D0F" w:rsidP="00C648E0">
            <w:pPr>
              <w:autoSpaceDE w:val="0"/>
              <w:autoSpaceDN w:val="0"/>
              <w:adjustRightInd w:val="0"/>
              <w:spacing w:line="276" w:lineRule="auto"/>
              <w:rPr>
                <w:rFonts w:ascii="Arial" w:hAnsi="Arial" w:cs="Arial"/>
                <w:color w:val="000000" w:themeColor="text1"/>
                <w:sz w:val="24"/>
                <w:szCs w:val="24"/>
                <w:lang w:val="es-SV" w:eastAsia="es-SV"/>
              </w:rPr>
            </w:pPr>
          </w:p>
          <w:p w14:paraId="6E1F96E4" w14:textId="77777777" w:rsidR="00D6544C" w:rsidRPr="00435D51" w:rsidRDefault="00D6544C" w:rsidP="00C648E0">
            <w:pPr>
              <w:pStyle w:val="Prrafodelista"/>
              <w:numPr>
                <w:ilvl w:val="0"/>
                <w:numId w:val="13"/>
              </w:numPr>
              <w:autoSpaceDE w:val="0"/>
              <w:autoSpaceDN w:val="0"/>
              <w:adjustRightInd w:val="0"/>
              <w:spacing w:line="276" w:lineRule="auto"/>
              <w:ind w:hanging="371"/>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Cualquier diferencia de criterio entre la gerencia y los Auditores Externos, respecto a políticas y prácticas contables; </w:t>
            </w:r>
          </w:p>
          <w:p w14:paraId="4CECA7C2" w14:textId="77777777" w:rsidR="00D6544C" w:rsidRPr="00435D51" w:rsidRDefault="00D6544C" w:rsidP="00C648E0">
            <w:pPr>
              <w:pStyle w:val="Prrafodelista"/>
              <w:numPr>
                <w:ilvl w:val="0"/>
                <w:numId w:val="13"/>
              </w:numPr>
              <w:autoSpaceDE w:val="0"/>
              <w:autoSpaceDN w:val="0"/>
              <w:adjustRightInd w:val="0"/>
              <w:spacing w:line="276" w:lineRule="auto"/>
              <w:ind w:hanging="371"/>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El informe final de los Auditores Externos, especialmente en lo referente a las salvedades o cualquier calificación de la opinión; y </w:t>
            </w:r>
          </w:p>
          <w:p w14:paraId="2DEC8BEE" w14:textId="77777777" w:rsidR="004E7D0F" w:rsidRPr="00435D51" w:rsidRDefault="00D6544C" w:rsidP="00C648E0">
            <w:pPr>
              <w:pStyle w:val="Prrafodelista"/>
              <w:numPr>
                <w:ilvl w:val="0"/>
                <w:numId w:val="13"/>
              </w:numPr>
              <w:autoSpaceDE w:val="0"/>
              <w:autoSpaceDN w:val="0"/>
              <w:adjustRightInd w:val="0"/>
              <w:spacing w:line="276" w:lineRule="auto"/>
              <w:ind w:hanging="371"/>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El análisis realizado desde el punto de vista técnico para contratar al mismo auditor externo para el período siguiente o de sustituirlo en su caso.</w:t>
            </w:r>
          </w:p>
          <w:p w14:paraId="66C0E3C1" w14:textId="77777777" w:rsidR="00D6544C" w:rsidRPr="00435D51" w:rsidRDefault="00D6544C" w:rsidP="00C648E0">
            <w:pPr>
              <w:autoSpaceDE w:val="0"/>
              <w:autoSpaceDN w:val="0"/>
              <w:adjustRightInd w:val="0"/>
              <w:spacing w:line="276" w:lineRule="auto"/>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 </w:t>
            </w:r>
          </w:p>
          <w:p w14:paraId="10EE4918" w14:textId="77777777" w:rsidR="004E7D0F" w:rsidRPr="00435D51" w:rsidRDefault="00D6544C" w:rsidP="00C648E0">
            <w:pPr>
              <w:pStyle w:val="Prrafodelista"/>
              <w:numPr>
                <w:ilvl w:val="0"/>
                <w:numId w:val="12"/>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Proponer al Consejo de Administración y ésta a su vez a la Asamblea General de Asociados el nombramiento de los Auditores Externos y del Auditor Fiscal. En la contratación de los Auditores Externos deberá considerarse su independencia respecto de otros servicios profesionales proporcionados, tal como lo establece el artículo relativo a la incompatibilidad con otros servicios profesionales establecido en las “Normas Técnicas para la Prestación de Servicios de Auditoría Externa”.</w:t>
            </w:r>
          </w:p>
        </w:tc>
        <w:tc>
          <w:tcPr>
            <w:tcW w:w="4817" w:type="dxa"/>
          </w:tcPr>
          <w:p w:rsidR="00825FEB" w:rsidRPr="00435D51" w:rsidRDefault="00825FEB" w:rsidP="00C648E0">
            <w:pPr>
              <w:spacing w:line="276" w:lineRule="auto"/>
              <w:jc w:val="both"/>
              <w:rPr>
                <w:rFonts w:ascii="Arial" w:hAnsi="Arial" w:cs="Arial"/>
                <w:color w:val="000000" w:themeColor="text1"/>
                <w:sz w:val="24"/>
                <w:szCs w:val="24"/>
              </w:rPr>
            </w:pPr>
            <w:r>
              <w:rPr>
                <w:rFonts w:ascii="Arial" w:hAnsi="Arial" w:cs="Arial"/>
                <w:color w:val="000000" w:themeColor="text1"/>
                <w:sz w:val="24"/>
                <w:szCs w:val="24"/>
                <w:u w:val="none"/>
              </w:rPr>
              <w:t>El Comité de Auditoría tendrá las siguientes funciones:</w:t>
            </w:r>
          </w:p>
          <w:p w:rsidR="00D6544C" w:rsidRPr="00435D51" w:rsidRDefault="00D6544C" w:rsidP="00C648E0">
            <w:pPr>
              <w:autoSpaceDE w:val="0"/>
              <w:autoSpaceDN w:val="0"/>
              <w:adjustRightInd w:val="0"/>
              <w:spacing w:line="276" w:lineRule="auto"/>
              <w:rPr>
                <w:rFonts w:ascii="Arial" w:hAnsi="Arial" w:cs="Arial"/>
                <w:color w:val="000000" w:themeColor="text1"/>
                <w:sz w:val="24"/>
                <w:szCs w:val="24"/>
                <w:lang w:val="es-SV" w:eastAsia="es-SV"/>
              </w:rPr>
            </w:pPr>
          </w:p>
          <w:p w:rsidR="00D6544C" w:rsidRPr="00435D51" w:rsidRDefault="00D6544C" w:rsidP="00C648E0">
            <w:pPr>
              <w:pStyle w:val="Default"/>
              <w:spacing w:line="276" w:lineRule="auto"/>
              <w:ind w:left="360"/>
              <w:jc w:val="both"/>
              <w:rPr>
                <w:rFonts w:ascii="Arial" w:eastAsia="Times New Roman" w:hAnsi="Arial" w:cs="Arial"/>
                <w:color w:val="000000" w:themeColor="text1"/>
                <w:lang w:val="es-SV" w:eastAsia="es-SV"/>
              </w:rPr>
            </w:pPr>
            <w:r>
              <w:rPr>
                <w:rFonts w:ascii="Arial" w:hAnsi="Arial" w:cs="Arial"/>
                <w:color w:val="000000" w:themeColor="text1"/>
                <w:u w:val="none"/>
                <w:lang w:val="es-SV" w:eastAsia="es-SV"/>
              </w:rPr>
              <w:t xml:space="preserve">a) Colaborar en el diseño y aplicación del control interno de la Cooperativa, de tal forma que se pueda establecer si los procedimientos diseñados protegen razonablemente los activos de la entidad, y si existen controles para verificar que las transacciones están siendo adecuadamente autorizadas y registradas; proponiendo las acciones preventivas y correctivas pertinentes. </w:t>
            </w:r>
          </w:p>
          <w:p w:rsidR="00D6544C" w:rsidRPr="00435D51" w:rsidRDefault="00D6544C" w:rsidP="00C648E0">
            <w:pPr>
              <w:autoSpaceDE w:val="0"/>
              <w:autoSpaceDN w:val="0"/>
              <w:adjustRightInd w:val="0"/>
              <w:spacing w:line="276" w:lineRule="auto"/>
              <w:jc w:val="both"/>
              <w:rPr>
                <w:rFonts w:ascii="Arial" w:hAnsi="Arial" w:cs="Arial"/>
                <w:color w:val="000000" w:themeColor="text1"/>
                <w:sz w:val="24"/>
                <w:szCs w:val="24"/>
                <w:lang w:val="es-SV" w:eastAsia="es-SV"/>
              </w:rPr>
            </w:pPr>
          </w:p>
          <w:p w:rsidR="00D6544C" w:rsidRPr="00435D51" w:rsidRDefault="00D6544C" w:rsidP="00C648E0">
            <w:pPr>
              <w:pStyle w:val="Prrafodelista"/>
              <w:autoSpaceDE w:val="0"/>
              <w:autoSpaceDN w:val="0"/>
              <w:adjustRightInd w:val="0"/>
              <w:spacing w:line="276" w:lineRule="auto"/>
              <w:ind w:left="360"/>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b) Proponer al Consejo de Administración programas y controles para prevenir, detectar y responder adecuadamente a los riesgos de fraude y mala conducta, entendiendo por fraude un acto intencionado cometido para obtener una ganancia ilícita, y por mala conducta la violación de leyes, reglamentos o políticas internas, y evaluar la efectividad de dichos programas y controles. </w:t>
            </w:r>
          </w:p>
          <w:p w:rsidR="00D6544C" w:rsidRPr="00435D51" w:rsidRDefault="00D6544C" w:rsidP="00C648E0">
            <w:pPr>
              <w:autoSpaceDE w:val="0"/>
              <w:autoSpaceDN w:val="0"/>
              <w:adjustRightInd w:val="0"/>
              <w:spacing w:line="276" w:lineRule="auto"/>
              <w:jc w:val="both"/>
              <w:rPr>
                <w:rFonts w:ascii="Arial" w:hAnsi="Arial" w:cs="Arial"/>
                <w:color w:val="000000" w:themeColor="text1"/>
                <w:sz w:val="24"/>
                <w:szCs w:val="24"/>
                <w:lang w:val="es-SV" w:eastAsia="es-SV"/>
              </w:rPr>
            </w:pPr>
          </w:p>
          <w:p w:rsidR="00D6544C" w:rsidRPr="00435D51" w:rsidRDefault="00D6544C" w:rsidP="00C648E0">
            <w:pPr>
              <w:pStyle w:val="Prrafodelista"/>
              <w:autoSpaceDE w:val="0"/>
              <w:autoSpaceDN w:val="0"/>
              <w:adjustRightInd w:val="0"/>
              <w:spacing w:line="276" w:lineRule="auto"/>
              <w:ind w:left="360"/>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c) Evaluar la labor de Auditoría Interna, así como el cumplimiento de su plan anual de trabajo y demás obligaciones contenidas en las “Normas Técnicas de Auditoría Interna para los Integrantes del Sistema Financiero”.</w:t>
            </w:r>
          </w:p>
          <w:p w:rsidR="00D6544C" w:rsidRPr="00435D51" w:rsidRDefault="00D6544C" w:rsidP="00C648E0">
            <w:pPr>
              <w:autoSpaceDE w:val="0"/>
              <w:autoSpaceDN w:val="0"/>
              <w:adjustRightInd w:val="0"/>
              <w:spacing w:line="276" w:lineRule="auto"/>
              <w:ind w:firstLine="60"/>
              <w:jc w:val="both"/>
              <w:rPr>
                <w:rFonts w:ascii="Arial" w:hAnsi="Arial" w:cs="Arial"/>
                <w:color w:val="000000" w:themeColor="text1"/>
                <w:sz w:val="24"/>
                <w:szCs w:val="24"/>
                <w:lang w:val="es-SV" w:eastAsia="es-SV"/>
              </w:rPr>
            </w:pPr>
          </w:p>
          <w:p w:rsidR="00D6544C" w:rsidRPr="00435D51" w:rsidRDefault="00D6544C" w:rsidP="00C648E0">
            <w:pPr>
              <w:pStyle w:val="Prrafodelista"/>
              <w:autoSpaceDE w:val="0"/>
              <w:autoSpaceDN w:val="0"/>
              <w:adjustRightInd w:val="0"/>
              <w:spacing w:line="276" w:lineRule="auto"/>
              <w:ind w:left="360"/>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d) Conocer y evaluar los procesos relacionados con información financiera de la Cooperativa y los sistemas de control interno de la entidad.</w:t>
            </w:r>
          </w:p>
          <w:p w:rsidR="00D6544C" w:rsidRPr="00435D51" w:rsidRDefault="00D6544C" w:rsidP="00C648E0">
            <w:pPr>
              <w:autoSpaceDE w:val="0"/>
              <w:autoSpaceDN w:val="0"/>
              <w:adjustRightInd w:val="0"/>
              <w:spacing w:line="276" w:lineRule="auto"/>
              <w:ind w:firstLine="60"/>
              <w:jc w:val="both"/>
              <w:rPr>
                <w:rFonts w:ascii="Arial" w:hAnsi="Arial" w:cs="Arial"/>
                <w:color w:val="000000" w:themeColor="text1"/>
                <w:sz w:val="24"/>
                <w:szCs w:val="24"/>
                <w:lang w:val="es-SV" w:eastAsia="es-SV"/>
              </w:rPr>
            </w:pPr>
          </w:p>
          <w:p w:rsidR="00D6544C" w:rsidRPr="00435D51" w:rsidRDefault="00D6544C" w:rsidP="00C648E0">
            <w:pPr>
              <w:pStyle w:val="Prrafodelista"/>
              <w:autoSpaceDE w:val="0"/>
              <w:autoSpaceDN w:val="0"/>
              <w:adjustRightInd w:val="0"/>
              <w:spacing w:line="276" w:lineRule="auto"/>
              <w:ind w:left="360"/>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e) Supervisar la eficiencia de la función de cumplimiento regulatorio de </w:t>
            </w:r>
            <w:r>
              <w:rPr>
                <w:rFonts w:ascii="Arial" w:hAnsi="Arial" w:cs="Arial"/>
                <w:color w:val="000000" w:themeColor="text1"/>
                <w:sz w:val="24"/>
                <w:szCs w:val="24"/>
                <w:u w:val="single"/>
                <w:lang w:val="es-SV" w:eastAsia="es-SV"/>
              </w:rPr>
              <w:t>prevención del</w:t>
            </w:r>
            <w:r>
              <w:rPr>
                <w:rFonts w:ascii="Arial" w:hAnsi="Arial" w:cs="Arial"/>
                <w:color w:val="000000" w:themeColor="text1"/>
                <w:sz w:val="24"/>
                <w:szCs w:val="24"/>
                <w:u w:val="single"/>
                <w:lang w:val="es-SV" w:eastAsia="es-SV"/>
              </w:rPr>
              <w:t xml:space="preserve"> </w:t>
            </w:r>
            <w:r>
              <w:rPr>
                <w:rFonts w:ascii="Arial" w:hAnsi="Arial" w:cs="Arial"/>
                <w:color w:val="000000" w:themeColor="text1"/>
                <w:sz w:val="24"/>
                <w:szCs w:val="24"/>
                <w:u w:val="none"/>
                <w:lang w:val="es-SV" w:eastAsia="es-SV"/>
              </w:rPr>
              <w:t xml:space="preserve">lavado de </w:t>
            </w:r>
            <w:r>
              <w:rPr>
                <w:rFonts w:ascii="Arial" w:hAnsi="Arial" w:cs="Arial"/>
                <w:color w:val="000000" w:themeColor="text1"/>
                <w:sz w:val="24"/>
                <w:szCs w:val="24"/>
                <w:u w:val="single"/>
                <w:lang w:val="es-SV" w:eastAsia="es-SV"/>
              </w:rPr>
              <w:t>dinero y</w:t>
            </w:r>
            <w:r>
              <w:rPr>
                <w:rFonts w:ascii="Arial" w:hAnsi="Arial" w:cs="Arial"/>
                <w:color w:val="000000" w:themeColor="text1"/>
                <w:sz w:val="24"/>
                <w:szCs w:val="24"/>
                <w:u w:val="none"/>
                <w:lang w:val="es-SV" w:eastAsia="es-SV"/>
              </w:rPr>
              <w:t xml:space="preserve"> activos, </w:t>
            </w:r>
            <w:r>
              <w:rPr>
                <w:rFonts w:ascii="Arial" w:hAnsi="Arial" w:cs="Arial"/>
                <w:color w:val="000000" w:themeColor="text1"/>
                <w:sz w:val="24"/>
                <w:szCs w:val="24"/>
                <w:u w:val="none"/>
                <w:lang w:val="es-SV" w:eastAsia="es-SV"/>
              </w:rPr>
              <w:t xml:space="preserve"> financiación del terrorismo </w:t>
            </w:r>
            <w:r>
              <w:rPr>
                <w:rFonts w:ascii="Arial" w:hAnsi="Arial" w:cs="Arial"/>
                <w:color w:val="000000" w:themeColor="text1"/>
                <w:sz w:val="24"/>
                <w:szCs w:val="24"/>
                <w:u w:val="single"/>
                <w:lang w:val="es-SV" w:eastAsia="es-SV"/>
              </w:rPr>
              <w:t>y la Financiación de la Proliferación de Armas de Destrucción Masiva,</w:t>
            </w:r>
            <w:r>
              <w:rPr>
                <w:rFonts w:ascii="Arial" w:hAnsi="Arial" w:cs="Arial"/>
                <w:color w:val="000000" w:themeColor="text1"/>
                <w:sz w:val="24"/>
                <w:szCs w:val="24"/>
                <w:u w:val="none"/>
                <w:lang w:val="es-SV" w:eastAsia="es-SV"/>
              </w:rPr>
              <w:t xml:space="preserve"> (</w:t>
            </w:r>
            <w:r>
              <w:rPr>
                <w:rFonts w:ascii="Arial" w:hAnsi="Arial" w:cs="Arial"/>
                <w:color w:val="000000" w:themeColor="text1"/>
                <w:sz w:val="24"/>
                <w:szCs w:val="24"/>
                <w:u w:val="single"/>
                <w:lang w:val="es-SV" w:eastAsia="es-SV"/>
              </w:rPr>
              <w:t>PLDA/FT/FPADM</w:t>
            </w:r>
            <w:r>
              <w:rPr>
                <w:rFonts w:ascii="Arial" w:hAnsi="Arial" w:cs="Arial"/>
                <w:color w:val="000000" w:themeColor="text1"/>
                <w:sz w:val="24"/>
                <w:szCs w:val="24"/>
                <w:u w:val="single"/>
                <w:lang w:val="es-SV" w:eastAsia="es-SV"/>
              </w:rPr>
              <w:t xml:space="preserve"> </w:t>
            </w:r>
            <w:r>
              <w:rPr>
                <w:rFonts w:ascii="Arial" w:hAnsi="Arial" w:cs="Arial"/>
                <w:color w:val="000000" w:themeColor="text1"/>
                <w:sz w:val="24"/>
                <w:szCs w:val="24"/>
                <w:u w:val="none"/>
                <w:lang w:val="es-SV" w:eastAsia="es-SV"/>
              </w:rPr>
              <w:t xml:space="preserve"> </w:t>
            </w:r>
            <w:r>
              <w:rPr>
                <w:rFonts w:ascii="Arial" w:hAnsi="Arial" w:cs="Arial"/>
                <w:color w:val="000000" w:themeColor="text1"/>
                <w:sz w:val="24"/>
                <w:szCs w:val="24"/>
                <w:u w:val="none"/>
                <w:lang w:val="es-SV" w:eastAsia="es-SV"/>
              </w:rPr>
              <w:t xml:space="preserve">), para asegurarse que existan los controles internos necesarios para evitar que la institución sea utilizada como instrumento para la realización de actividades ilícitas. </w:t>
            </w:r>
          </w:p>
          <w:p w:rsidR="00D6544C" w:rsidRPr="00435D51" w:rsidRDefault="00D6544C" w:rsidP="00C648E0">
            <w:pPr>
              <w:autoSpaceDE w:val="0"/>
              <w:autoSpaceDN w:val="0"/>
              <w:adjustRightInd w:val="0"/>
              <w:spacing w:line="276" w:lineRule="auto"/>
              <w:jc w:val="both"/>
              <w:rPr>
                <w:rFonts w:ascii="Arial" w:hAnsi="Arial" w:cs="Arial"/>
                <w:color w:val="000000" w:themeColor="text1"/>
                <w:sz w:val="24"/>
                <w:szCs w:val="24"/>
                <w:lang w:val="es-SV" w:eastAsia="es-SV"/>
              </w:rPr>
            </w:pPr>
          </w:p>
          <w:p w:rsidR="00D6544C" w:rsidRPr="00435D51" w:rsidRDefault="00D6544C" w:rsidP="00C648E0">
            <w:pPr>
              <w:pStyle w:val="Prrafodelista"/>
              <w:autoSpaceDE w:val="0"/>
              <w:autoSpaceDN w:val="0"/>
              <w:adjustRightInd w:val="0"/>
              <w:spacing w:line="276" w:lineRule="auto"/>
              <w:ind w:left="360"/>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f) Velar por el cumplimiento de los acuerdos de la Asamblea General de Asociados y del Consejo de Administración, y de las disposiciones de la Superintendencia, del Banco Central y de otras instituciones públicas cuando corresponda.</w:t>
            </w:r>
          </w:p>
          <w:p w:rsidR="00D6544C" w:rsidRPr="00435D51" w:rsidRDefault="00D6544C" w:rsidP="00C648E0">
            <w:pPr>
              <w:autoSpaceDE w:val="0"/>
              <w:autoSpaceDN w:val="0"/>
              <w:adjustRightInd w:val="0"/>
              <w:spacing w:line="276" w:lineRule="auto"/>
              <w:ind w:firstLine="60"/>
              <w:jc w:val="both"/>
              <w:rPr>
                <w:rFonts w:ascii="Arial" w:hAnsi="Arial" w:cs="Arial"/>
                <w:color w:val="000000" w:themeColor="text1"/>
                <w:sz w:val="24"/>
                <w:szCs w:val="24"/>
                <w:lang w:val="es-SV" w:eastAsia="es-SV"/>
              </w:rPr>
            </w:pPr>
          </w:p>
          <w:p w:rsidR="00D6544C" w:rsidRPr="00435D51" w:rsidRDefault="00D6544C" w:rsidP="00C648E0">
            <w:pPr>
              <w:pStyle w:val="Prrafodelista"/>
              <w:autoSpaceDE w:val="0"/>
              <w:autoSpaceDN w:val="0"/>
              <w:adjustRightInd w:val="0"/>
              <w:spacing w:line="276" w:lineRule="auto"/>
              <w:ind w:left="360"/>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g) Dar seguimiento a las observaciones que se formulen en los informes del Auditor Interno, del Auditor Externo, de la Superintendencia y de otras instituciones públicas, para corregirlas o para contribuir a su desvanecimiento, lo cual deberá ser informado oportunamente a la Superintendencia.</w:t>
            </w:r>
          </w:p>
          <w:p w:rsidR="00D6544C" w:rsidRPr="00435D51" w:rsidRDefault="00D6544C" w:rsidP="00C648E0">
            <w:pPr>
              <w:autoSpaceDE w:val="0"/>
              <w:autoSpaceDN w:val="0"/>
              <w:adjustRightInd w:val="0"/>
              <w:spacing w:line="276" w:lineRule="auto"/>
              <w:ind w:firstLine="60"/>
              <w:jc w:val="both"/>
              <w:rPr>
                <w:rFonts w:ascii="Arial" w:hAnsi="Arial" w:cs="Arial"/>
                <w:color w:val="000000" w:themeColor="text1"/>
                <w:sz w:val="24"/>
                <w:szCs w:val="24"/>
                <w:lang w:val="es-SV" w:eastAsia="es-SV"/>
              </w:rPr>
            </w:pPr>
          </w:p>
          <w:p w:rsidR="00D6544C" w:rsidRPr="00435D51" w:rsidRDefault="00D6544C" w:rsidP="00C648E0">
            <w:pPr>
              <w:pStyle w:val="Prrafodelista"/>
              <w:autoSpaceDE w:val="0"/>
              <w:autoSpaceDN w:val="0"/>
              <w:adjustRightInd w:val="0"/>
              <w:spacing w:line="276" w:lineRule="auto"/>
              <w:ind w:left="360"/>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h) Informar con regularidad al Consejo de Administración del seguimiento a las observaciones de los informes del Auditor Interno, del Auditor Externo, de la Superintendencia y de otras instituciones públicas.</w:t>
            </w:r>
          </w:p>
          <w:p w:rsidR="00D6544C" w:rsidRPr="00435D51" w:rsidRDefault="00D6544C" w:rsidP="00C648E0">
            <w:pPr>
              <w:autoSpaceDE w:val="0"/>
              <w:autoSpaceDN w:val="0"/>
              <w:adjustRightInd w:val="0"/>
              <w:spacing w:line="276" w:lineRule="auto"/>
              <w:ind w:firstLine="60"/>
              <w:jc w:val="both"/>
              <w:rPr>
                <w:rFonts w:ascii="Arial" w:hAnsi="Arial" w:cs="Arial"/>
                <w:color w:val="000000" w:themeColor="text1"/>
                <w:sz w:val="24"/>
                <w:szCs w:val="24"/>
                <w:lang w:val="es-SV" w:eastAsia="es-SV"/>
              </w:rPr>
            </w:pPr>
          </w:p>
          <w:p w:rsidR="00825FEB" w:rsidRPr="00435D51" w:rsidRDefault="00D6544C" w:rsidP="00C648E0">
            <w:pPr>
              <w:pStyle w:val="Prrafodelista"/>
              <w:spacing w:line="276" w:lineRule="auto"/>
              <w:ind w:left="360"/>
              <w:jc w:val="both"/>
              <w:rPr>
                <w:rFonts w:ascii="Arial" w:hAnsi="Arial" w:cs="Arial"/>
                <w:color w:val="000000" w:themeColor="text1"/>
                <w:sz w:val="24"/>
                <w:szCs w:val="24"/>
                <w:lang w:val="es-SV"/>
              </w:rPr>
            </w:pPr>
            <w:r>
              <w:rPr>
                <w:rFonts w:ascii="Arial" w:hAnsi="Arial" w:cs="Arial"/>
                <w:color w:val="000000" w:themeColor="text1"/>
                <w:sz w:val="24"/>
                <w:szCs w:val="24"/>
                <w:u w:val="none"/>
                <w:lang w:val="es-SV" w:eastAsia="es-SV"/>
              </w:rPr>
              <w:t xml:space="preserve">i) Cerciorarse que los estados financieros intermedios y de cierre de ejercicio sean elaborados cumpliendo los lineamientos normativos.</w:t>
            </w:r>
          </w:p>
          <w:p w:rsidR="00F22849" w:rsidRPr="00435D51" w:rsidRDefault="00F22849" w:rsidP="00C648E0">
            <w:pPr>
              <w:pStyle w:val="Prrafodelista"/>
              <w:spacing w:line="276" w:lineRule="auto"/>
              <w:jc w:val="both"/>
              <w:rPr>
                <w:rFonts w:ascii="Arial" w:hAnsi="Arial" w:cs="Arial"/>
                <w:color w:val="000000" w:themeColor="text1"/>
                <w:sz w:val="24"/>
                <w:szCs w:val="24"/>
              </w:rPr>
            </w:pPr>
          </w:p>
          <w:p w:rsidR="00D6544C" w:rsidRPr="00435D51" w:rsidRDefault="00D6544C" w:rsidP="00C648E0">
            <w:pPr>
              <w:pStyle w:val="Prrafodelista"/>
              <w:autoSpaceDE w:val="0"/>
              <w:autoSpaceDN w:val="0"/>
              <w:adjustRightInd w:val="0"/>
              <w:spacing w:line="276" w:lineRule="auto"/>
              <w:ind w:left="360"/>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j) Conocer y analizar el plan anual de auditoria interna basado en riesgos, así como aquellos planes adicionales de carácter ocasional o específico que debieran ponerse en práctica por razones de cambios regulatorios o por necesidades de la organización, y proponer la aprobación al Consejo de Administración.</w:t>
            </w:r>
          </w:p>
          <w:p w:rsidR="00D6544C" w:rsidRPr="00435D51" w:rsidRDefault="00D6544C" w:rsidP="00C648E0">
            <w:pPr>
              <w:autoSpaceDE w:val="0"/>
              <w:autoSpaceDN w:val="0"/>
              <w:adjustRightInd w:val="0"/>
              <w:spacing w:line="276" w:lineRule="auto"/>
              <w:ind w:firstLine="60"/>
              <w:jc w:val="both"/>
              <w:rPr>
                <w:rFonts w:ascii="Arial" w:hAnsi="Arial" w:cs="Arial"/>
                <w:color w:val="000000" w:themeColor="text1"/>
                <w:sz w:val="24"/>
                <w:szCs w:val="24"/>
                <w:lang w:val="es-SV" w:eastAsia="es-SV"/>
              </w:rPr>
            </w:pPr>
          </w:p>
          <w:p w:rsidR="00D6544C" w:rsidRPr="00435D51" w:rsidRDefault="00D6544C" w:rsidP="00C648E0">
            <w:pPr>
              <w:pStyle w:val="Prrafodelista"/>
              <w:autoSpaceDE w:val="0"/>
              <w:autoSpaceDN w:val="0"/>
              <w:adjustRightInd w:val="0"/>
              <w:spacing w:line="276" w:lineRule="auto"/>
              <w:ind w:left="360"/>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k) Opinar ante el Consejo de Administración, sobre: </w:t>
            </w:r>
          </w:p>
          <w:p w:rsidR="004E7D0F" w:rsidRPr="00435D51" w:rsidRDefault="004E7D0F" w:rsidP="00C648E0">
            <w:pPr>
              <w:autoSpaceDE w:val="0"/>
              <w:autoSpaceDN w:val="0"/>
              <w:adjustRightInd w:val="0"/>
              <w:spacing w:line="276" w:lineRule="auto"/>
              <w:rPr>
                <w:rFonts w:ascii="Arial" w:hAnsi="Arial" w:cs="Arial"/>
                <w:color w:val="000000" w:themeColor="text1"/>
                <w:sz w:val="24"/>
                <w:szCs w:val="24"/>
                <w:lang w:val="es-SV" w:eastAsia="es-SV"/>
              </w:rPr>
            </w:pPr>
          </w:p>
          <w:p w:rsidR="00D6544C" w:rsidRPr="00435D51" w:rsidRDefault="00D6544C" w:rsidP="00C648E0">
            <w:pPr>
              <w:pStyle w:val="Prrafodelista"/>
              <w:autoSpaceDE w:val="0"/>
              <w:autoSpaceDN w:val="0"/>
              <w:adjustRightInd w:val="0"/>
              <w:spacing w:line="276" w:lineRule="auto"/>
              <w:ind w:left="360"/>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l) Cualquier diferencia de criterio entre la gerencia y los Auditores Externos, respecto a políticas y prácticas contables; </w:t>
            </w:r>
          </w:p>
          <w:p w:rsidR="00D6544C" w:rsidRPr="00435D51" w:rsidRDefault="00D6544C" w:rsidP="00C648E0">
            <w:pPr>
              <w:pStyle w:val="Prrafodelista"/>
              <w:autoSpaceDE w:val="0"/>
              <w:autoSpaceDN w:val="0"/>
              <w:adjustRightInd w:val="0"/>
              <w:spacing w:line="276" w:lineRule="auto"/>
              <w:ind w:left="360"/>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m) El informe final de los Auditores Externos, especialmente en lo referente a las salvedades o cualquier calificación de la opinión; y </w:t>
            </w:r>
          </w:p>
          <w:p w:rsidR="004E7D0F" w:rsidRPr="00435D51" w:rsidRDefault="00D6544C" w:rsidP="00C648E0">
            <w:pPr>
              <w:pStyle w:val="Prrafodelista"/>
              <w:autoSpaceDE w:val="0"/>
              <w:autoSpaceDN w:val="0"/>
              <w:adjustRightInd w:val="0"/>
              <w:spacing w:line="276" w:lineRule="auto"/>
              <w:ind w:left="360"/>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n) El análisis realizado desde el punto de vista técnico para contratar al mismo auditor externo para el período siguiente o de sustituirlo en su caso.</w:t>
            </w:r>
          </w:p>
          <w:p w:rsidR="00D6544C" w:rsidRPr="00435D51" w:rsidRDefault="00D6544C" w:rsidP="00C648E0">
            <w:pPr>
              <w:autoSpaceDE w:val="0"/>
              <w:autoSpaceDN w:val="0"/>
              <w:adjustRightInd w:val="0"/>
              <w:spacing w:line="276" w:lineRule="auto"/>
              <w:rPr>
                <w:rFonts w:ascii="Arial" w:hAnsi="Arial" w:cs="Arial"/>
                <w:color w:val="000000" w:themeColor="text1"/>
                <w:sz w:val="24"/>
                <w:szCs w:val="24"/>
                <w:lang w:val="es-SV" w:eastAsia="es-SV"/>
              </w:rPr>
            </w:pPr>
            <w:r>
              <w:rPr>
                <w:rFonts w:ascii="Arial" w:hAnsi="Arial" w:cs="Arial"/>
                <w:color w:val="000000" w:themeColor="text1"/>
                <w:sz w:val="24"/>
                <w:szCs w:val="24"/>
                <w:lang w:val="es-SV" w:eastAsia="es-SV"/>
              </w:rPr>
              <w:t xml:space="preserve"> </w:t>
            </w:r>
          </w:p>
          <w:p w:rsidR="004E7D0F" w:rsidRPr="00435D51" w:rsidRDefault="00D6544C" w:rsidP="00C648E0">
            <w:pPr>
              <w:pStyle w:val="Prrafodelista"/>
              <w:autoSpaceDE w:val="0"/>
              <w:autoSpaceDN w:val="0"/>
              <w:adjustRightInd w:val="0"/>
              <w:spacing w:line="276" w:lineRule="auto"/>
              <w:ind w:left="360"/>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l) Proponer al Consejo de Administración y ésta a su vez a la Asamblea General de Asociados el nombramiento de los Auditores Externos y del Auditor Fiscal. En la contratación de los Auditores Externos deberá considerarse su independencia respecto de otros servicios profesionales proporcionados, tal como lo establece el artículo relativo a la incompatibilidad con otros servicios profesionales establecido en las “Normas Técnicas para la Prestación de Servicios de Auditoría Externa”.</w:t>
            </w:r>
          </w:p>
        </w:tc>
      </w:tr>
      <w:tr w:rsidR="00BA50AC" w14:paraId="5D9439E8" w14:textId="77777777">
        <w:tc>
          <w:tcPr>
            <w:tcW w:w="4817" w:type="dxa"/>
          </w:tcPr>
          <w:p w14:paraId="77A287AD" w14:textId="77777777" w:rsidR="00F22849" w:rsidRPr="00435D51" w:rsidRDefault="00D6544C" w:rsidP="00C648E0">
            <w:pPr>
              <w:pStyle w:val="Prrafodelista"/>
              <w:numPr>
                <w:ilvl w:val="0"/>
                <w:numId w:val="12"/>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strike/>
                <w:color w:val="000000" w:themeColor="text1"/>
                <w:sz w:val="24"/>
                <w:szCs w:val="24"/>
                <w:u w:val="none"/>
                <w:lang w:val="es-SV" w:eastAsia="es-SV"/>
              </w:rPr>
              <w:t xml:space="preserve">Supervisar el cumplimiento del contrato de auditoría externa, monitorear</w:t>
            </w:r>
            <w:r>
              <w:rPr>
                <w:rFonts w:ascii="Arial" w:hAnsi="Arial" w:cs="Arial"/>
                <w:color w:val="000000" w:themeColor="text1"/>
                <w:sz w:val="24"/>
                <w:szCs w:val="24"/>
                <w:u w:val="none"/>
                <w:lang w:val="es-SV" w:eastAsia="es-SV"/>
              </w:rPr>
              <w:t xml:space="preserve"> el proceso de </w:t>
            </w:r>
            <w:r>
              <w:rPr>
                <w:rFonts w:ascii="Arial" w:hAnsi="Arial" w:cs="Arial"/>
                <w:strike/>
                <w:color w:val="000000" w:themeColor="text1"/>
                <w:sz w:val="24"/>
                <w:szCs w:val="24"/>
                <w:u w:val="none"/>
                <w:lang w:val="es-SV" w:eastAsia="es-SV"/>
              </w:rPr>
              <w:t xml:space="preserve">respuesta a las observaciones incluidas por el Auditor Externo en su Carta de Gerencia.</w:t>
            </w:r>
          </w:p>
        </w:tc>
        <w:tc>
          <w:tcPr>
            <w:tcW w:w="4817" w:type="dxa"/>
          </w:tcPr>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n) </w:t>
            </w:r>
            <w:r>
              <w:rPr>
                <w:rFonts w:eastAsia="Arial" w:cs="Arial"/>
                <w:b w:val="0"/>
                <w:i w:val="0"/>
                <w:color w:val="000000" w:themeColor="text1"/>
                <w:sz w:val="24"/>
                <w:szCs w:val="24"/>
                <w:u w:val="single"/>
              </w:rPr>
              <w:t xml:space="preserve">Evaluar de forma independiente la efectividad de los controles implementados con el Plan de Recuperación.</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o) </w:t>
            </w:r>
            <w:r>
              <w:rPr>
                <w:rFonts w:eastAsia="Arial" w:cs="Arial"/>
                <w:b w:val="0"/>
                <w:i w:val="0"/>
                <w:color w:val="000000" w:themeColor="text1"/>
                <w:sz w:val="24"/>
                <w:szCs w:val="24"/>
                <w:u w:val="single"/>
              </w:rPr>
              <w:t xml:space="preserve">Emitir recomendaciones al Consejo de Administración para fortalecer</w:t>
            </w:r>
            <w:r>
              <w:rPr>
                <w:rFonts w:eastAsia="Arial" w:cs="Arial"/>
                <w:b w:val="0"/>
                <w:i w:val="0"/>
                <w:color w:val="000000" w:themeColor="text1"/>
                <w:sz w:val="24"/>
                <w:szCs w:val="24"/>
                <w:u w:val="none"/>
              </w:rPr>
              <w:t xml:space="preserve"> el proceso de </w:t>
            </w:r>
            <w:r>
              <w:rPr>
                <w:rFonts w:eastAsia="Arial" w:cs="Arial"/>
                <w:b w:val="0"/>
                <w:i w:val="0"/>
                <w:color w:val="000000" w:themeColor="text1"/>
                <w:sz w:val="24"/>
                <w:szCs w:val="24"/>
                <w:u w:val="single"/>
              </w:rPr>
              <w:t xml:space="preserve">recuperación.</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p) </w:t>
            </w:r>
            <w:r>
              <w:rPr>
                <w:rFonts w:eastAsia="Arial" w:cs="Arial"/>
                <w:b w:val="0"/>
                <w:i w:val="0"/>
                <w:color w:val="000000" w:themeColor="text1"/>
                <w:sz w:val="24"/>
                <w:szCs w:val="24"/>
                <w:u w:val="single"/>
              </w:rPr>
              <w:t xml:space="preserve">Informar al Consejo de Administración y al Comité de Auditoría y Finanzas sobre hallazgos relevantes.</w:t>
            </w:r>
          </w:p>
        </w:tc>
      </w:tr>
      <w:tr w:rsidR="00BA50AC" w14:paraId="0035852A" w14:textId="77777777">
        <w:tc>
          <w:tcPr>
            <w:tcW w:w="9634" w:type="dxa"/>
            <w:gridSpan w:val="2"/>
            <w:shd w:val="clear" w:color="auto" w:fill="F2F2F2"/>
          </w:tcPr>
          <w:p w14:paraId="1A7E7404" w14:textId="77777777" w:rsidR="00825FEB" w:rsidRPr="00435D51" w:rsidRDefault="002A4DE8" w:rsidP="00C648E0">
            <w:pPr>
              <w:pStyle w:val="Prrafodelista"/>
              <w:numPr>
                <w:ilvl w:val="1"/>
                <w:numId w:val="6"/>
              </w:numPr>
              <w:spacing w:line="276" w:lineRule="auto"/>
              <w:jc w:val="both"/>
              <w:outlineLvl w:val="1"/>
              <w:rPr>
                <w:rFonts w:ascii="Arial" w:hAnsi="Arial" w:cs="Arial"/>
                <w:b/>
                <w:color w:val="000000" w:themeColor="text1"/>
                <w:sz w:val="24"/>
                <w:szCs w:val="24"/>
              </w:rPr>
            </w:pPr>
            <w:bookmarkStart w:id="49" w:name="_Toc29567036"/>
            <w:bookmarkStart w:id="50" w:name="_Toc29569317"/>
            <w:r>
              <w:rPr>
                <w:rFonts w:ascii="Arial" w:hAnsi="Arial" w:cs="Arial"/>
                <w:b/>
                <w:color w:val="000000" w:themeColor="text1"/>
                <w:sz w:val="24"/>
                <w:szCs w:val="24"/>
                <w:u w:val="none"/>
              </w:rPr>
              <w:t xml:space="preserve">Conformación del Comité</w:t>
            </w:r>
            <w:bookmarkEnd w:id="49"/>
            <w:bookmarkEnd w:id="50"/>
          </w:p>
        </w:tc>
      </w:tr>
      <w:tr w:rsidR="00BA50AC" w14:paraId="3A5A258E" w14:textId="77777777">
        <w:tc>
          <w:tcPr>
            <w:tcW w:w="4817" w:type="dxa"/>
          </w:tcPr>
          <w:p w14:paraId="30F04FCD" w14:textId="77777777" w:rsidR="001B5515" w:rsidRPr="00435D51" w:rsidRDefault="001B5515" w:rsidP="00C648E0">
            <w:p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strike/>
                <w:color w:val="000000" w:themeColor="text1"/>
                <w:sz w:val="24"/>
                <w:szCs w:val="24"/>
                <w:u w:val="none"/>
                <w:lang w:val="es-SV" w:eastAsia="es-SV"/>
              </w:rPr>
              <w:t xml:space="preserve">El Comité está integrado por los siguientes miembros: por tres miembros independientes: El presidente del Consejo de Administración, quien preside el comité, un segundo Directivo del Consejo de Administración y un miembro de la Junta de Vigilancia; Gerente General, Gerente de Finanzas y Planificación y Auditor Interno. Este último tendrá el cargo de Secretario.</w:t>
            </w:r>
          </w:p>
        </w:tc>
        <w:tc>
          <w:tcPr>
            <w:tcW w:w="4817" w:type="dxa"/>
          </w:tcPr>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single"/>
              </w:rPr>
              <w:t xml:space="preserve">Los Miembros del Comité, podrán delegar sustituto en caso de que ocurra ausencia justificada.</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single"/>
              </w:rPr>
              <w:t xml:space="preserve">Los requisitos para ser miembro del Comité de Auditoría se detallan en Anexo 4 del Código de Gobierno Corporativo.</w:t>
            </w:r>
          </w:p>
        </w:tc>
      </w:tr>
      <w:tr w:rsidR="00BA50AC" w14:paraId="7FFA1758" w14:textId="77777777">
        <w:tc>
          <w:tcPr>
            <w:tcW w:w="9634" w:type="dxa"/>
            <w:gridSpan w:val="2"/>
            <w:shd w:val="clear" w:color="auto" w:fill="F2F2F2"/>
          </w:tcPr>
          <w:p w14:paraId="2F5F8EE8" w14:textId="77777777" w:rsidR="002A52D8" w:rsidRPr="00435D51" w:rsidRDefault="00F22849" w:rsidP="00C648E0">
            <w:pPr>
              <w:pStyle w:val="Prrafodelista"/>
              <w:numPr>
                <w:ilvl w:val="1"/>
                <w:numId w:val="6"/>
              </w:numPr>
              <w:spacing w:line="276" w:lineRule="auto"/>
              <w:jc w:val="both"/>
              <w:outlineLvl w:val="1"/>
              <w:rPr>
                <w:rFonts w:ascii="Arial" w:hAnsi="Arial" w:cs="Arial"/>
                <w:b/>
                <w:color w:val="000000" w:themeColor="text1"/>
                <w:sz w:val="24"/>
                <w:szCs w:val="24"/>
              </w:rPr>
            </w:pPr>
            <w:bookmarkStart w:id="51" w:name="_Toc29567037"/>
            <w:bookmarkStart w:id="52" w:name="_Toc29569318"/>
            <w:r>
              <w:rPr>
                <w:rFonts w:ascii="Arial" w:hAnsi="Arial" w:cs="Arial"/>
                <w:b/>
                <w:color w:val="000000" w:themeColor="text1"/>
                <w:sz w:val="24"/>
                <w:szCs w:val="24"/>
                <w:u w:val="none"/>
              </w:rPr>
              <w:t>Frecuencia de Reuniones</w:t>
            </w:r>
            <w:bookmarkEnd w:id="51"/>
            <w:bookmarkEnd w:id="52"/>
          </w:p>
        </w:tc>
      </w:tr>
      <w:tr w:rsidR="00BA50AC" w14:paraId="57EFB743" w14:textId="77777777">
        <w:tc>
          <w:tcPr>
            <w:tcW w:w="4817" w:type="dxa"/>
          </w:tcPr>
          <w:p w14:paraId="2D3B1B18" w14:textId="77777777" w:rsidR="00736BF4" w:rsidRDefault="001B5515" w:rsidP="00435D51">
            <w:p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strike/>
                <w:color w:val="000000" w:themeColor="text1"/>
                <w:sz w:val="24"/>
                <w:szCs w:val="24"/>
                <w:u w:val="none"/>
                <w:lang w:val="es-SV" w:eastAsia="es-SV"/>
              </w:rPr>
              <w:t xml:space="preserve">El Comité se reúne como mínimo una vez al mes y los acuerdos, recomendaciones e informes que se produzcan deberán quedar consignados en sus actas.</w:t>
            </w:r>
          </w:p>
        </w:tc>
        <w:tc>
          <w:tcPr>
            <w:tcW w:w="4817" w:type="dxa"/>
          </w:tcPr>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b) </w:t>
            </w:r>
            <w:r>
              <w:rPr>
                <w:rFonts w:eastAsia="Arial" w:cs="Arial"/>
                <w:b w:val="0"/>
                <w:i w:val="0"/>
                <w:color w:val="000000" w:themeColor="text1"/>
                <w:sz w:val="24"/>
                <w:szCs w:val="24"/>
                <w:u w:val="single"/>
              </w:rPr>
              <w:t xml:space="preserve">El Auditor Interno será el secretario del Comité, y levantará el acta de cada una de las sesiones mantenidas, que será aprobada en la sesión inmediatamente posterior. Las actas del Comité deberán estar a disposición de todos los directores del Consejo de Administración.</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c) </w:t>
            </w:r>
            <w:r>
              <w:rPr>
                <w:rFonts w:eastAsia="Arial" w:cs="Arial"/>
                <w:b w:val="0"/>
                <w:i w:val="0"/>
                <w:color w:val="000000" w:themeColor="text1"/>
                <w:sz w:val="24"/>
                <w:szCs w:val="24"/>
                <w:u w:val="single"/>
              </w:rPr>
              <w:t xml:space="preserve">A las reuniones del Comité pueden ser citados con la frecuencia necesaria y con el fin de requerir explicaciones pertinentes acerca de asuntos de control interno, Gerentes de Área, jefes de Departamentos, Auditor Externo, Auditor Fiscal, así como cualquier otro funcionario que el Comité considere conveniente.</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d) </w:t>
            </w:r>
            <w:r>
              <w:rPr>
                <w:rFonts w:eastAsia="Arial" w:cs="Arial"/>
                <w:b w:val="0"/>
                <w:i w:val="0"/>
                <w:color w:val="000000" w:themeColor="text1"/>
                <w:sz w:val="24"/>
                <w:szCs w:val="24"/>
                <w:u w:val="single"/>
              </w:rPr>
              <w:t xml:space="preserve">Cuando algún miembro del Comité tuviese interés personal en cualquier asunto que debe discutirse en el Comité, deberá ausentarse de la reunión hasta que la decisión se adopte.</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e) </w:t>
            </w:r>
            <w:r>
              <w:rPr>
                <w:rFonts w:eastAsia="Arial" w:cs="Arial"/>
                <w:b w:val="0"/>
                <w:i w:val="0"/>
                <w:color w:val="000000" w:themeColor="text1"/>
                <w:sz w:val="24"/>
                <w:szCs w:val="24"/>
                <w:u w:val="single"/>
              </w:rPr>
              <w:t xml:space="preserve">Los miembros del Comité que tengan conocimiento de algún potencial conflicto de interés (directo o indirecto), de cualquiera que los otros miembros, deberán manifestarlo a fin de que se delibere si procede o no el retiro del miembro de la sesión. Dicha deliberación quedará asentada en el acta de la mencionada Sesión.</w:t>
            </w:r>
          </w:p>
        </w:tc>
      </w:tr>
    </w:tbl>
    <w:p w14:paraId="225677AF" w14:textId="77777777" w:rsidR="00BA50AC" w:rsidRDefault="00BA50AC">
      <w:pPr>
        <w:spacing w:before="60" w:after="60"/>
      </w:pPr>
    </w:p>
    <w:p w14:paraId="6A3A2F17" w14:textId="77777777" w:rsidR="00825FEB" w:rsidRPr="00435D51" w:rsidRDefault="00795C7B" w:rsidP="00C648E0">
      <w:pPr>
        <w:pStyle w:val="Textoindependiente2"/>
        <w:numPr>
          <w:ilvl w:val="0"/>
          <w:numId w:val="6"/>
        </w:numPr>
        <w:spacing w:line="276" w:lineRule="auto"/>
        <w:jc w:val="both"/>
        <w:outlineLvl w:val="0"/>
        <w:rPr>
          <w:rFonts w:eastAsia="Arial" w:cs="Arial"/>
          <w:i w:val="0"/>
          <w:color w:val="000000" w:themeColor="text1"/>
          <w:sz w:val="24"/>
          <w:szCs w:val="24"/>
          <w:lang w:val="es-SV"/>
        </w:rPr>
      </w:pPr>
      <w:bookmarkStart w:id="53" w:name="_Toc14874992"/>
      <w:bookmarkStart w:id="54" w:name="_Toc29567038"/>
      <w:bookmarkStart w:id="55" w:name="_Toc29569319"/>
      <w:r>
        <w:rPr>
          <w:rFonts w:eastAsia="Arial" w:cs="Arial"/>
          <w:i w:val="0"/>
          <w:color w:val="000000" w:themeColor="text1"/>
          <w:sz w:val="24"/>
          <w:szCs w:val="24"/>
          <w:u w:val="none"/>
          <w:lang w:val="es-SV"/>
        </w:rPr>
        <w:t xml:space="preserve">COMITÉ DE </w:t>
      </w:r>
      <w:r>
        <w:rPr>
          <w:rFonts w:eastAsia="Arial" w:cs="Arial"/>
          <w:i w:val="0"/>
          <w:strike/>
          <w:color w:val="000000" w:themeColor="text1"/>
          <w:sz w:val="24"/>
          <w:szCs w:val="24"/>
          <w:u w:val="none"/>
          <w:lang w:val="es-SV"/>
        </w:rPr>
        <w:t>ADMINISTRACIÓN DE</w:t>
      </w:r>
      <w:r>
        <w:rPr>
          <w:rFonts w:eastAsia="Arial" w:cs="Arial"/>
          <w:i w:val="0"/>
          <w:color w:val="000000" w:themeColor="text1"/>
          <w:sz w:val="24"/>
          <w:szCs w:val="24"/>
          <w:u w:val="none"/>
          <w:lang w:val="es-SV"/>
        </w:rPr>
        <w:t xml:space="preserve"> RIESGOS</w:t>
      </w:r>
      <w:bookmarkEnd w:id="53"/>
      <w:bookmarkEnd w:id="54"/>
      <w:bookmarkEnd w:id="55"/>
    </w:p>
    <w:p w14:paraId="552D803D" w14:textId="77777777" w:rsidR="00825FEB" w:rsidRPr="00435D51" w:rsidRDefault="00825FEB" w:rsidP="00C648E0">
      <w:pPr>
        <w:spacing w:line="276" w:lineRule="auto"/>
        <w:jc w:val="both"/>
        <w:rPr>
          <w:rFonts w:ascii="Arial" w:hAnsi="Arial" w:cs="Arial"/>
          <w:noProof/>
          <w:color w:val="000000" w:themeColor="text1"/>
          <w:sz w:val="24"/>
          <w:szCs w:val="24"/>
        </w:rPr>
      </w:pPr>
    </w:p>
    <w:tbl>
      <w:tblPr>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4817"/>
        <w:gridCol w:w="4817"/>
      </w:tblGrid>
      <w:tr w:rsidR="00BA50AC" w14:paraId="6F1B50FF" w14:textId="77777777">
        <w:trPr>
          <w:cantSplit/>
          <w:tblHeader/>
        </w:trPr>
        <w:tc>
          <w:tcPr>
            <w:tcW w:w="4817" w:type="dxa"/>
            <w:shd w:val="clear" w:color="auto" w:fill="D9D9D9"/>
          </w:tcPr>
          <w:p w14:paraId="4D9D79CD" w14:textId="77777777" w:rsidR="00BA50AC" w:rsidRDefault="003C046C">
            <w:pPr>
              <w:spacing w:before="60" w:after="60"/>
              <w:jc w:val="center"/>
            </w:pPr>
            <w:r>
              <w:rPr>
                <w:rFonts w:ascii="Arial" w:eastAsia="Arial" w:hAnsi="Arial" w:cs="Arial"/>
                <w:b/>
                <w:bCs/>
                <w:color w:val="000000" w:themeColor="text1"/>
                <w:u w:val="none"/>
              </w:rPr>
              <w:t>INFORME RELATIVO A COMITÉS 2024</w:t>
            </w:r>
          </w:p>
        </w:tc>
        <w:tc>
          <w:tcPr>
            <w:tcW w:w="4817" w:type="dxa"/>
            <w:shd w:val="clear" w:color="auto" w:fill="D9D9D9"/>
          </w:tcPr>
          <w:p w14:paraId="2D569EEA" w14:textId="77777777" w:rsidR="00BA50AC" w:rsidRDefault="003C046C">
            <w:pPr>
              <w:spacing w:before="60" w:after="60"/>
              <w:jc w:val="center"/>
            </w:pPr>
            <w:r>
              <w:rPr>
                <w:rFonts w:ascii="Arial" w:eastAsia="Arial" w:hAnsi="Arial" w:cs="Arial"/>
                <w:b/>
                <w:bCs/>
                <w:color w:val="000000" w:themeColor="text1"/>
                <w:u w:val="none"/>
              </w:rPr>
              <w:t>INFORME RELATIVO A COMITÉS 2026</w:t>
            </w:r>
          </w:p>
        </w:tc>
      </w:tr>
      <w:tr w:rsidR="00BA50AC" w14:paraId="286B1009" w14:textId="77777777">
        <w:tc>
          <w:tcPr>
            <w:tcW w:w="9634" w:type="dxa"/>
            <w:gridSpan w:val="2"/>
            <w:shd w:val="clear" w:color="auto" w:fill="F2F2F2"/>
          </w:tcPr>
          <w:p w14:paraId="05FF2640" w14:textId="77777777" w:rsidR="00795C7B" w:rsidRPr="00435D51" w:rsidRDefault="00795C7B" w:rsidP="00C648E0">
            <w:pPr>
              <w:pStyle w:val="Prrafodelista"/>
              <w:numPr>
                <w:ilvl w:val="1"/>
                <w:numId w:val="6"/>
              </w:numPr>
              <w:spacing w:line="276" w:lineRule="auto"/>
              <w:jc w:val="both"/>
              <w:outlineLvl w:val="1"/>
              <w:rPr>
                <w:rFonts w:ascii="Arial" w:hAnsi="Arial" w:cs="Arial"/>
                <w:b/>
                <w:noProof/>
                <w:color w:val="000000" w:themeColor="text1"/>
                <w:sz w:val="24"/>
                <w:szCs w:val="24"/>
              </w:rPr>
            </w:pPr>
            <w:bookmarkStart w:id="56" w:name="_Toc29567039"/>
            <w:bookmarkStart w:id="57" w:name="_Toc29569320"/>
            <w:r>
              <w:rPr>
                <w:rFonts w:ascii="Arial" w:hAnsi="Arial" w:cs="Arial"/>
                <w:b/>
                <w:noProof/>
                <w:color w:val="000000" w:themeColor="text1"/>
                <w:sz w:val="24"/>
                <w:szCs w:val="24"/>
                <w:u w:val="none"/>
              </w:rPr>
              <w:t>Objetivo</w:t>
            </w:r>
            <w:bookmarkEnd w:id="56"/>
            <w:r>
              <w:rPr>
                <w:rFonts w:ascii="Arial" w:hAnsi="Arial" w:cs="Arial"/>
                <w:b/>
                <w:noProof/>
                <w:color w:val="000000" w:themeColor="text1"/>
                <w:sz w:val="24"/>
                <w:szCs w:val="24"/>
                <w:u w:val="none"/>
              </w:rPr>
              <w:t>s</w:t>
            </w:r>
            <w:bookmarkEnd w:id="57"/>
          </w:p>
        </w:tc>
      </w:tr>
      <w:tr w:rsidR="00BA50AC" w14:paraId="5B403F95" w14:textId="77777777">
        <w:tc>
          <w:tcPr>
            <w:tcW w:w="4817" w:type="dxa"/>
          </w:tcPr>
          <w:p w14:paraId="1A14BDC0" w14:textId="77777777" w:rsidR="002A4DE8" w:rsidRPr="00435D51" w:rsidRDefault="002A4DE8" w:rsidP="00C648E0">
            <w:pPr>
              <w:spacing w:line="276" w:lineRule="auto"/>
              <w:jc w:val="both"/>
              <w:rPr>
                <w:rFonts w:ascii="Arial" w:hAnsi="Arial" w:cs="Arial"/>
                <w:noProof/>
                <w:color w:val="000000" w:themeColor="text1"/>
                <w:sz w:val="24"/>
                <w:szCs w:val="24"/>
              </w:rPr>
            </w:pPr>
            <w:r>
              <w:rPr>
                <w:rFonts w:ascii="Arial" w:hAnsi="Arial" w:cs="Arial"/>
                <w:strike/>
                <w:noProof/>
                <w:color w:val="000000" w:themeColor="text1"/>
                <w:sz w:val="24"/>
                <w:szCs w:val="24"/>
                <w:u w:val="none"/>
              </w:rPr>
              <w:t xml:space="preserve">Asesorar y apoyar</w:t>
            </w:r>
            <w:r>
              <w:rPr>
                <w:rFonts w:ascii="Arial" w:hAnsi="Arial" w:cs="Arial"/>
                <w:noProof/>
                <w:color w:val="000000" w:themeColor="text1"/>
                <w:sz w:val="24"/>
                <w:szCs w:val="24"/>
                <w:u w:val="none"/>
              </w:rPr>
              <w:t xml:space="preserve"> al Consejo de Administración, </w:t>
            </w:r>
            <w:r>
              <w:rPr>
                <w:rFonts w:ascii="Arial" w:hAnsi="Arial" w:cs="Arial"/>
                <w:strike/>
                <w:noProof/>
                <w:color w:val="000000" w:themeColor="text1"/>
                <w:sz w:val="24"/>
                <w:szCs w:val="24"/>
                <w:u w:val="none"/>
              </w:rPr>
              <w:t xml:space="preserve">actuando</w:t>
            </w:r>
            <w:r>
              <w:rPr>
                <w:rFonts w:ascii="Arial" w:hAnsi="Arial" w:cs="Arial"/>
                <w:noProof/>
                <w:color w:val="000000" w:themeColor="text1"/>
                <w:sz w:val="24"/>
                <w:szCs w:val="24"/>
                <w:u w:val="none"/>
              </w:rPr>
              <w:t xml:space="preserve"> con criterio de independencia, confidencialidad y objetividad en el cumplimiento de sus responsabilidades de seguimiento de la gestión de riesgos.</w:t>
            </w:r>
          </w:p>
        </w:tc>
        <w:tc>
          <w:tcPr>
            <w:tcW w:w="4817" w:type="dxa"/>
          </w:tcPr>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single"/>
              </w:rPr>
              <w:t xml:space="preserve">El Comité de Riesgos es una instancia asesora y de apoyo</w:t>
            </w:r>
            <w:r>
              <w:rPr>
                <w:rFonts w:eastAsia="Arial" w:cs="Arial"/>
                <w:b w:val="0"/>
                <w:i w:val="0"/>
                <w:color w:val="000000" w:themeColor="text1"/>
                <w:sz w:val="24"/>
                <w:szCs w:val="24"/>
                <w:u w:val="none"/>
              </w:rPr>
              <w:t xml:space="preserve"> al Consejo de Administración, </w:t>
            </w:r>
            <w:r>
              <w:rPr>
                <w:rFonts w:eastAsia="Arial" w:cs="Arial"/>
                <w:b w:val="0"/>
                <w:i w:val="0"/>
                <w:color w:val="000000" w:themeColor="text1"/>
                <w:sz w:val="24"/>
                <w:szCs w:val="24"/>
                <w:u w:val="single"/>
              </w:rPr>
              <w:t xml:space="preserve">actuará</w:t>
            </w:r>
            <w:r>
              <w:rPr>
                <w:rFonts w:eastAsia="Arial" w:cs="Arial"/>
                <w:b w:val="0"/>
                <w:i w:val="0"/>
                <w:color w:val="000000" w:themeColor="text1"/>
                <w:sz w:val="24"/>
                <w:szCs w:val="24"/>
                <w:u w:val="none"/>
              </w:rPr>
              <w:t xml:space="preserve"> con criterio de independencia, confidencialidad y objetividad en el cumplimiento de sus responsabilidades de seguimiento de la gestión de riesgos, </w:t>
            </w:r>
            <w:r>
              <w:rPr>
                <w:rFonts w:eastAsia="Arial" w:cs="Arial"/>
                <w:b w:val="0"/>
                <w:i w:val="0"/>
                <w:color w:val="000000" w:themeColor="text1"/>
                <w:sz w:val="24"/>
                <w:szCs w:val="24"/>
                <w:u w:val="single"/>
              </w:rPr>
              <w:t xml:space="preserve">asimismo es el enlance con el Consejo de Administración.</w:t>
            </w:r>
          </w:p>
        </w:tc>
      </w:tr>
      <w:tr w:rsidR="00BA50AC" w14:paraId="46FD3059" w14:textId="77777777">
        <w:tc>
          <w:tcPr>
            <w:tcW w:w="9634" w:type="dxa"/>
            <w:gridSpan w:val="2"/>
            <w:shd w:val="clear" w:color="auto" w:fill="F2F2F2"/>
          </w:tcPr>
          <w:p w14:paraId="4AD420DA" w14:textId="77777777" w:rsidR="00795C7B" w:rsidRPr="00435D51" w:rsidRDefault="00795C7B" w:rsidP="00C648E0">
            <w:pPr>
              <w:pStyle w:val="Prrafodelista"/>
              <w:numPr>
                <w:ilvl w:val="1"/>
                <w:numId w:val="6"/>
              </w:numPr>
              <w:spacing w:line="276" w:lineRule="auto"/>
              <w:jc w:val="both"/>
              <w:outlineLvl w:val="1"/>
              <w:rPr>
                <w:rFonts w:ascii="Arial" w:hAnsi="Arial" w:cs="Arial"/>
                <w:b/>
                <w:noProof/>
                <w:color w:val="000000" w:themeColor="text1"/>
                <w:sz w:val="24"/>
                <w:szCs w:val="24"/>
              </w:rPr>
            </w:pPr>
            <w:bookmarkStart w:id="58" w:name="_Toc29567040"/>
            <w:bookmarkStart w:id="59" w:name="_Toc29569321"/>
            <w:r>
              <w:rPr>
                <w:rFonts w:ascii="Arial" w:hAnsi="Arial" w:cs="Arial"/>
                <w:b/>
                <w:noProof/>
                <w:color w:val="000000" w:themeColor="text1"/>
                <w:sz w:val="24"/>
                <w:szCs w:val="24"/>
                <w:u w:val="none"/>
              </w:rPr>
              <w:t>Responsabilidades</w:t>
            </w:r>
            <w:bookmarkEnd w:id="58"/>
            <w:bookmarkEnd w:id="59"/>
          </w:p>
        </w:tc>
      </w:tr>
      <w:tr w:rsidR="00BA50AC" w14:paraId="766D63B9" w14:textId="77777777">
        <w:tc>
          <w:tcPr>
            <w:tcW w:w="4817" w:type="dxa"/>
          </w:tcPr>
          <w:p w14:paraId="512DBB6E" w14:textId="77777777" w:rsidR="00EB0F0B" w:rsidRPr="00435D51" w:rsidRDefault="00825FEB" w:rsidP="00C648E0">
            <w:pPr>
              <w:spacing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none"/>
              </w:rPr>
              <w:t xml:space="preserve">El Comité de </w:t>
            </w:r>
            <w:r>
              <w:rPr>
                <w:rFonts w:ascii="Arial" w:hAnsi="Arial" w:cs="Arial"/>
                <w:strike/>
                <w:noProof/>
                <w:color w:val="000000" w:themeColor="text1"/>
                <w:sz w:val="24"/>
                <w:szCs w:val="24"/>
                <w:u w:val="none"/>
              </w:rPr>
              <w:t>Administración de</w:t>
            </w:r>
            <w:r>
              <w:rPr>
                <w:rFonts w:ascii="Arial" w:hAnsi="Arial" w:cs="Arial"/>
                <w:noProof/>
                <w:color w:val="000000" w:themeColor="text1"/>
                <w:sz w:val="24"/>
                <w:szCs w:val="24"/>
                <w:u w:val="none"/>
              </w:rPr>
              <w:t xml:space="preserve"> Riesgos tiene las siguientes  responsabilidades:</w:t>
            </w:r>
          </w:p>
          <w:p w14:paraId="627C4B64" w14:textId="77777777" w:rsidR="002A4DE8" w:rsidRPr="00435D51" w:rsidRDefault="002A4DE8" w:rsidP="00C648E0">
            <w:pPr>
              <w:spacing w:line="276" w:lineRule="auto"/>
              <w:jc w:val="both"/>
              <w:rPr>
                <w:rFonts w:ascii="Arial" w:hAnsi="Arial" w:cs="Arial"/>
                <w:color w:val="000000" w:themeColor="text1"/>
                <w:sz w:val="24"/>
                <w:szCs w:val="24"/>
                <w:lang w:val="es-SV" w:eastAsia="es-SV"/>
              </w:rPr>
            </w:pPr>
          </w:p>
          <w:p w14:paraId="556532C3" w14:textId="77777777" w:rsidR="00EB0F0B" w:rsidRPr="00435D51" w:rsidRDefault="008F0561" w:rsidP="00C648E0">
            <w:pPr>
              <w:pStyle w:val="Prrafodelista"/>
              <w:numPr>
                <w:ilvl w:val="0"/>
                <w:numId w:val="14"/>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strike/>
                <w:color w:val="000000" w:themeColor="text1"/>
                <w:sz w:val="24"/>
                <w:szCs w:val="24"/>
                <w:u w:val="none"/>
                <w:lang w:val="es-SV" w:eastAsia="es-SV"/>
              </w:rPr>
              <w:t>Validar y presentar al</w:t>
            </w:r>
            <w:r>
              <w:rPr>
                <w:rFonts w:ascii="Arial" w:hAnsi="Arial" w:cs="Arial"/>
                <w:color w:val="000000" w:themeColor="text1"/>
                <w:sz w:val="24"/>
                <w:szCs w:val="24"/>
                <w:u w:val="none"/>
                <w:lang w:val="es-SV" w:eastAsia="es-SV"/>
              </w:rPr>
              <w:t xml:space="preserve"> Consejo de Administración las metodologías</w:t>
            </w:r>
            <w:r>
              <w:rPr>
                <w:rFonts w:ascii="Arial" w:hAnsi="Arial" w:cs="Arial"/>
                <w:color w:val="000000" w:themeColor="text1"/>
                <w:sz w:val="24"/>
                <w:szCs w:val="24"/>
                <w:u w:val="none"/>
                <w:lang w:val="es-SV" w:eastAsia="es-SV"/>
              </w:rPr>
              <w:t xml:space="preserve"> </w:t>
            </w:r>
            <w:r>
              <w:rPr>
                <w:rFonts w:ascii="Arial" w:hAnsi="Arial" w:cs="Arial"/>
                <w:strike/>
                <w:color w:val="000000" w:themeColor="text1"/>
                <w:sz w:val="24"/>
                <w:szCs w:val="24"/>
                <w:u w:val="none"/>
                <w:lang w:val="es-SV" w:eastAsia="es-SV"/>
              </w:rPr>
              <w:t>de</w:t>
            </w:r>
            <w:r>
              <w:rPr>
                <w:rFonts w:ascii="Arial" w:hAnsi="Arial" w:cs="Arial"/>
                <w:color w:val="000000" w:themeColor="text1"/>
                <w:sz w:val="24"/>
                <w:szCs w:val="24"/>
                <w:u w:val="none"/>
                <w:lang w:val="es-SV" w:eastAsia="es-SV"/>
              </w:rPr>
              <w:t xml:space="preserve"> gestión </w:t>
            </w:r>
            <w:r>
              <w:rPr>
                <w:rFonts w:ascii="Arial" w:hAnsi="Arial" w:cs="Arial"/>
                <w:color w:val="000000" w:themeColor="text1"/>
                <w:sz w:val="24"/>
                <w:szCs w:val="24"/>
                <w:u w:val="none"/>
                <w:lang w:val="es-SV" w:eastAsia="es-SV"/>
              </w:rPr>
              <w:t xml:space="preserve"> de </w:t>
            </w:r>
            <w:r>
              <w:rPr>
                <w:rFonts w:ascii="Arial" w:hAnsi="Arial" w:cs="Arial"/>
                <w:strike/>
                <w:color w:val="000000" w:themeColor="text1"/>
                <w:sz w:val="24"/>
                <w:szCs w:val="24"/>
                <w:u w:val="none"/>
                <w:lang w:val="es-SV" w:eastAsia="es-SV"/>
              </w:rPr>
              <w:t>cada uno de los</w:t>
            </w:r>
            <w:r>
              <w:rPr>
                <w:rFonts w:ascii="Arial" w:hAnsi="Arial" w:cs="Arial"/>
                <w:color w:val="000000" w:themeColor="text1"/>
                <w:sz w:val="24"/>
                <w:szCs w:val="24"/>
                <w:u w:val="none"/>
                <w:lang w:val="es-SV" w:eastAsia="es-SV"/>
              </w:rPr>
              <w:t xml:space="preserve"> riesgos </w:t>
            </w:r>
          </w:p>
          <w:p w14:paraId="26595136" w14:textId="77777777" w:rsidR="00EB0F0B" w:rsidRPr="00435D51" w:rsidRDefault="00EB0F0B" w:rsidP="00C648E0">
            <w:pPr>
              <w:autoSpaceDE w:val="0"/>
              <w:autoSpaceDN w:val="0"/>
              <w:adjustRightInd w:val="0"/>
              <w:spacing w:line="276" w:lineRule="auto"/>
              <w:jc w:val="both"/>
              <w:rPr>
                <w:rFonts w:ascii="Arial" w:hAnsi="Arial" w:cs="Arial"/>
                <w:color w:val="000000" w:themeColor="text1"/>
                <w:sz w:val="24"/>
                <w:szCs w:val="24"/>
                <w:lang w:val="es-SV" w:eastAsia="es-SV"/>
              </w:rPr>
            </w:pPr>
          </w:p>
          <w:p w14:paraId="4B8D4D72" w14:textId="77777777" w:rsidR="00EB0F0B" w:rsidRPr="00435D51" w:rsidRDefault="00EB0F0B" w:rsidP="00C648E0">
            <w:pPr>
              <w:pStyle w:val="Prrafodelista"/>
              <w:numPr>
                <w:ilvl w:val="0"/>
                <w:numId w:val="14"/>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Informar al Consejo de Administración, sobre los riesgos asumidos por la Cooperativa, su evolución, sus efectos </w:t>
            </w:r>
            <w:r>
              <w:rPr>
                <w:rFonts w:ascii="Arial" w:hAnsi="Arial" w:cs="Arial"/>
                <w:color w:val="000000" w:themeColor="text1"/>
                <w:sz w:val="24"/>
                <w:szCs w:val="24"/>
                <w:u w:val="none"/>
                <w:lang w:val="es-SV" w:eastAsia="es-SV"/>
              </w:rPr>
              <w:t xml:space="preserve"> y las necesidades adicionales de mitigación</w:t>
            </w:r>
            <w:r>
              <w:rPr>
                <w:rFonts w:ascii="Arial" w:hAnsi="Arial" w:cs="Arial"/>
                <w:color w:val="000000" w:themeColor="text1"/>
                <w:sz w:val="24"/>
                <w:szCs w:val="24"/>
                <w:u w:val="none"/>
                <w:lang w:val="es-SV" w:eastAsia="es-SV"/>
              </w:rPr>
              <w:t xml:space="preserve">. </w:t>
            </w:r>
          </w:p>
          <w:p w14:paraId="06E0FD89" w14:textId="77777777" w:rsidR="00EB0F0B" w:rsidRPr="00435D51" w:rsidRDefault="00EB0F0B" w:rsidP="00C648E0">
            <w:pPr>
              <w:autoSpaceDE w:val="0"/>
              <w:autoSpaceDN w:val="0"/>
              <w:adjustRightInd w:val="0"/>
              <w:spacing w:line="276" w:lineRule="auto"/>
              <w:jc w:val="both"/>
              <w:rPr>
                <w:rFonts w:ascii="Arial" w:hAnsi="Arial" w:cs="Arial"/>
                <w:color w:val="000000" w:themeColor="text1"/>
                <w:sz w:val="24"/>
                <w:szCs w:val="24"/>
                <w:lang w:val="es-SV" w:eastAsia="es-SV"/>
              </w:rPr>
            </w:pPr>
          </w:p>
          <w:p w14:paraId="50408675" w14:textId="77777777" w:rsidR="00EB0F0B" w:rsidRPr="00435D51" w:rsidRDefault="00EB0F0B" w:rsidP="00C648E0">
            <w:pPr>
              <w:pStyle w:val="Prrafodelista"/>
              <w:numPr>
                <w:ilvl w:val="0"/>
                <w:numId w:val="14"/>
              </w:numPr>
              <w:autoSpaceDE w:val="0"/>
              <w:autoSpaceDN w:val="0"/>
              <w:adjustRightInd w:val="0"/>
              <w:spacing w:after="61"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Velar por que la Cooperativa cuente con la adecuada estructura organizacional, estrategias, políticas y recursos para la gestión integral de riesgos. </w:t>
            </w:r>
          </w:p>
          <w:p w14:paraId="56730B0F" w14:textId="77777777" w:rsidR="00EB0F0B" w:rsidRPr="00435D51" w:rsidRDefault="00EB0F0B" w:rsidP="00C648E0">
            <w:pPr>
              <w:pStyle w:val="Prrafodelista"/>
              <w:numPr>
                <w:ilvl w:val="0"/>
                <w:numId w:val="14"/>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Asegurar e informar al Consejo de Administración la </w:t>
            </w:r>
            <w:r>
              <w:rPr>
                <w:rFonts w:ascii="Arial" w:hAnsi="Arial" w:cs="Arial"/>
                <w:strike/>
                <w:color w:val="000000" w:themeColor="text1"/>
                <w:sz w:val="24"/>
                <w:szCs w:val="24"/>
                <w:u w:val="none"/>
                <w:lang w:val="es-SV" w:eastAsia="es-SV"/>
              </w:rPr>
              <w:t>correcta</w:t>
            </w:r>
            <w:r>
              <w:rPr>
                <w:rFonts w:ascii="Arial" w:hAnsi="Arial" w:cs="Arial"/>
                <w:color w:val="000000" w:themeColor="text1"/>
                <w:sz w:val="24"/>
                <w:szCs w:val="24"/>
                <w:u w:val="none"/>
                <w:lang w:val="es-SV" w:eastAsia="es-SV"/>
              </w:rPr>
              <w:t xml:space="preserve"> ejecución de las estrategias y políticas aprobadas. </w:t>
            </w:r>
          </w:p>
          <w:p w14:paraId="167C2ACC" w14:textId="77777777" w:rsidR="00EB0F0B" w:rsidRPr="00435D51" w:rsidRDefault="00EB0F0B" w:rsidP="00C648E0">
            <w:pPr>
              <w:autoSpaceDE w:val="0"/>
              <w:autoSpaceDN w:val="0"/>
              <w:adjustRightInd w:val="0"/>
              <w:spacing w:line="276" w:lineRule="auto"/>
              <w:jc w:val="both"/>
              <w:rPr>
                <w:rFonts w:ascii="Arial" w:hAnsi="Arial" w:cs="Arial"/>
                <w:color w:val="000000" w:themeColor="text1"/>
                <w:sz w:val="24"/>
                <w:szCs w:val="24"/>
                <w:lang w:val="es-SV" w:eastAsia="es-SV"/>
              </w:rPr>
            </w:pPr>
          </w:p>
          <w:p w14:paraId="3482A09D" w14:textId="77777777" w:rsidR="00EB0F0B" w:rsidRPr="000F364D" w:rsidRDefault="00EB0F0B" w:rsidP="00C648E0">
            <w:pPr>
              <w:pStyle w:val="Prrafodelista"/>
              <w:numPr>
                <w:ilvl w:val="0"/>
                <w:numId w:val="14"/>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Proponer al Consejo de Administración los límites de tolerancia a la exposición para cada tipo de riesgo</w:t>
            </w:r>
          </w:p>
          <w:p w14:paraId="12586BF9" w14:textId="77777777" w:rsidR="00EB0F0B" w:rsidRPr="00435D51" w:rsidRDefault="00EB0F0B" w:rsidP="00C648E0">
            <w:pPr>
              <w:autoSpaceDE w:val="0"/>
              <w:autoSpaceDN w:val="0"/>
              <w:adjustRightInd w:val="0"/>
              <w:spacing w:line="276" w:lineRule="auto"/>
              <w:jc w:val="both"/>
              <w:rPr>
                <w:rFonts w:ascii="Arial" w:hAnsi="Arial" w:cs="Arial"/>
                <w:color w:val="000000" w:themeColor="text1"/>
                <w:sz w:val="24"/>
                <w:szCs w:val="24"/>
                <w:lang w:val="es-SV" w:eastAsia="es-SV"/>
              </w:rPr>
            </w:pPr>
          </w:p>
          <w:p w14:paraId="770B5766" w14:textId="77777777" w:rsidR="00EB0F0B" w:rsidRPr="00435D51" w:rsidRDefault="00EB0F0B" w:rsidP="00C648E0">
            <w:pPr>
              <w:pStyle w:val="Prrafodelista"/>
              <w:numPr>
                <w:ilvl w:val="0"/>
                <w:numId w:val="14"/>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Requerir y dar seguimiento a los planes correctivos para normalizar incumplimientos a los límites de exposición o deficiencias reportadas. </w:t>
            </w:r>
          </w:p>
          <w:p w14:paraId="0924EDB4" w14:textId="77777777" w:rsidR="00EB0F0B" w:rsidRPr="00435D51" w:rsidRDefault="00EB0F0B" w:rsidP="00C648E0">
            <w:pPr>
              <w:autoSpaceDE w:val="0"/>
              <w:autoSpaceDN w:val="0"/>
              <w:adjustRightInd w:val="0"/>
              <w:spacing w:line="276" w:lineRule="auto"/>
              <w:jc w:val="both"/>
              <w:rPr>
                <w:rFonts w:ascii="Arial" w:hAnsi="Arial" w:cs="Arial"/>
                <w:color w:val="000000" w:themeColor="text1"/>
                <w:sz w:val="24"/>
                <w:szCs w:val="24"/>
                <w:lang w:val="es-SV" w:eastAsia="es-SV"/>
              </w:rPr>
            </w:pPr>
          </w:p>
          <w:p w14:paraId="68BFB96D" w14:textId="77777777" w:rsidR="00EB0F0B" w:rsidRPr="00435D51" w:rsidRDefault="00EB0F0B" w:rsidP="00C648E0">
            <w:pPr>
              <w:pStyle w:val="Prrafodelista"/>
              <w:numPr>
                <w:ilvl w:val="0"/>
                <w:numId w:val="14"/>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Dar seguimiento a los informes emitidos por la Superintendencia del Sistema Financiero, Auditoría Interna y Externa, para atender las observaciones y recomendaciones que formulen sobre la gestión de riesgos. </w:t>
            </w:r>
          </w:p>
          <w:p w14:paraId="1E397CCA" w14:textId="77777777" w:rsidR="00EB0F0B" w:rsidRPr="00435D51" w:rsidRDefault="00EB0F0B" w:rsidP="00C648E0">
            <w:pPr>
              <w:autoSpaceDE w:val="0"/>
              <w:autoSpaceDN w:val="0"/>
              <w:adjustRightInd w:val="0"/>
              <w:spacing w:line="276" w:lineRule="auto"/>
              <w:jc w:val="both"/>
              <w:rPr>
                <w:rFonts w:ascii="Arial" w:hAnsi="Arial" w:cs="Arial"/>
                <w:color w:val="000000" w:themeColor="text1"/>
                <w:sz w:val="24"/>
                <w:szCs w:val="24"/>
                <w:lang w:val="es-SV" w:eastAsia="es-SV"/>
              </w:rPr>
            </w:pPr>
          </w:p>
          <w:p w14:paraId="1E752455" w14:textId="77777777" w:rsidR="00EB0F0B" w:rsidRDefault="00EB0F0B" w:rsidP="00C648E0">
            <w:pPr>
              <w:pStyle w:val="Prrafodelista"/>
              <w:numPr>
                <w:ilvl w:val="0"/>
                <w:numId w:val="14"/>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Trabajar coordinadamente con los otros comités de la Cooperativa para fortalecer el funcionamiento de un sistema de control interno adecuado a la complejidad y riesgos inherentes a las actividades de la Cooperativa. </w:t>
            </w:r>
          </w:p>
          <w:p w14:paraId="0EFF8748" w14:textId="77777777" w:rsidR="006C4DF5" w:rsidRPr="006C4DF5" w:rsidRDefault="006C4DF5" w:rsidP="006C4DF5">
            <w:pPr>
              <w:pStyle w:val="Prrafodelista"/>
              <w:rPr>
                <w:rFonts w:ascii="Arial" w:hAnsi="Arial" w:cs="Arial"/>
                <w:color w:val="000000" w:themeColor="text1"/>
                <w:sz w:val="24"/>
                <w:szCs w:val="24"/>
                <w:lang w:val="es-SV" w:eastAsia="es-SV"/>
              </w:rPr>
            </w:pPr>
          </w:p>
          <w:p w14:paraId="1C33214A" w14:textId="77777777" w:rsidR="00EB0F0B" w:rsidRPr="00435D51" w:rsidRDefault="00EB0F0B" w:rsidP="00C648E0">
            <w:pPr>
              <w:pStyle w:val="Prrafodelista"/>
              <w:numPr>
                <w:ilvl w:val="0"/>
                <w:numId w:val="14"/>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Validar el Plan anual de capacitaciones </w:t>
            </w:r>
            <w:r>
              <w:rPr>
                <w:rFonts w:ascii="Arial" w:hAnsi="Arial" w:cs="Arial"/>
                <w:color w:val="000000" w:themeColor="text1"/>
                <w:sz w:val="24"/>
                <w:szCs w:val="24"/>
                <w:u w:val="none"/>
                <w:lang w:val="es-SV" w:eastAsia="es-SV"/>
              </w:rPr>
              <w:t xml:space="preserve"> de Riesgo</w:t>
            </w:r>
            <w:r>
              <w:rPr>
                <w:rFonts w:ascii="Arial" w:hAnsi="Arial" w:cs="Arial"/>
                <w:color w:val="000000" w:themeColor="text1"/>
                <w:sz w:val="24"/>
                <w:szCs w:val="24"/>
                <w:u w:val="none"/>
                <w:lang w:val="es-SV" w:eastAsia="es-SV"/>
              </w:rPr>
              <w:t xml:space="preserve">, </w:t>
            </w:r>
            <w:r>
              <w:rPr>
                <w:rFonts w:ascii="Arial" w:hAnsi="Arial" w:cs="Arial"/>
                <w:color w:val="000000" w:themeColor="text1"/>
                <w:sz w:val="24"/>
                <w:szCs w:val="24"/>
                <w:u w:val="none"/>
                <w:lang w:val="es-SV" w:eastAsia="es-SV"/>
              </w:rPr>
              <w:t xml:space="preserve"> para aprobación del Consejo de Administración. </w:t>
            </w:r>
          </w:p>
        </w:tc>
        <w:tc>
          <w:tcPr>
            <w:tcW w:w="4817" w:type="dxa"/>
          </w:tcPr>
          <w:p w:rsidR="00EB0F0B" w:rsidRPr="00435D51" w:rsidRDefault="00825FEB" w:rsidP="00C648E0">
            <w:pPr>
              <w:spacing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none"/>
              </w:rPr>
              <w:t xml:space="preserve">El Comité de </w:t>
            </w:r>
            <w:r>
              <w:rPr>
                <w:rFonts w:ascii="Arial" w:hAnsi="Arial" w:cs="Arial"/>
                <w:noProof/>
                <w:color w:val="000000" w:themeColor="text1"/>
                <w:sz w:val="24"/>
                <w:szCs w:val="24"/>
                <w:u w:val="none"/>
              </w:rPr>
              <w:t xml:space="preserve"> Riesgos tiene las siguientes  responsabilidades:</w:t>
            </w:r>
          </w:p>
          <w:p w:rsidR="002A4DE8" w:rsidRPr="00435D51" w:rsidRDefault="002A4DE8" w:rsidP="00C648E0">
            <w:pPr>
              <w:spacing w:line="276" w:lineRule="auto"/>
              <w:jc w:val="both"/>
              <w:rPr>
                <w:rFonts w:ascii="Arial" w:hAnsi="Arial" w:cs="Arial"/>
                <w:color w:val="000000" w:themeColor="text1"/>
                <w:sz w:val="24"/>
                <w:szCs w:val="24"/>
                <w:lang w:val="es-SV" w:eastAsia="es-SV"/>
              </w:rPr>
            </w:pPr>
          </w:p>
          <w:p w:rsidR="00EB0F0B" w:rsidRPr="00435D51" w:rsidRDefault="008F0561" w:rsidP="00C648E0">
            <w:pPr>
              <w:pStyle w:val="Prrafodelista"/>
              <w:autoSpaceDE w:val="0"/>
              <w:autoSpaceDN w:val="0"/>
              <w:adjustRightInd w:val="0"/>
              <w:spacing w:line="276" w:lineRule="auto"/>
              <w:ind w:left="360"/>
              <w:jc w:val="both"/>
              <w:rPr>
                <w:rFonts w:ascii="Arial" w:hAnsi="Arial" w:cs="Arial"/>
                <w:color w:val="000000" w:themeColor="text1"/>
                <w:sz w:val="24"/>
                <w:szCs w:val="24"/>
                <w:lang w:val="es-SV" w:eastAsia="es-SV"/>
              </w:rPr>
            </w:pPr>
            <w:r>
              <w:rPr>
                <w:rFonts w:ascii="Arial" w:hAnsi="Arial" w:cs="Arial"/>
                <w:color w:val="000000" w:themeColor="text1"/>
                <w:sz w:val="24"/>
                <w:szCs w:val="24"/>
                <w:u w:val="single"/>
                <w:lang w:val="es-SV" w:eastAsia="es-SV"/>
              </w:rPr>
              <w:t xml:space="preserve">a) Evaluar, revisar y proponer para aprobación del</w:t>
            </w:r>
            <w:r>
              <w:rPr>
                <w:rFonts w:ascii="Arial" w:hAnsi="Arial" w:cs="Arial"/>
                <w:color w:val="000000" w:themeColor="text1"/>
                <w:sz w:val="24"/>
                <w:szCs w:val="24"/>
                <w:u w:val="single"/>
                <w:lang w:val="es-SV" w:eastAsia="es-SV"/>
              </w:rPr>
              <w:t xml:space="preserve"> </w:t>
            </w:r>
            <w:r>
              <w:rPr>
                <w:rFonts w:ascii="Arial" w:hAnsi="Arial" w:cs="Arial"/>
                <w:color w:val="000000" w:themeColor="text1"/>
                <w:sz w:val="24"/>
                <w:szCs w:val="24"/>
                <w:u w:val="none"/>
                <w:lang w:val="es-SV" w:eastAsia="es-SV"/>
              </w:rPr>
              <w:t xml:space="preserve"> Consejo de Administración las metodologías</w:t>
            </w:r>
            <w:r>
              <w:rPr>
                <w:rFonts w:ascii="Arial" w:hAnsi="Arial" w:cs="Arial"/>
                <w:color w:val="000000" w:themeColor="text1"/>
                <w:sz w:val="24"/>
                <w:szCs w:val="24"/>
                <w:u w:val="single"/>
                <w:lang w:val="es-SV" w:eastAsia="es-SV"/>
              </w:rPr>
              <w:t>, estrategias, políticas y manuales para la</w:t>
            </w:r>
            <w:r>
              <w:rPr>
                <w:rFonts w:ascii="Arial" w:hAnsi="Arial" w:cs="Arial"/>
                <w:color w:val="000000" w:themeColor="text1"/>
                <w:sz w:val="24"/>
                <w:szCs w:val="24"/>
                <w:u w:val="none"/>
                <w:lang w:val="es-SV" w:eastAsia="es-SV"/>
              </w:rPr>
              <w:t xml:space="preserve"> </w:t>
            </w:r>
            <w:r>
              <w:rPr>
                <w:rFonts w:ascii="Arial" w:hAnsi="Arial" w:cs="Arial"/>
                <w:color w:val="000000" w:themeColor="text1"/>
                <w:sz w:val="24"/>
                <w:szCs w:val="24"/>
                <w:u w:val="none"/>
                <w:lang w:val="es-SV" w:eastAsia="es-SV"/>
              </w:rPr>
              <w:t xml:space="preserve"> gestión </w:t>
            </w:r>
            <w:r>
              <w:rPr>
                <w:rFonts w:ascii="Arial" w:hAnsi="Arial" w:cs="Arial"/>
                <w:color w:val="000000" w:themeColor="text1"/>
                <w:sz w:val="24"/>
                <w:szCs w:val="24"/>
                <w:u w:val="single"/>
                <w:lang w:val="es-SV" w:eastAsia="es-SV"/>
              </w:rPr>
              <w:t>integral</w:t>
            </w:r>
            <w:r>
              <w:rPr>
                <w:rFonts w:ascii="Arial" w:hAnsi="Arial" w:cs="Arial"/>
                <w:color w:val="000000" w:themeColor="text1"/>
                <w:sz w:val="24"/>
                <w:szCs w:val="24"/>
                <w:u w:val="none"/>
                <w:lang w:val="es-SV" w:eastAsia="es-SV"/>
              </w:rPr>
              <w:t xml:space="preserve"> de </w:t>
            </w:r>
            <w:r>
              <w:rPr>
                <w:rFonts w:ascii="Arial" w:hAnsi="Arial" w:cs="Arial"/>
                <w:color w:val="000000" w:themeColor="text1"/>
                <w:sz w:val="24"/>
                <w:szCs w:val="24"/>
                <w:u w:val="none"/>
                <w:lang w:val="es-SV" w:eastAsia="es-SV"/>
              </w:rPr>
              <w:t xml:space="preserve"> riesgos </w:t>
            </w:r>
            <w:r>
              <w:rPr>
                <w:rFonts w:ascii="Arial" w:hAnsi="Arial" w:cs="Arial"/>
                <w:color w:val="000000" w:themeColor="text1"/>
                <w:sz w:val="24"/>
                <w:szCs w:val="24"/>
                <w:u w:val="single"/>
                <w:lang w:val="es-SV" w:eastAsia="es-SV"/>
              </w:rPr>
              <w:t>y continuidad del negocio.</w:t>
            </w:r>
          </w:p>
          <w:p w:rsidR="00EB0F0B" w:rsidRPr="00435D51" w:rsidRDefault="00EB0F0B" w:rsidP="00C648E0">
            <w:pPr>
              <w:autoSpaceDE w:val="0"/>
              <w:autoSpaceDN w:val="0"/>
              <w:adjustRightInd w:val="0"/>
              <w:spacing w:line="276" w:lineRule="auto"/>
              <w:jc w:val="both"/>
              <w:rPr>
                <w:rFonts w:ascii="Arial" w:hAnsi="Arial" w:cs="Arial"/>
                <w:color w:val="000000" w:themeColor="text1"/>
                <w:sz w:val="24"/>
                <w:szCs w:val="24"/>
                <w:lang w:val="es-SV" w:eastAsia="es-SV"/>
              </w:rPr>
            </w:pPr>
          </w:p>
          <w:p w:rsidR="00EB0F0B" w:rsidRPr="00435D51" w:rsidRDefault="00EB0F0B" w:rsidP="00C648E0">
            <w:pPr>
              <w:pStyle w:val="Prrafodelista"/>
              <w:autoSpaceDE w:val="0"/>
              <w:autoSpaceDN w:val="0"/>
              <w:adjustRightInd w:val="0"/>
              <w:spacing w:line="276" w:lineRule="auto"/>
              <w:ind w:left="360"/>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b) Informar al Consejo de Administración, sobre los riesgos asumidos por la Cooperativa, su evolución, sus efectos </w:t>
            </w:r>
            <w:r>
              <w:rPr>
                <w:rFonts w:ascii="Arial" w:hAnsi="Arial" w:cs="Arial"/>
                <w:color w:val="000000" w:themeColor="text1"/>
                <w:sz w:val="24"/>
                <w:szCs w:val="24"/>
                <w:u w:val="single"/>
                <w:lang w:val="es-SV" w:eastAsia="es-SV"/>
              </w:rPr>
              <w:t>en especial en los niveles patrimoniales</w:t>
            </w:r>
            <w:r>
              <w:rPr>
                <w:rFonts w:ascii="Arial" w:hAnsi="Arial" w:cs="Arial"/>
                <w:color w:val="000000" w:themeColor="text1"/>
                <w:sz w:val="24"/>
                <w:szCs w:val="24"/>
                <w:u w:val="none"/>
                <w:lang w:val="es-SV" w:eastAsia="es-SV"/>
              </w:rPr>
              <w:t xml:space="preserve"> y las necesidades adicionales de mitigación</w:t>
            </w:r>
            <w:r>
              <w:rPr>
                <w:rFonts w:ascii="Arial" w:hAnsi="Arial" w:cs="Arial"/>
                <w:color w:val="000000" w:themeColor="text1"/>
                <w:sz w:val="24"/>
                <w:szCs w:val="24"/>
                <w:u w:val="single"/>
                <w:lang w:val="es-SV" w:eastAsia="es-SV"/>
              </w:rPr>
              <w:t>, así como sus acciones correctivas</w:t>
            </w:r>
            <w:r>
              <w:rPr>
                <w:rFonts w:ascii="Arial" w:hAnsi="Arial" w:cs="Arial"/>
                <w:color w:val="000000" w:themeColor="text1"/>
                <w:sz w:val="24"/>
                <w:szCs w:val="24"/>
                <w:u w:val="none"/>
                <w:lang w:val="es-SV" w:eastAsia="es-SV"/>
              </w:rPr>
              <w:t xml:space="preserve">. </w:t>
            </w:r>
          </w:p>
          <w:p w:rsidR="00EB0F0B" w:rsidRPr="00435D51" w:rsidRDefault="00EB0F0B" w:rsidP="00C648E0">
            <w:pPr>
              <w:autoSpaceDE w:val="0"/>
              <w:autoSpaceDN w:val="0"/>
              <w:adjustRightInd w:val="0"/>
              <w:spacing w:line="276" w:lineRule="auto"/>
              <w:jc w:val="both"/>
              <w:rPr>
                <w:rFonts w:ascii="Arial" w:hAnsi="Arial" w:cs="Arial"/>
                <w:color w:val="000000" w:themeColor="text1"/>
                <w:sz w:val="24"/>
                <w:szCs w:val="24"/>
                <w:lang w:val="es-SV" w:eastAsia="es-SV"/>
              </w:rPr>
            </w:pPr>
          </w:p>
          <w:p w:rsidR="008F0561" w:rsidRPr="008F0561" w:rsidRDefault="008F0561" w:rsidP="00C648E0">
            <w:pPr>
              <w:pStyle w:val="Prrafodelista"/>
              <w:autoSpaceDE w:val="0"/>
              <w:autoSpaceDN w:val="0"/>
              <w:adjustRightInd w:val="0"/>
              <w:spacing w:after="61" w:line="276" w:lineRule="auto"/>
              <w:ind w:left="360"/>
              <w:jc w:val="both"/>
              <w:rPr>
                <w:rFonts w:ascii="Arial" w:hAnsi="Arial" w:cs="Arial"/>
                <w:color w:val="000000" w:themeColor="text1"/>
                <w:sz w:val="24"/>
                <w:szCs w:val="24"/>
                <w:lang w:val="es-SV" w:eastAsia="es-SV"/>
              </w:rPr>
            </w:pPr>
            <w:r>
              <w:rPr>
                <w:rFonts w:ascii="Arial" w:hAnsi="Arial" w:cs="Arial"/>
                <w:color w:val="000000" w:themeColor="text1"/>
                <w:sz w:val="24"/>
                <w:szCs w:val="24"/>
                <w:u w:val="single"/>
                <w:lang w:val="es-SV" w:eastAsia="es-SV"/>
              </w:rPr>
              <w:t xml:space="preserve">c) Informar al Consejo de Administración sobre las exposiciones, desviaciones y excepciones de los riesgos que son gestionados en la Cooperativa.</w:t>
            </w:r>
          </w:p>
          <w:p w:rsidR="008F0561" w:rsidRPr="008F0561" w:rsidRDefault="008F0561" w:rsidP="008F0561">
            <w:pPr>
              <w:pStyle w:val="Prrafodelista"/>
              <w:rPr>
                <w:rFonts w:ascii="Arial" w:hAnsi="Arial" w:cs="Arial"/>
                <w:color w:val="000000" w:themeColor="text1"/>
                <w:sz w:val="24"/>
                <w:szCs w:val="24"/>
                <w:lang w:val="es-SV" w:eastAsia="es-SV"/>
              </w:rPr>
            </w:pPr>
          </w:p>
          <w:p w:rsidR="00EB0F0B" w:rsidRPr="00435D51" w:rsidRDefault="00EB0F0B" w:rsidP="00C648E0">
            <w:pPr>
              <w:pStyle w:val="Prrafodelista"/>
              <w:autoSpaceDE w:val="0"/>
              <w:autoSpaceDN w:val="0"/>
              <w:adjustRightInd w:val="0"/>
              <w:spacing w:after="61" w:line="276" w:lineRule="auto"/>
              <w:ind w:left="360"/>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d) Velar por que la Cooperativa cuente con la adecuada estructura organizacional, estrategias, políticas y recursos para la gestión integral de riesgos. </w:t>
            </w:r>
          </w:p>
          <w:p w:rsidR="00EB0F0B" w:rsidRPr="00435D51" w:rsidRDefault="00EB0F0B" w:rsidP="00C648E0">
            <w:pPr>
              <w:pStyle w:val="Prrafodelista"/>
              <w:autoSpaceDE w:val="0"/>
              <w:autoSpaceDN w:val="0"/>
              <w:adjustRightInd w:val="0"/>
              <w:spacing w:line="276" w:lineRule="auto"/>
              <w:ind w:left="360"/>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e) Asegurar e informar al Consejo de Administración la </w:t>
            </w:r>
            <w:r>
              <w:rPr>
                <w:rFonts w:ascii="Arial" w:hAnsi="Arial" w:cs="Arial"/>
                <w:color w:val="000000" w:themeColor="text1"/>
                <w:sz w:val="24"/>
                <w:szCs w:val="24"/>
                <w:u w:val="none"/>
                <w:lang w:val="es-SV" w:eastAsia="es-SV"/>
              </w:rPr>
              <w:t xml:space="preserve"> ejecución de las estrategias y políticas aprobadas. </w:t>
            </w:r>
          </w:p>
          <w:p w:rsidR="00EB0F0B" w:rsidRPr="00435D51" w:rsidRDefault="00EB0F0B" w:rsidP="00C648E0">
            <w:pPr>
              <w:autoSpaceDE w:val="0"/>
              <w:autoSpaceDN w:val="0"/>
              <w:adjustRightInd w:val="0"/>
              <w:spacing w:line="276" w:lineRule="auto"/>
              <w:jc w:val="both"/>
              <w:rPr>
                <w:rFonts w:ascii="Arial" w:hAnsi="Arial" w:cs="Arial"/>
                <w:color w:val="000000" w:themeColor="text1"/>
                <w:sz w:val="24"/>
                <w:szCs w:val="24"/>
                <w:lang w:val="es-SV" w:eastAsia="es-SV"/>
              </w:rPr>
            </w:pPr>
          </w:p>
          <w:p w:rsidR="00EB0F0B" w:rsidRPr="000F364D" w:rsidRDefault="00EB0F0B" w:rsidP="00C648E0">
            <w:pPr>
              <w:pStyle w:val="Prrafodelista"/>
              <w:autoSpaceDE w:val="0"/>
              <w:autoSpaceDN w:val="0"/>
              <w:adjustRightInd w:val="0"/>
              <w:spacing w:line="276" w:lineRule="auto"/>
              <w:ind w:left="360"/>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f) Proponer al Consejo de Administración los límites de tolerancia a la exposición para cada tipo de riesgo</w:t>
            </w:r>
            <w:r>
              <w:rPr>
                <w:rFonts w:ascii="Arial" w:hAnsi="Arial" w:cs="Arial"/>
                <w:color w:val="000000" w:themeColor="text1"/>
                <w:sz w:val="24"/>
                <w:szCs w:val="24"/>
                <w:u w:val="single"/>
                <w:lang w:val="es-SV" w:eastAsia="es-SV"/>
              </w:rPr>
              <w:t>, los casos o circunstancias especiales en los cuales se puedan exceder los límites de exposición, así como los controles especiales sobre dichas circunstancias</w:t>
            </w:r>
            <w:r>
              <w:rPr>
                <w:rFonts w:ascii="Arial" w:hAnsi="Arial" w:cs="Arial"/>
                <w:color w:val="000000" w:themeColor="text1"/>
                <w:sz w:val="24"/>
                <w:szCs w:val="24"/>
                <w:u w:val="single"/>
                <w:lang w:val="es-SV" w:eastAsia="es-SV"/>
              </w:rPr>
              <w:t xml:space="preserve">. </w:t>
            </w:r>
          </w:p>
          <w:p w:rsidR="00EB0F0B" w:rsidRPr="00435D51" w:rsidRDefault="00EB0F0B" w:rsidP="00C648E0">
            <w:pPr>
              <w:autoSpaceDE w:val="0"/>
              <w:autoSpaceDN w:val="0"/>
              <w:adjustRightInd w:val="0"/>
              <w:spacing w:line="276" w:lineRule="auto"/>
              <w:jc w:val="both"/>
              <w:rPr>
                <w:rFonts w:ascii="Arial" w:hAnsi="Arial" w:cs="Arial"/>
                <w:color w:val="000000" w:themeColor="text1"/>
                <w:sz w:val="24"/>
                <w:szCs w:val="24"/>
                <w:lang w:val="es-SV" w:eastAsia="es-SV"/>
              </w:rPr>
            </w:pPr>
          </w:p>
          <w:p w:rsidR="000F364D" w:rsidRDefault="000F364D" w:rsidP="00C648E0">
            <w:pPr>
              <w:pStyle w:val="Prrafodelista"/>
              <w:autoSpaceDE w:val="0"/>
              <w:autoSpaceDN w:val="0"/>
              <w:adjustRightInd w:val="0"/>
              <w:spacing w:line="276" w:lineRule="auto"/>
              <w:ind w:left="360"/>
              <w:jc w:val="both"/>
              <w:rPr>
                <w:rFonts w:ascii="Arial" w:hAnsi="Arial" w:cs="Arial"/>
                <w:color w:val="000000" w:themeColor="text1"/>
                <w:sz w:val="24"/>
                <w:szCs w:val="24"/>
                <w:lang w:val="es-SV" w:eastAsia="es-SV"/>
              </w:rPr>
            </w:pPr>
            <w:r>
              <w:rPr>
                <w:rFonts w:ascii="Arial" w:hAnsi="Arial" w:cs="Arial"/>
                <w:color w:val="000000" w:themeColor="text1"/>
                <w:sz w:val="24"/>
                <w:szCs w:val="24"/>
                <w:u w:val="single"/>
                <w:lang w:val="es-SV" w:eastAsia="es-SV"/>
              </w:rPr>
              <w:t xml:space="preserve">g) Aprobar las acciones correctivas propuestas por el Departamento de Administración de Riesgos y las áreas involucradas, así como los mecanismos para la implementación de las mismas, en el caso que exista desviación con respecto a los niveles o límites de exposición asumidos.</w:t>
            </w:r>
          </w:p>
          <w:p w:rsidR="000F364D" w:rsidRPr="000F364D" w:rsidRDefault="000F364D" w:rsidP="000F364D">
            <w:pPr>
              <w:pStyle w:val="Prrafodelista"/>
              <w:rPr>
                <w:rFonts w:ascii="Arial" w:hAnsi="Arial" w:cs="Arial"/>
                <w:color w:val="000000" w:themeColor="text1"/>
                <w:sz w:val="24"/>
                <w:szCs w:val="24"/>
                <w:lang w:val="es-SV" w:eastAsia="es-SV"/>
              </w:rPr>
            </w:pPr>
          </w:p>
          <w:p w:rsidR="00EB0F0B" w:rsidRPr="00435D51" w:rsidRDefault="00EB0F0B" w:rsidP="00C648E0">
            <w:pPr>
              <w:pStyle w:val="Prrafodelista"/>
              <w:autoSpaceDE w:val="0"/>
              <w:autoSpaceDN w:val="0"/>
              <w:adjustRightInd w:val="0"/>
              <w:spacing w:line="276" w:lineRule="auto"/>
              <w:ind w:left="360"/>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h) Requerir y dar seguimiento a los planes correctivos para normalizar incumplimientos a los límites de exposición o deficiencias reportadas. </w:t>
            </w:r>
          </w:p>
          <w:p w:rsidR="00EB0F0B" w:rsidRPr="00435D51" w:rsidRDefault="00EB0F0B" w:rsidP="00C648E0">
            <w:pPr>
              <w:autoSpaceDE w:val="0"/>
              <w:autoSpaceDN w:val="0"/>
              <w:adjustRightInd w:val="0"/>
              <w:spacing w:line="276" w:lineRule="auto"/>
              <w:jc w:val="both"/>
              <w:rPr>
                <w:rFonts w:ascii="Arial" w:hAnsi="Arial" w:cs="Arial"/>
                <w:color w:val="000000" w:themeColor="text1"/>
                <w:sz w:val="24"/>
                <w:szCs w:val="24"/>
                <w:lang w:val="es-SV" w:eastAsia="es-SV"/>
              </w:rPr>
            </w:pPr>
          </w:p>
          <w:p w:rsidR="00EB0F0B" w:rsidRPr="00435D51" w:rsidRDefault="00EB0F0B" w:rsidP="00C648E0">
            <w:pPr>
              <w:pStyle w:val="Prrafodelista"/>
              <w:autoSpaceDE w:val="0"/>
              <w:autoSpaceDN w:val="0"/>
              <w:adjustRightInd w:val="0"/>
              <w:spacing w:line="276" w:lineRule="auto"/>
              <w:ind w:left="360"/>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i) Dar seguimiento a los informes emitidos por la Superintendencia del Sistema Financiero, Auditoría Interna y Externa, para atender las observaciones y recomendaciones que formulen sobre la gestión de riesgos. </w:t>
            </w:r>
          </w:p>
          <w:p w:rsidR="00EB0F0B" w:rsidRPr="00435D51" w:rsidRDefault="00EB0F0B" w:rsidP="00C648E0">
            <w:pPr>
              <w:autoSpaceDE w:val="0"/>
              <w:autoSpaceDN w:val="0"/>
              <w:adjustRightInd w:val="0"/>
              <w:spacing w:line="276" w:lineRule="auto"/>
              <w:jc w:val="both"/>
              <w:rPr>
                <w:rFonts w:ascii="Arial" w:hAnsi="Arial" w:cs="Arial"/>
                <w:color w:val="000000" w:themeColor="text1"/>
                <w:sz w:val="24"/>
                <w:szCs w:val="24"/>
                <w:lang w:val="es-SV" w:eastAsia="es-SV"/>
              </w:rPr>
            </w:pPr>
          </w:p>
          <w:p w:rsidR="00EB0F0B" w:rsidRDefault="00EB0F0B" w:rsidP="00C648E0">
            <w:pPr>
              <w:pStyle w:val="Prrafodelista"/>
              <w:autoSpaceDE w:val="0"/>
              <w:autoSpaceDN w:val="0"/>
              <w:adjustRightInd w:val="0"/>
              <w:spacing w:line="276" w:lineRule="auto"/>
              <w:ind w:left="360"/>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j) Trabajar coordinadamente con los otros comités de la Cooperativa para fortalecer el funcionamiento de un sistema de control interno adecuado a la complejidad y riesgos inherentes a las actividades de la Cooperativa. </w:t>
            </w:r>
          </w:p>
          <w:p w:rsidR="006C4DF5" w:rsidRPr="006C4DF5" w:rsidRDefault="006C4DF5" w:rsidP="006C4DF5">
            <w:pPr>
              <w:pStyle w:val="Prrafodelista"/>
              <w:rPr>
                <w:rFonts w:ascii="Arial" w:hAnsi="Arial" w:cs="Arial"/>
                <w:color w:val="000000" w:themeColor="text1"/>
                <w:sz w:val="24"/>
                <w:szCs w:val="24"/>
                <w:lang w:val="es-SV" w:eastAsia="es-SV"/>
              </w:rPr>
            </w:pPr>
          </w:p>
          <w:p w:rsidR="006C4DF5" w:rsidRPr="006C4DF5" w:rsidRDefault="006C4DF5" w:rsidP="00C648E0">
            <w:pPr>
              <w:pStyle w:val="Prrafodelista"/>
              <w:autoSpaceDE w:val="0"/>
              <w:autoSpaceDN w:val="0"/>
              <w:adjustRightInd w:val="0"/>
              <w:spacing w:line="276" w:lineRule="auto"/>
              <w:ind w:left="360"/>
              <w:jc w:val="both"/>
              <w:rPr>
                <w:rFonts w:ascii="Arial" w:hAnsi="Arial" w:cs="Arial"/>
                <w:color w:val="000000" w:themeColor="text1"/>
                <w:sz w:val="24"/>
                <w:szCs w:val="24"/>
                <w:lang w:val="es-SV" w:eastAsia="es-SV"/>
              </w:rPr>
            </w:pPr>
            <w:r>
              <w:rPr>
                <w:rFonts w:ascii="Arial" w:hAnsi="Arial" w:cs="Arial"/>
                <w:color w:val="000000" w:themeColor="text1"/>
                <w:sz w:val="24"/>
                <w:szCs w:val="24"/>
                <w:u w:val="single"/>
                <w:lang w:val="es-SV" w:eastAsia="es-SV"/>
              </w:rPr>
              <w:t xml:space="preserve">k) Informar al Consejo de Administración sobre el resultado de los informes elaborados por el Departamento de Administración de Riesgos</w:t>
            </w:r>
          </w:p>
          <w:p w:rsidR="00EB0F0B" w:rsidRPr="00435D51" w:rsidRDefault="00EB0F0B" w:rsidP="00C648E0">
            <w:pPr>
              <w:autoSpaceDE w:val="0"/>
              <w:autoSpaceDN w:val="0"/>
              <w:adjustRightInd w:val="0"/>
              <w:spacing w:line="276" w:lineRule="auto"/>
              <w:jc w:val="both"/>
              <w:rPr>
                <w:rFonts w:ascii="Arial" w:hAnsi="Arial" w:cs="Arial"/>
                <w:color w:val="000000" w:themeColor="text1"/>
                <w:sz w:val="24"/>
                <w:szCs w:val="24"/>
                <w:lang w:val="es-SV" w:eastAsia="es-SV"/>
              </w:rPr>
            </w:pPr>
          </w:p>
          <w:p w:rsidR="00EB0F0B" w:rsidRPr="00435D51" w:rsidRDefault="00EB0F0B" w:rsidP="00C648E0">
            <w:pPr>
              <w:pStyle w:val="Prrafodelista"/>
              <w:autoSpaceDE w:val="0"/>
              <w:autoSpaceDN w:val="0"/>
              <w:adjustRightInd w:val="0"/>
              <w:spacing w:line="276" w:lineRule="auto"/>
              <w:ind w:left="360"/>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l) Validar el Plan anual de capacitaciones </w:t>
            </w:r>
            <w:r>
              <w:rPr>
                <w:rFonts w:ascii="Arial" w:hAnsi="Arial" w:cs="Arial"/>
                <w:color w:val="000000" w:themeColor="text1"/>
                <w:sz w:val="24"/>
                <w:szCs w:val="24"/>
                <w:u w:val="single"/>
                <w:lang w:val="es-SV" w:eastAsia="es-SV"/>
              </w:rPr>
              <w:t>relacionadas a la Gestión Integral</w:t>
            </w:r>
            <w:r>
              <w:rPr>
                <w:rFonts w:ascii="Arial" w:hAnsi="Arial" w:cs="Arial"/>
                <w:color w:val="000000" w:themeColor="text1"/>
                <w:sz w:val="24"/>
                <w:szCs w:val="24"/>
                <w:u w:val="none"/>
                <w:lang w:val="es-SV" w:eastAsia="es-SV"/>
              </w:rPr>
              <w:t xml:space="preserve"> de Riesgo</w:t>
            </w:r>
            <w:r>
              <w:rPr>
                <w:rFonts w:ascii="Arial" w:hAnsi="Arial" w:cs="Arial"/>
                <w:color w:val="000000" w:themeColor="text1"/>
                <w:sz w:val="24"/>
                <w:szCs w:val="24"/>
                <w:u w:val="single"/>
                <w:lang w:val="es-SV" w:eastAsia="es-SV"/>
              </w:rPr>
              <w:t>s</w:t>
            </w:r>
            <w:r>
              <w:rPr>
                <w:rFonts w:ascii="Arial" w:hAnsi="Arial" w:cs="Arial"/>
                <w:color w:val="000000" w:themeColor="text1"/>
                <w:sz w:val="24"/>
                <w:szCs w:val="24"/>
                <w:u w:val="none"/>
                <w:lang w:val="es-SV" w:eastAsia="es-SV"/>
              </w:rPr>
              <w:t xml:space="preserve">, </w:t>
            </w:r>
            <w:r>
              <w:rPr>
                <w:rFonts w:ascii="Arial" w:hAnsi="Arial" w:cs="Arial"/>
                <w:color w:val="000000" w:themeColor="text1"/>
                <w:sz w:val="24"/>
                <w:szCs w:val="24"/>
                <w:u w:val="single"/>
                <w:lang w:val="es-SV" w:eastAsia="es-SV"/>
              </w:rPr>
              <w:t>Continuidad del Negocio y Seguridad de la Información</w:t>
            </w:r>
            <w:r>
              <w:rPr>
                <w:rFonts w:ascii="Arial" w:hAnsi="Arial" w:cs="Arial"/>
                <w:color w:val="000000" w:themeColor="text1"/>
                <w:sz w:val="24"/>
                <w:szCs w:val="24"/>
                <w:u w:val="none"/>
                <w:lang w:val="es-SV" w:eastAsia="es-SV"/>
              </w:rPr>
              <w:t xml:space="preserve"> para aprobación del Consejo de Administración. </w:t>
            </w:r>
          </w:p>
          <w:p w:rsidR="00EB0F0B" w:rsidRPr="00435D51" w:rsidRDefault="00EB0F0B" w:rsidP="00C648E0">
            <w:pPr>
              <w:autoSpaceDE w:val="0"/>
              <w:autoSpaceDN w:val="0"/>
              <w:adjustRightInd w:val="0"/>
              <w:spacing w:line="276" w:lineRule="auto"/>
              <w:jc w:val="both"/>
              <w:rPr>
                <w:rFonts w:ascii="Arial" w:hAnsi="Arial" w:cs="Arial"/>
                <w:color w:val="000000" w:themeColor="text1"/>
                <w:sz w:val="24"/>
                <w:szCs w:val="24"/>
                <w:lang w:val="es-SV" w:eastAsia="es-SV"/>
              </w:rPr>
            </w:pPr>
          </w:p>
          <w:p w:rsidR="00DF5EAF" w:rsidRPr="00661B07" w:rsidRDefault="00DF5EAF" w:rsidP="00C648E0">
            <w:pPr>
              <w:pStyle w:val="Prrafodelista"/>
              <w:autoSpaceDE w:val="0"/>
              <w:autoSpaceDN w:val="0"/>
              <w:adjustRightInd w:val="0"/>
              <w:spacing w:line="276" w:lineRule="auto"/>
              <w:ind w:left="360"/>
              <w:jc w:val="both"/>
              <w:rPr>
                <w:rFonts w:ascii="Arial" w:hAnsi="Arial" w:cs="Arial"/>
                <w:color w:val="000000" w:themeColor="text1"/>
                <w:sz w:val="24"/>
                <w:szCs w:val="24"/>
                <w:lang w:val="es-SV" w:eastAsia="es-SV"/>
              </w:rPr>
            </w:pPr>
            <w:r>
              <w:rPr>
                <w:rFonts w:ascii="Arial" w:hAnsi="Arial" w:cs="Arial"/>
                <w:color w:val="000000" w:themeColor="text1"/>
                <w:sz w:val="24"/>
                <w:szCs w:val="24"/>
                <w:u w:val="single"/>
                <w:lang w:val="es-SV" w:eastAsia="es-SV"/>
              </w:rPr>
              <w:t xml:space="preserve">m) Validar el Plan de Continuidad del Negocio, planes de contingencia, programa de pruebas de Continuidad del Negocio, para aprobación del Consejo de Administración.</w:t>
            </w:r>
          </w:p>
          <w:p w:rsidR="00661B07" w:rsidRPr="00661B07" w:rsidRDefault="00661B07" w:rsidP="00661B07">
            <w:pPr>
              <w:pStyle w:val="Prrafodelista"/>
              <w:rPr>
                <w:rFonts w:ascii="Arial" w:hAnsi="Arial" w:cs="Arial"/>
                <w:color w:val="000000" w:themeColor="text1"/>
                <w:sz w:val="24"/>
                <w:szCs w:val="24"/>
                <w:highlight w:val="yellow"/>
                <w:lang w:val="es-SV" w:eastAsia="es-SV"/>
              </w:rPr>
            </w:pPr>
          </w:p>
          <w:p w:rsidR="00661B07" w:rsidRPr="008F7065" w:rsidRDefault="00661B07" w:rsidP="00C648E0">
            <w:pPr>
              <w:pStyle w:val="Prrafodelista"/>
              <w:autoSpaceDE w:val="0"/>
              <w:autoSpaceDN w:val="0"/>
              <w:adjustRightInd w:val="0"/>
              <w:spacing w:line="276" w:lineRule="auto"/>
              <w:ind w:left="360"/>
              <w:jc w:val="both"/>
              <w:rPr>
                <w:rFonts w:ascii="Arial" w:hAnsi="Arial" w:cs="Arial"/>
                <w:color w:val="000000" w:themeColor="text1"/>
                <w:sz w:val="24"/>
                <w:szCs w:val="24"/>
                <w:lang w:val="es-SV" w:eastAsia="es-SV"/>
              </w:rPr>
            </w:pPr>
            <w:r>
              <w:rPr>
                <w:rFonts w:ascii="Arial" w:hAnsi="Arial" w:cs="Arial"/>
                <w:color w:val="000000" w:themeColor="text1"/>
                <w:sz w:val="24"/>
                <w:szCs w:val="24"/>
                <w:u w:val="single"/>
                <w:lang w:val="es-SV" w:eastAsia="es-SV"/>
              </w:rPr>
              <w:t xml:space="preserve">n) Dar seguimiento a la ejecución de los programas de prueba de continuidad del negocio y a los planes de acción o mejora que resulten, recomendando acciones o mecanismos adicionales para la planificación y ejecución de las mismas.</w:t>
            </w:r>
          </w:p>
          <w:p w:rsidR="00661B07" w:rsidRPr="008F7065" w:rsidRDefault="00661B07" w:rsidP="00661B07">
            <w:pPr>
              <w:pStyle w:val="Prrafodelista"/>
              <w:rPr>
                <w:rFonts w:ascii="Arial" w:hAnsi="Arial" w:cs="Arial"/>
                <w:color w:val="000000" w:themeColor="text1"/>
                <w:sz w:val="24"/>
                <w:szCs w:val="24"/>
                <w:highlight w:val="yellow"/>
                <w:u w:val="single"/>
                <w:lang w:val="es-SV" w:eastAsia="es-SV"/>
              </w:rPr>
            </w:pPr>
          </w:p>
          <w:p w:rsidR="00661B07" w:rsidRPr="008F7065" w:rsidRDefault="00661B07" w:rsidP="00C648E0">
            <w:pPr>
              <w:pStyle w:val="Prrafodelista"/>
              <w:autoSpaceDE w:val="0"/>
              <w:autoSpaceDN w:val="0"/>
              <w:adjustRightInd w:val="0"/>
              <w:spacing w:line="276" w:lineRule="auto"/>
              <w:ind w:left="360"/>
              <w:jc w:val="both"/>
              <w:rPr>
                <w:rFonts w:ascii="Arial" w:hAnsi="Arial" w:cs="Arial"/>
                <w:color w:val="000000" w:themeColor="text1"/>
                <w:sz w:val="24"/>
                <w:szCs w:val="24"/>
                <w:lang w:val="es-SV" w:eastAsia="es-SV"/>
              </w:rPr>
            </w:pPr>
            <w:r>
              <w:rPr>
                <w:rFonts w:ascii="Arial" w:hAnsi="Arial" w:cs="Arial"/>
                <w:color w:val="000000" w:themeColor="text1"/>
                <w:sz w:val="24"/>
                <w:szCs w:val="24"/>
                <w:u w:val="single"/>
                <w:lang w:val="es-SV" w:eastAsia="es-SV"/>
              </w:rPr>
              <w:t xml:space="preserve">o) Supervisar que la gestión de continuidad del negocio sea efectiva y que se realice el análisis de impacto al negocio, identificando y priorizando los procesos críticos de la entidad.</w:t>
            </w:r>
          </w:p>
          <w:p w:rsidR="00661B07" w:rsidRPr="008F7065" w:rsidRDefault="00661B07" w:rsidP="00661B07">
            <w:pPr>
              <w:pStyle w:val="Prrafodelista"/>
              <w:rPr>
                <w:rFonts w:ascii="Arial" w:hAnsi="Arial" w:cs="Arial"/>
                <w:color w:val="000000" w:themeColor="text1"/>
                <w:sz w:val="24"/>
                <w:szCs w:val="24"/>
                <w:highlight w:val="yellow"/>
                <w:u w:val="single"/>
                <w:lang w:val="es-SV" w:eastAsia="es-SV"/>
              </w:rPr>
            </w:pPr>
          </w:p>
          <w:p w:rsidR="00661B07" w:rsidRPr="008F7065" w:rsidRDefault="00661B07" w:rsidP="00C648E0">
            <w:pPr>
              <w:pStyle w:val="Prrafodelista"/>
              <w:autoSpaceDE w:val="0"/>
              <w:autoSpaceDN w:val="0"/>
              <w:adjustRightInd w:val="0"/>
              <w:spacing w:line="276" w:lineRule="auto"/>
              <w:ind w:left="360"/>
              <w:jc w:val="both"/>
              <w:rPr>
                <w:rFonts w:ascii="Arial" w:hAnsi="Arial" w:cs="Arial"/>
                <w:color w:val="000000" w:themeColor="text1"/>
                <w:sz w:val="24"/>
                <w:szCs w:val="24"/>
                <w:lang w:val="es-SV" w:eastAsia="es-SV"/>
              </w:rPr>
            </w:pPr>
            <w:r>
              <w:rPr>
                <w:rFonts w:ascii="Arial" w:hAnsi="Arial" w:cs="Arial"/>
                <w:color w:val="000000" w:themeColor="text1"/>
                <w:sz w:val="24"/>
                <w:szCs w:val="24"/>
                <w:u w:val="single"/>
                <w:lang w:val="es-SV" w:eastAsia="es-SV"/>
              </w:rPr>
              <w:t xml:space="preserve">p) Apoyar en la implementación de la Gestión de Continuidad del Negocio</w:t>
            </w:r>
          </w:p>
          <w:p w:rsidR="00661B07" w:rsidRPr="008F7065" w:rsidRDefault="00661B07" w:rsidP="00661B07">
            <w:pPr>
              <w:pStyle w:val="Prrafodelista"/>
              <w:rPr>
                <w:rFonts w:ascii="Arial" w:hAnsi="Arial" w:cs="Arial"/>
                <w:color w:val="000000" w:themeColor="text1"/>
                <w:sz w:val="24"/>
                <w:szCs w:val="24"/>
                <w:highlight w:val="yellow"/>
                <w:u w:val="single"/>
                <w:lang w:val="es-SV" w:eastAsia="es-SV"/>
              </w:rPr>
            </w:pPr>
          </w:p>
          <w:p w:rsidR="00661B07" w:rsidRPr="008F7065" w:rsidRDefault="00661B07" w:rsidP="00C648E0">
            <w:pPr>
              <w:pStyle w:val="Prrafodelista"/>
              <w:autoSpaceDE w:val="0"/>
              <w:autoSpaceDN w:val="0"/>
              <w:adjustRightInd w:val="0"/>
              <w:spacing w:line="276" w:lineRule="auto"/>
              <w:ind w:left="360"/>
              <w:jc w:val="both"/>
              <w:rPr>
                <w:rFonts w:ascii="Arial" w:hAnsi="Arial" w:cs="Arial"/>
                <w:color w:val="000000" w:themeColor="text1"/>
                <w:sz w:val="24"/>
                <w:szCs w:val="24"/>
                <w:lang w:val="es-SV" w:eastAsia="es-SV"/>
              </w:rPr>
            </w:pPr>
            <w:r>
              <w:rPr>
                <w:rFonts w:ascii="Arial" w:hAnsi="Arial" w:cs="Arial"/>
                <w:color w:val="000000" w:themeColor="text1"/>
                <w:sz w:val="24"/>
                <w:szCs w:val="24"/>
                <w:u w:val="single"/>
                <w:lang w:val="es-SV" w:eastAsia="es-SV"/>
              </w:rPr>
              <w:t xml:space="preserve">q) Proponer al Consejo de Administración la estructura del Sistema de Gestión de la Seguridad de la Información.</w:t>
            </w:r>
          </w:p>
          <w:p w:rsidR="00661B07" w:rsidRPr="008F7065" w:rsidRDefault="00661B07" w:rsidP="00661B07">
            <w:pPr>
              <w:pStyle w:val="Prrafodelista"/>
              <w:rPr>
                <w:rFonts w:ascii="Arial" w:hAnsi="Arial" w:cs="Arial"/>
                <w:color w:val="000000" w:themeColor="text1"/>
                <w:sz w:val="24"/>
                <w:szCs w:val="24"/>
                <w:highlight w:val="yellow"/>
                <w:u w:val="single"/>
                <w:lang w:val="es-SV" w:eastAsia="es-SV"/>
              </w:rPr>
            </w:pPr>
          </w:p>
          <w:p w:rsidR="00661B07" w:rsidRPr="008F7065" w:rsidRDefault="00661B07" w:rsidP="00C648E0">
            <w:pPr>
              <w:pStyle w:val="Prrafodelista"/>
              <w:autoSpaceDE w:val="0"/>
              <w:autoSpaceDN w:val="0"/>
              <w:adjustRightInd w:val="0"/>
              <w:spacing w:line="276" w:lineRule="auto"/>
              <w:ind w:left="360"/>
              <w:jc w:val="both"/>
              <w:rPr>
                <w:rFonts w:ascii="Arial" w:hAnsi="Arial" w:cs="Arial"/>
                <w:color w:val="000000" w:themeColor="text1"/>
                <w:sz w:val="24"/>
                <w:szCs w:val="24"/>
                <w:lang w:val="es-SV" w:eastAsia="es-SV"/>
              </w:rPr>
            </w:pPr>
            <w:r>
              <w:rPr>
                <w:rFonts w:ascii="Arial" w:hAnsi="Arial" w:cs="Arial"/>
                <w:color w:val="000000" w:themeColor="text1"/>
                <w:sz w:val="24"/>
                <w:szCs w:val="24"/>
                <w:u w:val="single"/>
                <w:lang w:val="es-SV" w:eastAsia="es-SV"/>
              </w:rPr>
              <w:t xml:space="preserve">r) Revisar, evaluar y proponer para aprobación del Consejo de Administración el programa y recursos de seguridad de la información.</w:t>
            </w:r>
          </w:p>
          <w:p w:rsidR="00661B07" w:rsidRPr="008F7065" w:rsidRDefault="00661B07" w:rsidP="00661B07">
            <w:pPr>
              <w:pStyle w:val="Prrafodelista"/>
              <w:rPr>
                <w:rFonts w:ascii="Arial" w:hAnsi="Arial" w:cs="Arial"/>
                <w:color w:val="000000" w:themeColor="text1"/>
                <w:sz w:val="24"/>
                <w:szCs w:val="24"/>
                <w:highlight w:val="yellow"/>
                <w:u w:val="single"/>
                <w:lang w:val="es-SV" w:eastAsia="es-SV"/>
              </w:rPr>
            </w:pPr>
          </w:p>
          <w:p w:rsidR="00661B07" w:rsidRPr="008F7065" w:rsidRDefault="00661B07" w:rsidP="00C648E0">
            <w:pPr>
              <w:pStyle w:val="Prrafodelista"/>
              <w:autoSpaceDE w:val="0"/>
              <w:autoSpaceDN w:val="0"/>
              <w:adjustRightInd w:val="0"/>
              <w:spacing w:line="276" w:lineRule="auto"/>
              <w:ind w:left="360"/>
              <w:jc w:val="both"/>
              <w:rPr>
                <w:rFonts w:ascii="Arial" w:hAnsi="Arial" w:cs="Arial"/>
                <w:color w:val="000000" w:themeColor="text1"/>
                <w:sz w:val="24"/>
                <w:szCs w:val="24"/>
                <w:lang w:val="es-SV" w:eastAsia="es-SV"/>
              </w:rPr>
            </w:pPr>
            <w:r>
              <w:rPr>
                <w:rFonts w:ascii="Arial" w:hAnsi="Arial" w:cs="Arial"/>
                <w:color w:val="000000" w:themeColor="text1"/>
                <w:sz w:val="24"/>
                <w:szCs w:val="24"/>
                <w:u w:val="single"/>
                <w:lang w:val="es-SV" w:eastAsia="es-SV"/>
              </w:rPr>
              <w:t xml:space="preserve">s) Validar las políticas, metodologías, manual de controles y métricas que permitan revisar y monitorear la seguridad de la información y posteriormente someterlo a aprobación del Consejo de Administración.</w:t>
            </w:r>
          </w:p>
          <w:p w:rsidR="008F7065" w:rsidRPr="008F7065" w:rsidRDefault="008F7065" w:rsidP="008F7065">
            <w:pPr>
              <w:pStyle w:val="Prrafodelista"/>
              <w:rPr>
                <w:rFonts w:ascii="Arial" w:hAnsi="Arial" w:cs="Arial"/>
                <w:color w:val="000000" w:themeColor="text1"/>
                <w:sz w:val="24"/>
                <w:szCs w:val="24"/>
                <w:highlight w:val="yellow"/>
                <w:u w:val="single"/>
                <w:lang w:val="es-SV" w:eastAsia="es-SV"/>
              </w:rPr>
            </w:pPr>
          </w:p>
          <w:p w:rsidR="008F7065" w:rsidRPr="008F7065" w:rsidRDefault="008F7065" w:rsidP="00C648E0">
            <w:pPr>
              <w:pStyle w:val="Prrafodelista"/>
              <w:autoSpaceDE w:val="0"/>
              <w:autoSpaceDN w:val="0"/>
              <w:adjustRightInd w:val="0"/>
              <w:spacing w:line="276" w:lineRule="auto"/>
              <w:ind w:left="360"/>
              <w:jc w:val="both"/>
              <w:rPr>
                <w:rFonts w:ascii="Arial" w:hAnsi="Arial" w:cs="Arial"/>
                <w:color w:val="000000" w:themeColor="text1"/>
                <w:sz w:val="24"/>
                <w:szCs w:val="24"/>
                <w:lang w:val="es-SV" w:eastAsia="es-SV"/>
              </w:rPr>
            </w:pPr>
            <w:r>
              <w:rPr>
                <w:rFonts w:ascii="Arial" w:hAnsi="Arial" w:cs="Arial"/>
                <w:color w:val="000000" w:themeColor="text1"/>
                <w:sz w:val="24"/>
                <w:szCs w:val="24"/>
                <w:u w:val="single"/>
                <w:lang w:val="es-SV" w:eastAsia="es-SV"/>
              </w:rPr>
              <w:t xml:space="preserve">t) Dar seguimiento de la Gestión de la Seguridad de la Información y Continuidad del Negocio.</w:t>
            </w:r>
          </w:p>
        </w:tc>
      </w:tr>
      <w:tr w:rsidR="00BA50AC" w14:paraId="1EC77D72" w14:textId="77777777">
        <w:tc>
          <w:tcPr>
            <w:tcW w:w="4817" w:type="dxa"/>
          </w:tcPr>
          <w:p w14:paraId="5D979CED" w14:textId="77777777" w:rsidR="00EB0F0B" w:rsidRPr="00435D51" w:rsidRDefault="00EB0F0B" w:rsidP="00C648E0">
            <w:pPr>
              <w:pStyle w:val="Prrafodelista"/>
              <w:numPr>
                <w:ilvl w:val="0"/>
                <w:numId w:val="14"/>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strike/>
                <w:color w:val="000000" w:themeColor="text1"/>
                <w:sz w:val="24"/>
                <w:szCs w:val="24"/>
                <w:u w:val="none"/>
                <w:lang w:val="es-SV" w:eastAsia="es-SV"/>
              </w:rPr>
              <w:t xml:space="preserve">Desempeñar otras funciones que la Normativa Legal le atribuyan a este Comité.</w:t>
            </w:r>
          </w:p>
        </w:tc>
        <w:tc>
          <w:tcPr>
            <w:tcW w:w="4817" w:type="dxa"/>
          </w:tcPr>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u) </w:t>
            </w:r>
            <w:r>
              <w:rPr>
                <w:rFonts w:eastAsia="Arial" w:cs="Arial"/>
                <w:b w:val="0"/>
                <w:i w:val="0"/>
                <w:color w:val="000000" w:themeColor="text1"/>
                <w:sz w:val="24"/>
                <w:szCs w:val="24"/>
                <w:u w:val="single"/>
              </w:rPr>
              <w:t xml:space="preserve">Evaluar los riesgos que puedan afectar la capacidad financiera y operativa de la Cooperativa y contribuir a la definición de Planes de Acción para mitigarlos o prevenirlos.</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v) </w:t>
            </w:r>
            <w:r>
              <w:rPr>
                <w:rFonts w:eastAsia="Arial" w:cs="Arial"/>
                <w:b w:val="0"/>
                <w:i w:val="0"/>
                <w:color w:val="000000" w:themeColor="text1"/>
                <w:sz w:val="24"/>
                <w:szCs w:val="24"/>
                <w:u w:val="single"/>
              </w:rPr>
              <w:t xml:space="preserve">Analizar los riesgos que puedan derivar en la activación del Plan de Recuperación de la Cooperativa.</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w) </w:t>
            </w:r>
            <w:r>
              <w:rPr>
                <w:rFonts w:eastAsia="Arial" w:cs="Arial"/>
                <w:b w:val="0"/>
                <w:i w:val="0"/>
                <w:color w:val="000000" w:themeColor="text1"/>
                <w:sz w:val="24"/>
                <w:szCs w:val="24"/>
                <w:u w:val="single"/>
              </w:rPr>
              <w:t xml:space="preserve">Evaluar los indicadores definidos para el seguimiento del Plan de Recuperación de la Cooperativa.</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x) </w:t>
            </w:r>
            <w:r>
              <w:rPr>
                <w:rFonts w:eastAsia="Arial" w:cs="Arial"/>
                <w:b w:val="0"/>
                <w:i w:val="0"/>
                <w:color w:val="000000" w:themeColor="text1"/>
                <w:sz w:val="24"/>
                <w:szCs w:val="24"/>
                <w:u w:val="single"/>
              </w:rPr>
              <w:t xml:space="preserve">Apoyar la actualización de escenarios de estrés y medidas de recuperación.</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y) </w:t>
            </w:r>
            <w:r>
              <w:rPr>
                <w:rFonts w:eastAsia="Arial" w:cs="Arial"/>
                <w:b w:val="0"/>
                <w:i w:val="0"/>
                <w:color w:val="000000" w:themeColor="text1"/>
                <w:sz w:val="24"/>
                <w:szCs w:val="24"/>
                <w:u w:val="single"/>
              </w:rPr>
              <w:t xml:space="preserve">Emitir recomendaciones al Consejo de Administración;</w:t>
            </w:r>
          </w:p>
        </w:tc>
      </w:tr>
      <w:tr w:rsidR="00BA50AC" w14:paraId="19FEB6F0" w14:textId="77777777">
        <w:tc>
          <w:tcPr>
            <w:tcW w:w="9634" w:type="dxa"/>
            <w:gridSpan w:val="2"/>
            <w:shd w:val="clear" w:color="auto" w:fill="F2F2F2"/>
          </w:tcPr>
          <w:p w14:paraId="66244F2F" w14:textId="77777777" w:rsidR="00795C7B" w:rsidRPr="00435D51" w:rsidRDefault="002A4DE8" w:rsidP="00C648E0">
            <w:pPr>
              <w:pStyle w:val="Textoindependiente2"/>
              <w:numPr>
                <w:ilvl w:val="1"/>
                <w:numId w:val="6"/>
              </w:numPr>
              <w:spacing w:line="276" w:lineRule="auto"/>
              <w:jc w:val="left"/>
              <w:outlineLvl w:val="1"/>
              <w:rPr>
                <w:rFonts w:eastAsia="Arial" w:cs="Arial"/>
                <w:i w:val="0"/>
                <w:color w:val="000000" w:themeColor="text1"/>
                <w:sz w:val="24"/>
                <w:szCs w:val="24"/>
              </w:rPr>
            </w:pPr>
            <w:bookmarkStart w:id="60" w:name="_Toc29567041"/>
            <w:bookmarkStart w:id="61" w:name="_Toc29569322"/>
            <w:r>
              <w:rPr>
                <w:rFonts w:eastAsia="Arial" w:cs="Arial"/>
                <w:i w:val="0"/>
                <w:color w:val="000000" w:themeColor="text1"/>
                <w:sz w:val="24"/>
                <w:szCs w:val="24"/>
                <w:u w:val="none"/>
              </w:rPr>
              <w:t>Conformación del Comité</w:t>
            </w:r>
            <w:bookmarkEnd w:id="60"/>
            <w:bookmarkEnd w:id="61"/>
          </w:p>
        </w:tc>
      </w:tr>
      <w:tr w:rsidR="00BA50AC" w14:paraId="046628AB" w14:textId="77777777">
        <w:tc>
          <w:tcPr>
            <w:tcW w:w="4817" w:type="dxa"/>
          </w:tcPr>
          <w:p w14:paraId="62A9C5A6" w14:textId="77777777" w:rsidR="00435D51" w:rsidRPr="00435D51" w:rsidRDefault="00EB0F0B" w:rsidP="00C648E0">
            <w:pPr>
              <w:pStyle w:val="Textoindependiente2"/>
              <w:spacing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El Comité </w:t>
            </w:r>
            <w:r>
              <w:rPr>
                <w:rFonts w:eastAsia="Arial" w:cs="Arial"/>
                <w:b w:val="0"/>
                <w:i w:val="0"/>
                <w:strike/>
                <w:color w:val="000000" w:themeColor="text1"/>
                <w:sz w:val="24"/>
                <w:szCs w:val="24"/>
                <w:u w:val="none"/>
              </w:rPr>
              <w:t xml:space="preserve">de Administración</w:t>
            </w:r>
            <w:r>
              <w:rPr>
                <w:rFonts w:eastAsia="Arial" w:cs="Arial"/>
                <w:b w:val="0"/>
                <w:i w:val="0"/>
                <w:color w:val="000000" w:themeColor="text1"/>
                <w:sz w:val="24"/>
                <w:szCs w:val="24"/>
                <w:u w:val="none"/>
              </w:rPr>
              <w:t xml:space="preserve"> de Riesgos está integrado por un número impar de Miembros con los siguientes cargos: Directivos del Consejo de Administración: Presidente o su delegado, quien presidirá como Presidente del Comité, Tesorero y Vocal; Presidente de la Junta de Vigilancia o su delegado, Gerente General o su delegado, Auditor Interno, </w:t>
            </w:r>
            <w:r>
              <w:rPr>
                <w:rFonts w:eastAsia="Arial" w:cs="Arial"/>
                <w:b w:val="0"/>
                <w:i w:val="0"/>
                <w:strike/>
                <w:color w:val="000000" w:themeColor="text1"/>
                <w:sz w:val="24"/>
                <w:szCs w:val="24"/>
                <w:u w:val="none"/>
              </w:rPr>
              <w:t xml:space="preserve">y Jefe de</w:t>
            </w:r>
            <w:r>
              <w:rPr>
                <w:rFonts w:eastAsia="Arial" w:cs="Arial"/>
                <w:b w:val="0"/>
                <w:i w:val="0"/>
                <w:color w:val="000000" w:themeColor="text1"/>
                <w:sz w:val="24"/>
                <w:szCs w:val="24"/>
                <w:u w:val="none"/>
              </w:rPr>
              <w:t xml:space="preserve"> Administración de Riesgos quien ocupará el cargo de Secretario del Comité.</w:t>
            </w:r>
          </w:p>
        </w:tc>
        <w:tc>
          <w:tcPr>
            <w:tcW w:w="4817" w:type="dxa"/>
          </w:tcPr>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El Comité de Riesgos está integrado por un número impar de Miembros con los siguientes cargos: Directivos del Consejo de Administración: Presidente o su delegado, quien presidirá como Presidente del Comité, Tesorero y Vocal; Presidente de la Junta de Vigilancia o su delegado, Gerente General o su delegado, Auditor Interno, </w:t>
            </w:r>
            <w:r>
              <w:rPr>
                <w:rFonts w:eastAsia="Arial" w:cs="Arial"/>
                <w:b w:val="0"/>
                <w:i w:val="0"/>
                <w:color w:val="000000" w:themeColor="text1"/>
                <w:sz w:val="24"/>
                <w:szCs w:val="24"/>
                <w:u w:val="single"/>
              </w:rPr>
              <w:t xml:space="preserve">Gerente Legal y de Cumplimiento Normativo, Jefe Departamento de Seguridad de la Información y Ciberseguridad y Jefe</w:t>
            </w:r>
            <w:r>
              <w:rPr>
                <w:rFonts w:eastAsia="Arial" w:cs="Arial"/>
                <w:b w:val="0"/>
                <w:i w:val="0"/>
                <w:color w:val="000000" w:themeColor="text1"/>
                <w:sz w:val="24"/>
                <w:szCs w:val="24"/>
                <w:u w:val="none"/>
              </w:rPr>
              <w:t xml:space="preserve"> Administración de Riesgos quien ocupará el cargo de Secretario del Comité.</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single"/>
              </w:rPr>
              <w:t xml:space="preserve">El Comité de Riesgos será presidido por un director del Consejo de Administración con conocimiento en finanzas y en gestión de riesgos.</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single"/>
              </w:rPr>
              <w:t xml:space="preserve">Adicionalmente el Comité podrá extender la invitación con derecho a voz, pero sin derecho a voto, a otros directores del Consejo de Administración, Equipo Gerencial y Empleados de la Cooperativa que considere conveniente, que por su conocimiento y experiencia en los diferentes puntos que conocerá el Comité en sus sesiones, aportarán información relevante o apoyarán la gestión.</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single"/>
              </w:rPr>
              <w:t xml:space="preserve">Los requisitos para ser miembro del Comité de Riesgos se detallan en Anexo 5 del Código de Gobierno Corporativo.</w:t>
            </w:r>
          </w:p>
        </w:tc>
      </w:tr>
      <w:tr w:rsidR="00BA50AC" w14:paraId="60FCA44B" w14:textId="77777777">
        <w:tc>
          <w:tcPr>
            <w:tcW w:w="9634" w:type="dxa"/>
            <w:gridSpan w:val="2"/>
            <w:shd w:val="clear" w:color="auto" w:fill="F2F2F2"/>
          </w:tcPr>
          <w:p w14:paraId="5E32E15D" w14:textId="77777777" w:rsidR="00190ED1" w:rsidRPr="00435D51" w:rsidRDefault="00190ED1" w:rsidP="00C648E0">
            <w:pPr>
              <w:pStyle w:val="Textoindependiente2"/>
              <w:numPr>
                <w:ilvl w:val="1"/>
                <w:numId w:val="6"/>
              </w:numPr>
              <w:spacing w:line="276" w:lineRule="auto"/>
              <w:jc w:val="left"/>
              <w:outlineLvl w:val="1"/>
              <w:rPr>
                <w:rFonts w:eastAsia="Arial" w:cs="Arial"/>
                <w:i w:val="0"/>
                <w:color w:val="000000" w:themeColor="text1"/>
                <w:sz w:val="24"/>
                <w:szCs w:val="24"/>
              </w:rPr>
            </w:pPr>
            <w:bookmarkStart w:id="62" w:name="_Toc29567042"/>
            <w:bookmarkStart w:id="63" w:name="_Toc29569323"/>
            <w:r>
              <w:rPr>
                <w:rFonts w:eastAsia="Arial" w:cs="Arial"/>
                <w:i w:val="0"/>
                <w:color w:val="000000" w:themeColor="text1"/>
                <w:sz w:val="24"/>
                <w:szCs w:val="24"/>
                <w:u w:val="none"/>
              </w:rPr>
              <w:t>Frecuencia de Reuniones</w:t>
            </w:r>
            <w:bookmarkEnd w:id="62"/>
            <w:bookmarkEnd w:id="63"/>
          </w:p>
        </w:tc>
      </w:tr>
      <w:tr w:rsidR="00BA50AC" w14:paraId="10273A06" w14:textId="77777777">
        <w:tc>
          <w:tcPr>
            <w:tcW w:w="4817" w:type="dxa"/>
          </w:tcPr>
          <w:p w14:paraId="4D75BD72" w14:textId="77777777" w:rsidR="00BA16C0" w:rsidRPr="00435D51" w:rsidRDefault="00BA16C0" w:rsidP="00C648E0">
            <w:pPr>
              <w:pStyle w:val="Textoindependiente2"/>
              <w:spacing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El Comité de </w:t>
            </w:r>
            <w:r>
              <w:rPr>
                <w:rFonts w:eastAsia="Arial" w:cs="Arial"/>
                <w:b w:val="0"/>
                <w:i w:val="0"/>
                <w:strike/>
                <w:color w:val="000000" w:themeColor="text1"/>
                <w:sz w:val="24"/>
                <w:szCs w:val="24"/>
                <w:u w:val="none"/>
              </w:rPr>
              <w:t xml:space="preserve">Administración</w:t>
            </w:r>
            <w:r>
              <w:rPr>
                <w:rFonts w:eastAsia="Arial" w:cs="Arial"/>
                <w:b w:val="0"/>
                <w:i w:val="0"/>
                <w:color w:val="000000" w:themeColor="text1"/>
                <w:sz w:val="24"/>
                <w:szCs w:val="24"/>
                <w:u w:val="none"/>
              </w:rPr>
              <w:t xml:space="preserve"> Riesgos, se reunirá con la frecuencia necesaria para desempeñar de forma eficaz sus funciones, al menos una vez cada mes.</w:t>
            </w:r>
          </w:p>
        </w:tc>
        <w:tc>
          <w:tcPr>
            <w:tcW w:w="4817" w:type="dxa"/>
          </w:tcPr>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El Comité de Riesgos, se reunirá con la frecuencia necesaria para desempeñar de forma eficaz sus funciones, al menos una vez cada mes.</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single"/>
              </w:rPr>
              <w:t xml:space="preserve">El Comité de Riesgos podrá reunirse, de acuerdo a como lo convengan de la siguiente forma:</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a) </w:t>
            </w:r>
            <w:r>
              <w:rPr>
                <w:rFonts w:eastAsia="Arial" w:cs="Arial"/>
                <w:b w:val="0"/>
                <w:i w:val="0"/>
                <w:color w:val="000000" w:themeColor="text1"/>
                <w:sz w:val="24"/>
                <w:szCs w:val="24"/>
                <w:u w:val="single"/>
              </w:rPr>
              <w:t xml:space="preserve">En reuniones presenciales en las instalaciones del Centro Financiero de la Cooperativa, en la hora y día designado por el Consejo de Administración.</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b) </w:t>
            </w:r>
            <w:r>
              <w:rPr>
                <w:rFonts w:eastAsia="Arial" w:cs="Arial"/>
                <w:b w:val="0"/>
                <w:i w:val="0"/>
                <w:color w:val="000000" w:themeColor="text1"/>
                <w:sz w:val="24"/>
                <w:szCs w:val="24"/>
                <w:u w:val="single"/>
              </w:rPr>
              <w:t xml:space="preserve">Reuniones a través de videoconferencias por diferentes medios tecnológicos que permitan la identificación y participación del miembro en la sesión, no obstante, los acuerdos y resoluciones que sean tomados deberán documentarse, de conformidad a lo establecido en el Art. 13 del Reglamento.</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c) </w:t>
            </w:r>
            <w:r>
              <w:rPr>
                <w:rFonts w:eastAsia="Arial" w:cs="Arial"/>
                <w:b w:val="0"/>
                <w:i w:val="0"/>
                <w:color w:val="000000" w:themeColor="text1"/>
                <w:sz w:val="24"/>
                <w:szCs w:val="24"/>
                <w:u w:val="single"/>
              </w:rPr>
              <w:t xml:space="preserve">No obstante, en las reuniones presenciales cuando alguno de los miembros del Comité se encontrare en lugares distintos o en situaciones que le imposibiliten reunirse en las instalaciones del Centro Financiero de la Cooperativa, podrá sesionar a través de videoconferencia con los medios tecnológicos disponibles.</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d) </w:t>
            </w:r>
            <w:r>
              <w:rPr>
                <w:rFonts w:eastAsia="Arial" w:cs="Arial"/>
                <w:b w:val="0"/>
                <w:i w:val="0"/>
                <w:color w:val="000000" w:themeColor="text1"/>
                <w:sz w:val="24"/>
                <w:szCs w:val="24"/>
                <w:u w:val="single"/>
              </w:rPr>
              <w:t xml:space="preserve">El Gerente General gestionará ante el Consejo de Administración la convocatoria a reunión ordinaria y extraordinaria del Comité de Riesgos.</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e) </w:t>
            </w:r>
            <w:r>
              <w:rPr>
                <w:rFonts w:eastAsia="Arial" w:cs="Arial"/>
                <w:b w:val="0"/>
                <w:i w:val="0"/>
                <w:color w:val="000000" w:themeColor="text1"/>
                <w:sz w:val="24"/>
                <w:szCs w:val="24"/>
                <w:u w:val="single"/>
              </w:rPr>
              <w:t xml:space="preserve">Para las reuniones del Comité se establecerá quórum con la asistencia mínima de tres de sus miembros, pero siempre deberá contar con la presencia de un Miembro del Consejo de Administración, Junta de Vigilancia, Gerente General o sus delegados.</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f) </w:t>
            </w:r>
            <w:r>
              <w:rPr>
                <w:rFonts w:eastAsia="Arial" w:cs="Arial"/>
                <w:b w:val="0"/>
                <w:i w:val="0"/>
                <w:color w:val="000000" w:themeColor="text1"/>
                <w:sz w:val="24"/>
                <w:szCs w:val="24"/>
                <w:u w:val="single"/>
              </w:rPr>
              <w:t xml:space="preserve">El presidente del Consejo de Administración, presidente de Junta de Vigilancia o el Gerente General en caso de imposibilidad de asistencia, pueden informar por escrito o mediante correo electrónico a sus delegados, comunicando la designación al Gerente General o secretario del Comité.</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g) </w:t>
            </w:r>
            <w:r>
              <w:rPr>
                <w:rFonts w:eastAsia="Arial" w:cs="Arial"/>
                <w:b w:val="0"/>
                <w:i w:val="0"/>
                <w:color w:val="000000" w:themeColor="text1"/>
                <w:sz w:val="24"/>
                <w:szCs w:val="24"/>
                <w:u w:val="single"/>
              </w:rPr>
              <w:t xml:space="preserve">Los temas a tratar en el Comité de Riesgos deberán quedar asentados en una agenda propuesta por el jefe de Administración de Riesgos, la cual será aprobada por el Comité.</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h) </w:t>
            </w:r>
            <w:r>
              <w:rPr>
                <w:rFonts w:eastAsia="Arial" w:cs="Arial"/>
                <w:b w:val="0"/>
                <w:i w:val="0"/>
                <w:color w:val="000000" w:themeColor="text1"/>
                <w:sz w:val="24"/>
                <w:szCs w:val="24"/>
                <w:u w:val="single"/>
              </w:rPr>
              <w:t xml:space="preserve">De las sesiones que celebre el Comité, se levantará acta y estará a disposición de los directores del Consejo de Administración.</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i) </w:t>
            </w:r>
            <w:r>
              <w:rPr>
                <w:rFonts w:eastAsia="Arial" w:cs="Arial"/>
                <w:b w:val="0"/>
                <w:i w:val="0"/>
                <w:color w:val="000000" w:themeColor="text1"/>
                <w:sz w:val="24"/>
                <w:szCs w:val="24"/>
                <w:u w:val="single"/>
              </w:rPr>
              <w:t xml:space="preserve">Las actas serán suscritas por los miembros asistentes, las cuales deberán ser numeradas de forma secuencial y redactadas en forma clara y detallada para comprender los fundamentos de los acuerdos tomados y de los temas conocidos.</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j) </w:t>
            </w:r>
            <w:r>
              <w:rPr>
                <w:rFonts w:eastAsia="Arial" w:cs="Arial"/>
                <w:b w:val="0"/>
                <w:i w:val="0"/>
                <w:color w:val="000000" w:themeColor="text1"/>
                <w:sz w:val="24"/>
                <w:szCs w:val="24"/>
                <w:u w:val="single"/>
              </w:rPr>
              <w:t xml:space="preserve">La elaboración, difusión y resguardo de las actas será llevada a cabo por el jefe de Administración de Riesgos.</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k) </w:t>
            </w:r>
            <w:r>
              <w:rPr>
                <w:rFonts w:eastAsia="Arial" w:cs="Arial"/>
                <w:b w:val="0"/>
                <w:i w:val="0"/>
                <w:color w:val="000000" w:themeColor="text1"/>
                <w:sz w:val="24"/>
                <w:szCs w:val="24"/>
                <w:u w:val="single"/>
              </w:rPr>
              <w:t xml:space="preserve">El contenido del Acta debe ser aprobado en la sesión del Comité de Riesgos inmediata posterior.</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l) </w:t>
            </w:r>
            <w:r>
              <w:rPr>
                <w:rFonts w:eastAsia="Arial" w:cs="Arial"/>
                <w:b w:val="0"/>
                <w:i w:val="0"/>
                <w:color w:val="000000" w:themeColor="text1"/>
                <w:sz w:val="24"/>
                <w:szCs w:val="24"/>
                <w:u w:val="single"/>
              </w:rPr>
              <w:t xml:space="preserve">Los acuerdos se tomarán por consenso o mayoría</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m) </w:t>
            </w:r>
            <w:r>
              <w:rPr>
                <w:rFonts w:eastAsia="Arial" w:cs="Arial"/>
                <w:b w:val="0"/>
                <w:i w:val="0"/>
                <w:color w:val="000000" w:themeColor="text1"/>
                <w:sz w:val="24"/>
                <w:szCs w:val="24"/>
                <w:u w:val="single"/>
              </w:rPr>
              <w:t xml:space="preserve">El presidente del Consejo de Administración tendrá doble voto en caso de empate.</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n) </w:t>
            </w:r>
            <w:r>
              <w:rPr>
                <w:rFonts w:eastAsia="Arial" w:cs="Arial"/>
                <w:b w:val="0"/>
                <w:i w:val="0"/>
                <w:color w:val="000000" w:themeColor="text1"/>
                <w:sz w:val="24"/>
                <w:szCs w:val="24"/>
                <w:u w:val="single"/>
              </w:rPr>
              <w:t xml:space="preserve">El jefe de Administración de Riesgos llevará un control de los acuerdos adoptados por el Comité de Riesgos con las siguientes especificaciones: fecha y numero de sesión, acuerdo adoptado, responsables de su cumplimiento, gestión, fecha de gestión y estado.</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o) </w:t>
            </w:r>
            <w:r>
              <w:rPr>
                <w:rFonts w:eastAsia="Arial" w:cs="Arial"/>
                <w:b w:val="0"/>
                <w:i w:val="0"/>
                <w:color w:val="000000" w:themeColor="text1"/>
                <w:sz w:val="24"/>
                <w:szCs w:val="24"/>
                <w:u w:val="single"/>
              </w:rPr>
              <w:t xml:space="preserve">En cada sesión se dará a conocer los avances que presenten los acuerdos pendientes.</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p) </w:t>
            </w:r>
            <w:r>
              <w:rPr>
                <w:rFonts w:eastAsia="Arial" w:cs="Arial"/>
                <w:b w:val="0"/>
                <w:i w:val="0"/>
                <w:color w:val="000000" w:themeColor="text1"/>
                <w:sz w:val="24"/>
                <w:szCs w:val="24"/>
                <w:u w:val="single"/>
              </w:rPr>
              <w:t xml:space="preserve">Se informará semestralmente al Consejo de Administración un resumen de los aspectos más importantes sobre los cuales ha conocido y tomado decisión el Comité y deberá quedar asentado en el acta de la sesión que celebre el Consejo de Administración.</w:t>
            </w:r>
          </w:p>
        </w:tc>
      </w:tr>
    </w:tbl>
    <w:p w14:paraId="4BE9C4FB" w14:textId="77777777" w:rsidR="00BA50AC" w:rsidRDefault="00BA50AC">
      <w:pPr>
        <w:spacing w:before="60" w:after="60"/>
      </w:pPr>
    </w:p>
    <w:p w14:paraId="6236B1FD" w14:textId="77777777" w:rsidR="00825FEB" w:rsidRPr="00B6245C" w:rsidRDefault="00C67711" w:rsidP="00C648E0">
      <w:pPr>
        <w:pStyle w:val="Textoindependiente2"/>
        <w:numPr>
          <w:ilvl w:val="0"/>
          <w:numId w:val="6"/>
        </w:numPr>
        <w:spacing w:line="276" w:lineRule="auto"/>
        <w:jc w:val="both"/>
        <w:outlineLvl w:val="0"/>
        <w:rPr>
          <w:rFonts w:eastAsia="Arial" w:cs="Arial"/>
          <w:i w:val="0"/>
          <w:color w:val="000000" w:themeColor="text1"/>
          <w:sz w:val="24"/>
          <w:szCs w:val="24"/>
        </w:rPr>
      </w:pPr>
      <w:bookmarkStart w:id="64" w:name="_Toc14874994"/>
      <w:bookmarkStart w:id="65" w:name="_Toc29567043"/>
      <w:bookmarkStart w:id="66" w:name="_Toc29569324"/>
      <w:r>
        <w:rPr>
          <w:rFonts w:eastAsia="Arial" w:cs="Arial"/>
          <w:i w:val="0"/>
          <w:color w:val="000000" w:themeColor="text1"/>
          <w:sz w:val="24"/>
          <w:szCs w:val="24"/>
          <w:u w:val="none"/>
        </w:rPr>
        <w:t xml:space="preserve">COMITÉ DE </w:t>
      </w:r>
      <w:r>
        <w:rPr>
          <w:rFonts w:eastAsia="Arial" w:cs="Arial"/>
          <w:i w:val="0"/>
          <w:color w:val="000000" w:themeColor="text1"/>
          <w:sz w:val="24"/>
          <w:szCs w:val="24"/>
          <w:u w:val="single"/>
        </w:rPr>
        <w:t>JUNTA DE</w:t>
      </w:r>
      <w:r>
        <w:rPr>
          <w:rFonts w:eastAsia="Arial" w:cs="Arial"/>
          <w:i w:val="0"/>
          <w:color w:val="000000" w:themeColor="text1"/>
          <w:sz w:val="24"/>
          <w:szCs w:val="24"/>
          <w:u w:val="none"/>
        </w:rPr>
        <w:t xml:space="preserve"> PREVENCIÓN </w:t>
      </w:r>
      <w:r>
        <w:rPr>
          <w:rFonts w:eastAsia="Arial" w:cs="Arial"/>
          <w:i w:val="0"/>
          <w:color w:val="000000" w:themeColor="text1"/>
          <w:sz w:val="24"/>
          <w:szCs w:val="24"/>
          <w:u w:val="single"/>
        </w:rPr>
        <w:t>LDA/FT/FPADM</w:t>
      </w:r>
      <w:r>
        <w:rPr>
          <w:rFonts w:eastAsia="Arial" w:cs="Arial"/>
          <w:i w:val="0"/>
          <w:color w:val="000000" w:themeColor="text1"/>
          <w:sz w:val="24"/>
          <w:szCs w:val="24"/>
          <w:u w:val="none"/>
        </w:rPr>
        <w:t xml:space="preserve"> </w:t>
      </w:r>
      <w:r>
        <w:rPr>
          <w:rFonts w:eastAsia="Arial" w:cs="Arial"/>
          <w:i w:val="0"/>
          <w:strike/>
          <w:color w:val="000000" w:themeColor="text1"/>
          <w:sz w:val="24"/>
          <w:szCs w:val="24"/>
          <w:u w:val="none"/>
        </w:rPr>
        <w:t>DEL RIESGO DE LAVADO DE DINERO Y FINANCIAMIENTO AL TERRORISMO</w:t>
      </w:r>
      <w:bookmarkEnd w:id="64"/>
      <w:bookmarkEnd w:id="65"/>
      <w:bookmarkEnd w:id="66"/>
    </w:p>
    <w:p w14:paraId="67572AD2" w14:textId="77777777" w:rsidR="00C67711" w:rsidRPr="00435D51" w:rsidRDefault="00C67711" w:rsidP="00435D51">
      <w:pPr>
        <w:pStyle w:val="Textoindependiente2"/>
        <w:spacing w:line="276" w:lineRule="auto"/>
        <w:jc w:val="both"/>
        <w:rPr>
          <w:rFonts w:eastAsia="Arial" w:cs="Arial"/>
          <w:b w:val="0"/>
          <w:i w:val="0"/>
          <w:color w:val="000000" w:themeColor="text1"/>
          <w:sz w:val="24"/>
          <w:szCs w:val="24"/>
        </w:rPr>
      </w:pPr>
    </w:p>
    <w:tbl>
      <w:tblPr>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4817"/>
        <w:gridCol w:w="4817"/>
      </w:tblGrid>
      <w:tr w:rsidR="00BA50AC" w14:paraId="29F395EA" w14:textId="77777777">
        <w:trPr>
          <w:cantSplit/>
          <w:tblHeader/>
        </w:trPr>
        <w:tc>
          <w:tcPr>
            <w:tcW w:w="4817" w:type="dxa"/>
            <w:shd w:val="clear" w:color="auto" w:fill="D9D9D9"/>
          </w:tcPr>
          <w:p w14:paraId="1612BA6B" w14:textId="77777777" w:rsidR="00BA50AC" w:rsidRDefault="003C046C">
            <w:pPr>
              <w:spacing w:before="60" w:after="60"/>
              <w:jc w:val="center"/>
            </w:pPr>
            <w:r>
              <w:rPr>
                <w:rFonts w:ascii="Arial" w:eastAsia="Arial" w:hAnsi="Arial" w:cs="Arial"/>
                <w:b/>
                <w:bCs/>
                <w:color w:val="000000" w:themeColor="text1"/>
                <w:u w:val="none"/>
              </w:rPr>
              <w:t>INFORME RELATIVO A COMITÉS 2024</w:t>
            </w:r>
          </w:p>
        </w:tc>
        <w:tc>
          <w:tcPr>
            <w:tcW w:w="4817" w:type="dxa"/>
            <w:shd w:val="clear" w:color="auto" w:fill="D9D9D9"/>
          </w:tcPr>
          <w:p w14:paraId="67866593" w14:textId="77777777" w:rsidR="00BA50AC" w:rsidRDefault="003C046C">
            <w:pPr>
              <w:spacing w:before="60" w:after="60"/>
              <w:jc w:val="center"/>
            </w:pPr>
            <w:r>
              <w:rPr>
                <w:rFonts w:ascii="Arial" w:eastAsia="Arial" w:hAnsi="Arial" w:cs="Arial"/>
                <w:b/>
                <w:bCs/>
                <w:color w:val="000000" w:themeColor="text1"/>
                <w:u w:val="none"/>
              </w:rPr>
              <w:t>INFORME RELATIVO A COMITÉS 2026</w:t>
            </w:r>
          </w:p>
        </w:tc>
      </w:tr>
      <w:tr w:rsidR="00BA50AC" w14:paraId="06C66A33" w14:textId="77777777">
        <w:tc>
          <w:tcPr>
            <w:tcW w:w="9634" w:type="dxa"/>
            <w:gridSpan w:val="2"/>
            <w:shd w:val="clear" w:color="auto" w:fill="F2F2F2"/>
          </w:tcPr>
          <w:p w14:paraId="00CAFFDD" w14:textId="77777777" w:rsidR="00825FEB" w:rsidRPr="00435D51" w:rsidRDefault="00C67711" w:rsidP="00C648E0">
            <w:pPr>
              <w:pStyle w:val="Prrafodelista"/>
              <w:numPr>
                <w:ilvl w:val="1"/>
                <w:numId w:val="6"/>
              </w:numPr>
              <w:autoSpaceDE w:val="0"/>
              <w:autoSpaceDN w:val="0"/>
              <w:adjustRightInd w:val="0"/>
              <w:spacing w:line="276" w:lineRule="auto"/>
              <w:jc w:val="both"/>
              <w:outlineLvl w:val="1"/>
              <w:rPr>
                <w:rFonts w:ascii="Arial" w:hAnsi="Arial" w:cs="Arial"/>
                <w:b/>
                <w:color w:val="000000" w:themeColor="text1"/>
                <w:sz w:val="24"/>
                <w:szCs w:val="24"/>
              </w:rPr>
            </w:pPr>
            <w:bookmarkStart w:id="67" w:name="_Toc29567044"/>
            <w:bookmarkStart w:id="68" w:name="_Toc29569325"/>
            <w:r>
              <w:rPr>
                <w:rFonts w:ascii="Arial" w:hAnsi="Arial" w:cs="Arial"/>
                <w:b/>
                <w:color w:val="000000" w:themeColor="text1"/>
                <w:sz w:val="24"/>
                <w:szCs w:val="24"/>
                <w:u w:val="none"/>
              </w:rPr>
              <w:t>Objetivo</w:t>
            </w:r>
            <w:bookmarkEnd w:id="67"/>
            <w:r>
              <w:rPr>
                <w:rFonts w:ascii="Arial" w:hAnsi="Arial" w:cs="Arial"/>
                <w:b/>
                <w:color w:val="000000" w:themeColor="text1"/>
                <w:sz w:val="24"/>
                <w:szCs w:val="24"/>
                <w:u w:val="none"/>
              </w:rPr>
              <w:t>s</w:t>
            </w:r>
            <w:bookmarkEnd w:id="68"/>
          </w:p>
        </w:tc>
      </w:tr>
      <w:tr w:rsidR="00BA50AC" w14:paraId="1614F67D" w14:textId="77777777">
        <w:tc>
          <w:tcPr>
            <w:tcW w:w="4817" w:type="dxa"/>
          </w:tcPr>
          <w:p w14:paraId="3BD5F620" w14:textId="77777777" w:rsidR="00C67711" w:rsidRPr="00410E5D" w:rsidRDefault="00410E5D" w:rsidP="00C648E0">
            <w:pPr>
              <w:autoSpaceDE w:val="0"/>
              <w:autoSpaceDN w:val="0"/>
              <w:adjustRightInd w:val="0"/>
              <w:spacing w:line="276" w:lineRule="auto"/>
              <w:jc w:val="both"/>
              <w:rPr>
                <w:rFonts w:ascii="Arial" w:hAnsi="Arial" w:cs="Arial"/>
                <w:color w:val="000000" w:themeColor="text1"/>
                <w:sz w:val="24"/>
                <w:szCs w:val="24"/>
              </w:rPr>
            </w:pPr>
            <w:r>
              <w:rPr>
                <w:rFonts w:ascii="Arial" w:hAnsi="Arial" w:cs="Arial"/>
                <w:color w:val="000000" w:themeColor="text1"/>
                <w:sz w:val="24"/>
                <w:szCs w:val="24"/>
                <w:u w:val="none"/>
              </w:rPr>
              <w:t xml:space="preserve">El objetivo de este Comité es servir de </w:t>
            </w:r>
            <w:r>
              <w:rPr>
                <w:rFonts w:ascii="Arial" w:hAnsi="Arial" w:cs="Arial"/>
                <w:color w:val="000000" w:themeColor="text1"/>
                <w:sz w:val="24"/>
                <w:szCs w:val="24"/>
                <w:u w:val="none"/>
              </w:rPr>
              <w:t xml:space="preserve"> enlace entre </w:t>
            </w:r>
            <w:r>
              <w:rPr>
                <w:rFonts w:ascii="Arial" w:hAnsi="Arial" w:cs="Arial"/>
                <w:color w:val="000000" w:themeColor="text1"/>
                <w:sz w:val="24"/>
                <w:szCs w:val="24"/>
                <w:u w:val="none"/>
              </w:rPr>
              <w:t xml:space="preserve"> Oficialía de Cumplimiento y el Consejo de Administración. </w:t>
            </w:r>
            <w:r>
              <w:rPr>
                <w:rFonts w:ascii="Arial" w:hAnsi="Arial" w:cs="Arial"/>
                <w:strike/>
                <w:color w:val="000000" w:themeColor="text1"/>
                <w:sz w:val="24"/>
                <w:szCs w:val="24"/>
                <w:u w:val="none"/>
              </w:rPr>
              <w:t>en materia de prevención del lavado de dinero y financiamiento al terrorismo.</w:t>
            </w:r>
            <w:r>
              <w:rPr>
                <w:rFonts w:ascii="Arial" w:hAnsi="Arial" w:cs="Arial"/>
                <w:strike/>
                <w:color w:val="000000" w:themeColor="text1"/>
                <w:sz w:val="24"/>
                <w:szCs w:val="24"/>
                <w:u w:val="none"/>
              </w:rPr>
              <w:t xml:space="preserve"> </w:t>
            </w:r>
          </w:p>
        </w:tc>
        <w:tc>
          <w:tcPr>
            <w:tcW w:w="4817" w:type="dxa"/>
          </w:tcPr>
          <w:p w:rsidR="00C67711" w:rsidRPr="00410E5D" w:rsidRDefault="00410E5D" w:rsidP="00C648E0">
            <w:pPr>
              <w:autoSpaceDE w:val="0"/>
              <w:autoSpaceDN w:val="0"/>
              <w:adjustRightInd w:val="0"/>
              <w:spacing w:line="276" w:lineRule="auto"/>
              <w:jc w:val="both"/>
              <w:rPr>
                <w:rFonts w:ascii="Arial" w:hAnsi="Arial" w:cs="Arial"/>
                <w:color w:val="000000" w:themeColor="text1"/>
                <w:sz w:val="24"/>
                <w:szCs w:val="24"/>
              </w:rPr>
            </w:pPr>
            <w:r>
              <w:rPr>
                <w:rFonts w:ascii="Arial" w:hAnsi="Arial" w:cs="Arial"/>
                <w:color w:val="000000" w:themeColor="text1"/>
                <w:sz w:val="24"/>
                <w:szCs w:val="24"/>
                <w:u w:val="none"/>
              </w:rPr>
              <w:t xml:space="preserve">El objetivo de este Comité es servir de </w:t>
            </w:r>
            <w:r>
              <w:rPr>
                <w:rFonts w:ascii="Arial" w:hAnsi="Arial" w:cs="Arial"/>
                <w:color w:val="000000" w:themeColor="text1"/>
                <w:sz w:val="24"/>
                <w:szCs w:val="24"/>
                <w:u w:val="single"/>
              </w:rPr>
              <w:t>apoyo a la Gerencia de Oficialía de Cumplimiento, en materia de prevención del Lavado de Dinero y Activos, Financiamiento del Terrorismo y la Financiación de la Proliferación de Armas de Destrucción Masiva, y servir de</w:t>
            </w:r>
            <w:r>
              <w:rPr>
                <w:rFonts w:ascii="Arial" w:hAnsi="Arial" w:cs="Arial"/>
                <w:color w:val="000000" w:themeColor="text1"/>
                <w:sz w:val="24"/>
                <w:szCs w:val="24"/>
                <w:u w:val="none"/>
              </w:rPr>
              <w:t xml:space="preserve"> enlace entre </w:t>
            </w:r>
            <w:r>
              <w:rPr>
                <w:rFonts w:ascii="Arial" w:hAnsi="Arial" w:cs="Arial"/>
                <w:color w:val="000000" w:themeColor="text1"/>
                <w:sz w:val="24"/>
                <w:szCs w:val="24"/>
                <w:u w:val="single"/>
              </w:rPr>
              <w:t>la Gerencia de</w:t>
            </w:r>
            <w:r>
              <w:rPr>
                <w:rFonts w:ascii="Arial" w:hAnsi="Arial" w:cs="Arial"/>
                <w:color w:val="000000" w:themeColor="text1"/>
                <w:sz w:val="24"/>
                <w:szCs w:val="24"/>
                <w:u w:val="none"/>
              </w:rPr>
              <w:t xml:space="preserve"> Oficialía de Cumplimiento y el Consejo de Administración. </w:t>
            </w:r>
          </w:p>
        </w:tc>
      </w:tr>
      <w:tr w:rsidR="00BA50AC" w14:paraId="7A03D201" w14:textId="77777777">
        <w:tc>
          <w:tcPr>
            <w:tcW w:w="9634" w:type="dxa"/>
            <w:gridSpan w:val="2"/>
            <w:shd w:val="clear" w:color="auto" w:fill="F2F2F2"/>
          </w:tcPr>
          <w:p w14:paraId="3D40CCF6" w14:textId="77777777" w:rsidR="00C67711" w:rsidRPr="00435D51" w:rsidRDefault="00C67711" w:rsidP="00C648E0">
            <w:pPr>
              <w:pStyle w:val="Prrafodelista"/>
              <w:numPr>
                <w:ilvl w:val="1"/>
                <w:numId w:val="6"/>
              </w:numPr>
              <w:autoSpaceDE w:val="0"/>
              <w:autoSpaceDN w:val="0"/>
              <w:adjustRightInd w:val="0"/>
              <w:spacing w:line="276" w:lineRule="auto"/>
              <w:jc w:val="both"/>
              <w:outlineLvl w:val="1"/>
              <w:rPr>
                <w:rFonts w:ascii="Arial" w:hAnsi="Arial" w:cs="Arial"/>
                <w:b/>
                <w:color w:val="000000" w:themeColor="text1"/>
                <w:sz w:val="24"/>
                <w:szCs w:val="24"/>
              </w:rPr>
            </w:pPr>
            <w:bookmarkStart w:id="69" w:name="_Toc29567045"/>
            <w:bookmarkStart w:id="70" w:name="_Toc29569326"/>
            <w:r>
              <w:rPr>
                <w:rFonts w:ascii="Arial" w:hAnsi="Arial" w:cs="Arial"/>
                <w:b/>
                <w:color w:val="000000" w:themeColor="text1"/>
                <w:sz w:val="24"/>
                <w:szCs w:val="24"/>
                <w:u w:val="none"/>
              </w:rPr>
              <w:t>Responsabilidades</w:t>
            </w:r>
            <w:bookmarkEnd w:id="69"/>
            <w:bookmarkEnd w:id="70"/>
          </w:p>
        </w:tc>
      </w:tr>
      <w:tr w:rsidR="00BA50AC" w14:paraId="660D98B9" w14:textId="77777777">
        <w:tc>
          <w:tcPr>
            <w:tcW w:w="4817" w:type="dxa"/>
          </w:tcPr>
          <w:p w14:paraId="2EE7E463" w14:textId="77777777" w:rsidR="00825FEB" w:rsidRPr="00435D51" w:rsidRDefault="00435D51" w:rsidP="001A75F2">
            <w:pPr>
              <w:autoSpaceDE w:val="0"/>
              <w:autoSpaceDN w:val="0"/>
              <w:adjustRightInd w:val="0"/>
              <w:spacing w:line="276" w:lineRule="auto"/>
              <w:contextualSpacing/>
              <w:jc w:val="both"/>
              <w:rPr>
                <w:rFonts w:ascii="Arial" w:hAnsi="Arial" w:cs="Arial"/>
                <w:color w:val="000000" w:themeColor="text1"/>
                <w:sz w:val="24"/>
                <w:szCs w:val="24"/>
              </w:rPr>
            </w:pPr>
            <w:r>
              <w:rPr>
                <w:rFonts w:ascii="Arial" w:hAnsi="Arial" w:cs="Arial"/>
                <w:color w:val="000000" w:themeColor="text1"/>
                <w:sz w:val="24"/>
                <w:szCs w:val="24"/>
                <w:u w:val="none"/>
              </w:rPr>
              <w:t xml:space="preserve">Entre sus funciones están:</w:t>
            </w:r>
          </w:p>
          <w:p w14:paraId="11318036" w14:textId="77777777" w:rsidR="000D0FE4" w:rsidRPr="00435D51" w:rsidRDefault="000D0FE4" w:rsidP="001A75F2">
            <w:pPr>
              <w:autoSpaceDE w:val="0"/>
              <w:autoSpaceDN w:val="0"/>
              <w:adjustRightInd w:val="0"/>
              <w:spacing w:line="276" w:lineRule="auto"/>
              <w:contextualSpacing/>
              <w:jc w:val="both"/>
              <w:rPr>
                <w:rFonts w:ascii="Arial" w:hAnsi="Arial" w:cs="Arial"/>
                <w:color w:val="000000" w:themeColor="text1"/>
                <w:sz w:val="24"/>
                <w:szCs w:val="24"/>
              </w:rPr>
            </w:pPr>
          </w:p>
          <w:p w14:paraId="33104DB7" w14:textId="77777777" w:rsidR="000D0FE4" w:rsidRPr="00435D51" w:rsidRDefault="000D0FE4" w:rsidP="001A75F2">
            <w:pPr>
              <w:numPr>
                <w:ilvl w:val="0"/>
                <w:numId w:val="4"/>
              </w:numPr>
              <w:autoSpaceDE w:val="0"/>
              <w:autoSpaceDN w:val="0"/>
              <w:adjustRightInd w:val="0"/>
              <w:spacing w:line="276" w:lineRule="auto"/>
              <w:contextualSpacing/>
              <w:jc w:val="both"/>
              <w:rPr>
                <w:rFonts w:ascii="Arial" w:hAnsi="Arial" w:cs="Arial"/>
                <w:color w:val="000000" w:themeColor="text1"/>
                <w:sz w:val="24"/>
                <w:szCs w:val="24"/>
              </w:rPr>
            </w:pPr>
            <w:r>
              <w:rPr>
                <w:rFonts w:ascii="Arial" w:hAnsi="Arial" w:cs="Arial"/>
                <w:strike/>
                <w:color w:val="000000" w:themeColor="text1"/>
                <w:sz w:val="24"/>
                <w:szCs w:val="24"/>
                <w:u w:val="none"/>
              </w:rPr>
              <w:t xml:space="preserve">Revisar y proponer</w:t>
            </w:r>
            <w:r>
              <w:rPr>
                <w:rFonts w:ascii="Arial" w:hAnsi="Arial" w:cs="Arial"/>
                <w:color w:val="000000" w:themeColor="text1"/>
                <w:sz w:val="24"/>
                <w:szCs w:val="24"/>
                <w:u w:val="none"/>
              </w:rPr>
              <w:t xml:space="preserve"> mejoras a la política </w:t>
            </w:r>
            <w:r>
              <w:rPr>
                <w:rFonts w:ascii="Arial" w:hAnsi="Arial" w:cs="Arial"/>
                <w:strike/>
                <w:color w:val="000000" w:themeColor="text1"/>
                <w:sz w:val="24"/>
                <w:szCs w:val="24"/>
                <w:u w:val="none"/>
              </w:rPr>
              <w:t xml:space="preserve">institucional</w:t>
            </w:r>
            <w:r>
              <w:rPr>
                <w:rFonts w:ascii="Arial" w:hAnsi="Arial" w:cs="Arial"/>
                <w:color w:val="000000" w:themeColor="text1"/>
                <w:sz w:val="24"/>
                <w:szCs w:val="24"/>
                <w:u w:val="none"/>
              </w:rPr>
              <w:t xml:space="preserve"> de prevención del </w:t>
            </w:r>
            <w:r>
              <w:rPr>
                <w:rFonts w:ascii="Arial" w:hAnsi="Arial" w:cs="Arial"/>
                <w:strike/>
                <w:color w:val="000000" w:themeColor="text1"/>
                <w:sz w:val="24"/>
                <w:szCs w:val="24"/>
                <w:u w:val="none"/>
              </w:rPr>
              <w:t xml:space="preserve">lavado de dinero y financiamiento al terrorismo,</w:t>
            </w:r>
            <w:r>
              <w:rPr>
                <w:rFonts w:ascii="Arial" w:hAnsi="Arial" w:cs="Arial"/>
                <w:color w:val="000000" w:themeColor="text1"/>
                <w:sz w:val="24"/>
                <w:szCs w:val="24"/>
                <w:u w:val="none"/>
              </w:rPr>
              <w:t xml:space="preserve"> con apego al marco legal nacional e internacional.</w:t>
            </w:r>
          </w:p>
          <w:p w14:paraId="138244DE" w14:textId="77777777" w:rsidR="001A75F2" w:rsidRPr="00435D51" w:rsidRDefault="001A75F2" w:rsidP="001A75F2">
            <w:pPr>
              <w:autoSpaceDE w:val="0"/>
              <w:autoSpaceDN w:val="0"/>
              <w:adjustRightInd w:val="0"/>
              <w:spacing w:line="276" w:lineRule="auto"/>
              <w:ind w:left="720"/>
              <w:contextualSpacing/>
              <w:jc w:val="both"/>
              <w:rPr>
                <w:rFonts w:ascii="Arial" w:hAnsi="Arial" w:cs="Arial"/>
                <w:color w:val="000000" w:themeColor="text1"/>
                <w:sz w:val="24"/>
                <w:szCs w:val="24"/>
              </w:rPr>
            </w:pPr>
          </w:p>
          <w:p w14:paraId="0798B4E5" w14:textId="77777777" w:rsidR="000D0FE4" w:rsidRPr="00435D51" w:rsidRDefault="000D0FE4" w:rsidP="001A75F2">
            <w:pPr>
              <w:numPr>
                <w:ilvl w:val="0"/>
                <w:numId w:val="4"/>
              </w:numPr>
              <w:autoSpaceDE w:val="0"/>
              <w:autoSpaceDN w:val="0"/>
              <w:adjustRightInd w:val="0"/>
              <w:spacing w:line="276" w:lineRule="auto"/>
              <w:contextualSpacing/>
              <w:jc w:val="both"/>
              <w:rPr>
                <w:rFonts w:ascii="Arial" w:hAnsi="Arial" w:cs="Arial"/>
                <w:color w:val="000000" w:themeColor="text1"/>
                <w:sz w:val="24"/>
                <w:szCs w:val="24"/>
              </w:rPr>
            </w:pPr>
            <w:r>
              <w:rPr>
                <w:rFonts w:ascii="Arial" w:hAnsi="Arial" w:cs="Arial"/>
                <w:strike/>
                <w:color w:val="000000" w:themeColor="text1"/>
                <w:sz w:val="24"/>
                <w:szCs w:val="24"/>
                <w:u w:val="none"/>
              </w:rPr>
              <w:t xml:space="preserve">Revisar y recomendar la aprobación del plan de trabajo anual</w:t>
            </w:r>
            <w:r>
              <w:rPr>
                <w:rFonts w:ascii="Arial" w:hAnsi="Arial" w:cs="Arial"/>
                <w:color w:val="000000" w:themeColor="text1"/>
                <w:sz w:val="24"/>
                <w:szCs w:val="24"/>
                <w:u w:val="none"/>
              </w:rPr>
              <w:t xml:space="preserve"> de Oficialía de Cumplimiento </w:t>
            </w:r>
            <w:r>
              <w:rPr>
                <w:rFonts w:ascii="Arial" w:hAnsi="Arial" w:cs="Arial"/>
                <w:strike/>
                <w:color w:val="000000" w:themeColor="text1"/>
                <w:sz w:val="24"/>
                <w:szCs w:val="24"/>
                <w:u w:val="none"/>
              </w:rPr>
              <w:t xml:space="preserve">ante Junta Directiva u Órgano equivalente.</w:t>
            </w:r>
          </w:p>
          <w:p w14:paraId="08606A2B" w14:textId="77777777" w:rsidR="001A75F2" w:rsidRPr="00435D51" w:rsidRDefault="001A75F2" w:rsidP="001A75F2">
            <w:pPr>
              <w:autoSpaceDE w:val="0"/>
              <w:autoSpaceDN w:val="0"/>
              <w:adjustRightInd w:val="0"/>
              <w:spacing w:line="276" w:lineRule="auto"/>
              <w:contextualSpacing/>
              <w:jc w:val="both"/>
              <w:rPr>
                <w:rFonts w:ascii="Arial" w:hAnsi="Arial" w:cs="Arial"/>
                <w:color w:val="000000" w:themeColor="text1"/>
                <w:sz w:val="24"/>
                <w:szCs w:val="24"/>
              </w:rPr>
            </w:pPr>
          </w:p>
          <w:p w14:paraId="75D5B734" w14:textId="77777777" w:rsidR="000D0FE4" w:rsidRPr="00AF5AEC" w:rsidRDefault="000D0FE4" w:rsidP="001A75F2">
            <w:pPr>
              <w:numPr>
                <w:ilvl w:val="0"/>
                <w:numId w:val="4"/>
              </w:numPr>
              <w:autoSpaceDE w:val="0"/>
              <w:autoSpaceDN w:val="0"/>
              <w:adjustRightInd w:val="0"/>
              <w:spacing w:line="276" w:lineRule="auto"/>
              <w:contextualSpacing/>
              <w:jc w:val="both"/>
              <w:rPr>
                <w:rFonts w:ascii="Arial" w:hAnsi="Arial" w:cs="Arial"/>
                <w:color w:val="000000" w:themeColor="text1"/>
                <w:sz w:val="24"/>
                <w:szCs w:val="24"/>
              </w:rPr>
            </w:pPr>
            <w:r>
              <w:rPr>
                <w:rFonts w:ascii="Arial" w:hAnsi="Arial" w:cs="Arial"/>
                <w:strike/>
                <w:color w:val="000000" w:themeColor="text1"/>
                <w:sz w:val="24"/>
                <w:szCs w:val="24"/>
                <w:u w:val="none"/>
              </w:rPr>
              <w:t xml:space="preserve">Analizar y recomendar la aprobación del presupuesto de funcionamiento</w:t>
            </w:r>
            <w:r>
              <w:rPr>
                <w:rFonts w:ascii="Arial" w:hAnsi="Arial" w:cs="Arial"/>
                <w:color w:val="000000" w:themeColor="text1"/>
                <w:sz w:val="24"/>
                <w:szCs w:val="24"/>
                <w:u w:val="none"/>
              </w:rPr>
              <w:t xml:space="preserve"> de la Oficialía de Cumplimiento.</w:t>
            </w:r>
          </w:p>
          <w:p w14:paraId="22E23FF3" w14:textId="77777777" w:rsidR="001A75F2" w:rsidRPr="00435D51" w:rsidRDefault="001A75F2" w:rsidP="001A75F2">
            <w:pPr>
              <w:autoSpaceDE w:val="0"/>
              <w:autoSpaceDN w:val="0"/>
              <w:adjustRightInd w:val="0"/>
              <w:spacing w:line="276" w:lineRule="auto"/>
              <w:ind w:left="720"/>
              <w:contextualSpacing/>
              <w:jc w:val="both"/>
              <w:rPr>
                <w:rFonts w:ascii="Arial" w:hAnsi="Arial" w:cs="Arial"/>
                <w:color w:val="000000" w:themeColor="text1"/>
                <w:sz w:val="24"/>
                <w:szCs w:val="24"/>
              </w:rPr>
            </w:pPr>
          </w:p>
          <w:p w14:paraId="5CBC2312" w14:textId="77777777" w:rsidR="000D0FE4" w:rsidRPr="00AF5AEC" w:rsidRDefault="000D0FE4" w:rsidP="001A75F2">
            <w:pPr>
              <w:numPr>
                <w:ilvl w:val="0"/>
                <w:numId w:val="4"/>
              </w:numPr>
              <w:autoSpaceDE w:val="0"/>
              <w:autoSpaceDN w:val="0"/>
              <w:adjustRightInd w:val="0"/>
              <w:spacing w:line="276" w:lineRule="auto"/>
              <w:contextualSpacing/>
              <w:jc w:val="both"/>
              <w:rPr>
                <w:rFonts w:ascii="Arial" w:hAnsi="Arial" w:cs="Arial"/>
                <w:color w:val="000000" w:themeColor="text1"/>
                <w:sz w:val="24"/>
                <w:szCs w:val="24"/>
              </w:rPr>
            </w:pPr>
            <w:r>
              <w:rPr>
                <w:rFonts w:ascii="Arial" w:hAnsi="Arial" w:cs="Arial"/>
                <w:strike/>
                <w:color w:val="000000" w:themeColor="text1"/>
                <w:sz w:val="24"/>
                <w:szCs w:val="24"/>
                <w:u w:val="none"/>
              </w:rPr>
              <w:t xml:space="preserve">Seguimiento de la gestión de la</w:t>
            </w:r>
            <w:r>
              <w:rPr>
                <w:rFonts w:ascii="Arial" w:hAnsi="Arial" w:cs="Arial"/>
                <w:color w:val="000000" w:themeColor="text1"/>
                <w:sz w:val="24"/>
                <w:szCs w:val="24"/>
                <w:u w:val="none"/>
              </w:rPr>
              <w:t xml:space="preserve"> Oficialía de cumplimiento </w:t>
            </w:r>
            <w:r>
              <w:rPr>
                <w:rFonts w:ascii="Arial" w:hAnsi="Arial" w:cs="Arial"/>
                <w:strike/>
                <w:color w:val="000000" w:themeColor="text1"/>
                <w:sz w:val="24"/>
                <w:szCs w:val="24"/>
                <w:u w:val="none"/>
              </w:rPr>
              <w:t xml:space="preserve">conforme al Plan Anual de Trabajo.</w:t>
            </w:r>
          </w:p>
          <w:p w14:paraId="389A428E" w14:textId="77777777" w:rsidR="001A75F2" w:rsidRPr="00435D51" w:rsidRDefault="001A75F2" w:rsidP="001A75F2">
            <w:pPr>
              <w:autoSpaceDE w:val="0"/>
              <w:autoSpaceDN w:val="0"/>
              <w:adjustRightInd w:val="0"/>
              <w:spacing w:line="276" w:lineRule="auto"/>
              <w:contextualSpacing/>
              <w:jc w:val="both"/>
              <w:rPr>
                <w:rFonts w:ascii="Arial" w:hAnsi="Arial" w:cs="Arial"/>
                <w:color w:val="000000" w:themeColor="text1"/>
                <w:sz w:val="24"/>
                <w:szCs w:val="24"/>
              </w:rPr>
            </w:pPr>
          </w:p>
          <w:p w14:paraId="10F81356" w14:textId="77777777" w:rsidR="000D0FE4" w:rsidRPr="00063FA1" w:rsidRDefault="000D0FE4" w:rsidP="001A75F2">
            <w:pPr>
              <w:numPr>
                <w:ilvl w:val="0"/>
                <w:numId w:val="4"/>
              </w:numPr>
              <w:autoSpaceDE w:val="0"/>
              <w:autoSpaceDN w:val="0"/>
              <w:adjustRightInd w:val="0"/>
              <w:spacing w:line="276" w:lineRule="auto"/>
              <w:contextualSpacing/>
              <w:jc w:val="both"/>
              <w:rPr>
                <w:rFonts w:ascii="Arial" w:hAnsi="Arial" w:cs="Arial"/>
                <w:color w:val="000000" w:themeColor="text1"/>
                <w:sz w:val="24"/>
                <w:szCs w:val="24"/>
              </w:rPr>
            </w:pPr>
            <w:r>
              <w:rPr>
                <w:rFonts w:ascii="Arial" w:hAnsi="Arial" w:cs="Arial"/>
                <w:color w:val="000000" w:themeColor="text1"/>
                <w:sz w:val="24"/>
                <w:szCs w:val="24"/>
                <w:u w:val="none"/>
              </w:rPr>
              <w:t xml:space="preserve">Asegurarse que la </w:t>
            </w:r>
            <w:r>
              <w:rPr>
                <w:rFonts w:ascii="Arial" w:hAnsi="Arial" w:cs="Arial"/>
                <w:strike/>
                <w:color w:val="000000" w:themeColor="text1"/>
                <w:sz w:val="24"/>
                <w:szCs w:val="24"/>
                <w:u w:val="none"/>
              </w:rPr>
              <w:t xml:space="preserve">Oficialía</w:t>
            </w:r>
            <w:r>
              <w:rPr>
                <w:rFonts w:ascii="Arial" w:hAnsi="Arial" w:cs="Arial"/>
                <w:color w:val="000000" w:themeColor="text1"/>
                <w:sz w:val="24"/>
                <w:szCs w:val="24"/>
                <w:u w:val="none"/>
              </w:rPr>
              <w:t xml:space="preserve"> tenga acceso irrestricto a toda la información y documentación que maneja la </w:t>
            </w:r>
            <w:r>
              <w:rPr>
                <w:rFonts w:ascii="Arial" w:hAnsi="Arial" w:cs="Arial"/>
                <w:strike/>
                <w:color w:val="000000" w:themeColor="text1"/>
                <w:sz w:val="24"/>
                <w:szCs w:val="24"/>
                <w:u w:val="none"/>
              </w:rPr>
              <w:t xml:space="preserve">Institución</w:t>
            </w:r>
            <w:r>
              <w:rPr>
                <w:rFonts w:ascii="Arial" w:hAnsi="Arial" w:cs="Arial"/>
                <w:color w:val="000000" w:themeColor="text1"/>
                <w:sz w:val="24"/>
                <w:szCs w:val="24"/>
                <w:u w:val="none"/>
              </w:rPr>
              <w:t xml:space="preserve"> relacionada con el </w:t>
            </w:r>
            <w:r>
              <w:rPr>
                <w:rFonts w:ascii="Arial" w:hAnsi="Arial" w:cs="Arial"/>
                <w:strike/>
                <w:color w:val="000000" w:themeColor="text1"/>
                <w:sz w:val="24"/>
                <w:szCs w:val="24"/>
                <w:u w:val="none"/>
              </w:rPr>
              <w:t xml:space="preserve">lavado de dinero y de activos.</w:t>
            </w:r>
          </w:p>
          <w:p w14:paraId="180A843D" w14:textId="77777777" w:rsidR="001A75F2" w:rsidRPr="00435D51" w:rsidRDefault="001A75F2" w:rsidP="001A75F2">
            <w:pPr>
              <w:autoSpaceDE w:val="0"/>
              <w:autoSpaceDN w:val="0"/>
              <w:adjustRightInd w:val="0"/>
              <w:spacing w:line="276" w:lineRule="auto"/>
              <w:ind w:left="720"/>
              <w:contextualSpacing/>
              <w:jc w:val="both"/>
              <w:rPr>
                <w:rFonts w:ascii="Arial" w:hAnsi="Arial" w:cs="Arial"/>
                <w:color w:val="000000" w:themeColor="text1"/>
                <w:sz w:val="24"/>
                <w:szCs w:val="24"/>
              </w:rPr>
            </w:pPr>
          </w:p>
          <w:p w14:paraId="667FE243" w14:textId="77777777" w:rsidR="00063FA1" w:rsidRDefault="000D0FE4" w:rsidP="00C648E0">
            <w:pPr>
              <w:numPr>
                <w:ilvl w:val="0"/>
                <w:numId w:val="4"/>
              </w:numPr>
              <w:autoSpaceDE w:val="0"/>
              <w:autoSpaceDN w:val="0"/>
              <w:adjustRightInd w:val="0"/>
              <w:spacing w:line="276" w:lineRule="auto"/>
              <w:contextualSpacing/>
              <w:jc w:val="both"/>
              <w:rPr>
                <w:rFonts w:ascii="Arial" w:hAnsi="Arial" w:cs="Arial"/>
                <w:color w:val="000000" w:themeColor="text1"/>
                <w:sz w:val="24"/>
                <w:szCs w:val="24"/>
              </w:rPr>
            </w:pPr>
            <w:r>
              <w:rPr>
                <w:rFonts w:ascii="Arial" w:hAnsi="Arial" w:cs="Arial"/>
                <w:strike/>
                <w:color w:val="000000" w:themeColor="text1"/>
                <w:sz w:val="24"/>
                <w:szCs w:val="24"/>
                <w:u w:val="none"/>
              </w:rPr>
              <w:t xml:space="preserve">Promover y garantizar la independencia de la Oficialía de forma institucional</w:t>
            </w:r>
          </w:p>
        </w:tc>
        <w:tc>
          <w:tcPr>
            <w:tcW w:w="4817" w:type="dxa"/>
          </w:tcPr>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Entre sus funciones están:</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a) </w:t>
            </w:r>
            <w:r>
              <w:rPr>
                <w:rFonts w:eastAsia="Arial" w:cs="Arial"/>
                <w:b w:val="0"/>
                <w:i w:val="0"/>
                <w:color w:val="000000" w:themeColor="text1"/>
                <w:sz w:val="24"/>
                <w:szCs w:val="24"/>
                <w:u w:val="single"/>
              </w:rPr>
              <w:t xml:space="preserve">Instruir</w:t>
            </w:r>
            <w:r>
              <w:rPr>
                <w:rFonts w:eastAsia="Arial" w:cs="Arial"/>
                <w:b w:val="0"/>
                <w:i w:val="0"/>
                <w:color w:val="000000" w:themeColor="text1"/>
                <w:sz w:val="24"/>
                <w:szCs w:val="24"/>
                <w:u w:val="none"/>
              </w:rPr>
              <w:t xml:space="preserve"> mejoras a la política </w:t>
            </w:r>
            <w:r>
              <w:rPr>
                <w:rFonts w:eastAsia="Arial" w:cs="Arial"/>
                <w:b w:val="0"/>
                <w:i w:val="0"/>
                <w:color w:val="000000" w:themeColor="text1"/>
                <w:sz w:val="24"/>
                <w:szCs w:val="24"/>
                <w:u w:val="single"/>
              </w:rPr>
              <w:t xml:space="preserve">de la Cooperativa en materia</w:t>
            </w:r>
            <w:r>
              <w:rPr>
                <w:rFonts w:eastAsia="Arial" w:cs="Arial"/>
                <w:b w:val="0"/>
                <w:i w:val="0"/>
                <w:color w:val="000000" w:themeColor="text1"/>
                <w:sz w:val="24"/>
                <w:szCs w:val="24"/>
                <w:u w:val="none"/>
              </w:rPr>
              <w:t xml:space="preserve"> de prevención del </w:t>
            </w:r>
            <w:r>
              <w:rPr>
                <w:rFonts w:eastAsia="Arial" w:cs="Arial"/>
                <w:b w:val="0"/>
                <w:i w:val="0"/>
                <w:color w:val="000000" w:themeColor="text1"/>
                <w:sz w:val="24"/>
                <w:szCs w:val="24"/>
                <w:u w:val="single"/>
              </w:rPr>
              <w:t xml:space="preserve">LDA/FT/FPADM, mediante acuerdos o modificaciones</w:t>
            </w:r>
            <w:r>
              <w:rPr>
                <w:rFonts w:eastAsia="Arial" w:cs="Arial"/>
                <w:b w:val="0"/>
                <w:i w:val="0"/>
                <w:color w:val="000000" w:themeColor="text1"/>
                <w:sz w:val="24"/>
                <w:szCs w:val="24"/>
                <w:u w:val="none"/>
              </w:rPr>
              <w:t xml:space="preserve"> con apego al marco legal nacional e internacional.</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b) </w:t>
            </w:r>
            <w:r>
              <w:rPr>
                <w:rFonts w:eastAsia="Arial" w:cs="Arial"/>
                <w:b w:val="0"/>
                <w:i w:val="0"/>
                <w:color w:val="000000" w:themeColor="text1"/>
                <w:sz w:val="24"/>
                <w:szCs w:val="24"/>
                <w:u w:val="single"/>
              </w:rPr>
              <w:t xml:space="preserve">Dar seguimiento a la gestión que realiza la Gerencia</w:t>
            </w:r>
            <w:r>
              <w:rPr>
                <w:rFonts w:eastAsia="Arial" w:cs="Arial"/>
                <w:b w:val="0"/>
                <w:i w:val="0"/>
                <w:color w:val="000000" w:themeColor="text1"/>
                <w:sz w:val="24"/>
                <w:szCs w:val="24"/>
                <w:u w:val="none"/>
              </w:rPr>
              <w:t xml:space="preserve"> de Oficialía de Cumplimiento.</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c) </w:t>
            </w:r>
            <w:r>
              <w:rPr>
                <w:rFonts w:eastAsia="Arial" w:cs="Arial"/>
                <w:b w:val="0"/>
                <w:i w:val="0"/>
                <w:color w:val="000000" w:themeColor="text1"/>
                <w:sz w:val="24"/>
                <w:szCs w:val="24"/>
                <w:u w:val="single"/>
              </w:rPr>
              <w:t xml:space="preserve">Conocer las deficiencias al programa de prevención, detectadas por la Gerencia de Oficialía de Cumplimiento; así como las acciones o medidas correctivas que se hayan implementado para tales efectos.</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d) </w:t>
            </w:r>
            <w:r>
              <w:rPr>
                <w:rFonts w:eastAsia="Arial" w:cs="Arial"/>
                <w:b w:val="0"/>
                <w:i w:val="0"/>
                <w:color w:val="000000" w:themeColor="text1"/>
                <w:sz w:val="24"/>
                <w:szCs w:val="24"/>
                <w:u w:val="single"/>
              </w:rPr>
              <w:t xml:space="preserve">Revisar la ejecución del Plan Anual de Capacitación, que involucre a todo el personal de la Cooperativa y que, además, incluya la capacitación especializada para el personal</w:t>
            </w:r>
            <w:r>
              <w:rPr>
                <w:rFonts w:eastAsia="Arial" w:cs="Arial"/>
                <w:b w:val="0"/>
                <w:i w:val="0"/>
                <w:color w:val="000000" w:themeColor="text1"/>
                <w:sz w:val="24"/>
                <w:szCs w:val="24"/>
                <w:u w:val="none"/>
              </w:rPr>
              <w:t xml:space="preserve"> de la Oficialía de Cumplimiento </w:t>
            </w:r>
            <w:r>
              <w:rPr>
                <w:rFonts w:eastAsia="Arial" w:cs="Arial"/>
                <w:b w:val="0"/>
                <w:i w:val="0"/>
                <w:color w:val="000000" w:themeColor="text1"/>
                <w:sz w:val="24"/>
                <w:szCs w:val="24"/>
                <w:u w:val="single"/>
              </w:rPr>
              <w:t xml:space="preserve">en temas de LDA/FT/FPADM.</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e) </w:t>
            </w:r>
            <w:r>
              <w:rPr>
                <w:rFonts w:eastAsia="Arial" w:cs="Arial"/>
                <w:b w:val="0"/>
                <w:i w:val="0"/>
                <w:color w:val="000000" w:themeColor="text1"/>
                <w:sz w:val="24"/>
                <w:szCs w:val="24"/>
                <w:u w:val="single"/>
              </w:rPr>
              <w:t xml:space="preserve">Revisar que el enfoque de la Gerencia de</w:t>
            </w:r>
            <w:r>
              <w:rPr>
                <w:rFonts w:eastAsia="Arial" w:cs="Arial"/>
                <w:b w:val="0"/>
                <w:i w:val="0"/>
                <w:color w:val="000000" w:themeColor="text1"/>
                <w:sz w:val="24"/>
                <w:szCs w:val="24"/>
                <w:u w:val="none"/>
              </w:rPr>
              <w:t xml:space="preserve"> Oficialía de Cumplimiento, </w:t>
            </w:r>
            <w:r>
              <w:rPr>
                <w:rFonts w:eastAsia="Arial" w:cs="Arial"/>
                <w:b w:val="0"/>
                <w:i w:val="0"/>
                <w:color w:val="000000" w:themeColor="text1"/>
                <w:sz w:val="24"/>
                <w:szCs w:val="24"/>
                <w:u w:val="single"/>
              </w:rPr>
              <w:t xml:space="preserve">además de fortalecer la estructura de control interno, esté orientado a la prevención y gestión de riesgos de LDA/FT/FPADM.</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f) </w:t>
            </w:r>
            <w:r>
              <w:rPr>
                <w:rFonts w:eastAsia="Arial" w:cs="Arial"/>
                <w:b w:val="0"/>
                <w:i w:val="0"/>
                <w:color w:val="000000" w:themeColor="text1"/>
                <w:sz w:val="24"/>
                <w:szCs w:val="24"/>
                <w:u w:val="single"/>
              </w:rPr>
              <w:t xml:space="preserve">Revisar por lo menos cada tres años, la estructura organizativa de la Gerencia de Oficialía de Cumplimiento, en cuanto a recurso humano, en relación proporcional al tamaño de la Cooperativa, cantidad de clientes, productos y servicios, así como la operatividad que tenga la misma, para determinar la necesidad de mayores recursos a fin de mitigar los riesgos derivados de LDA/FT/FPADM.</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g) </w:t>
            </w:r>
            <w:r>
              <w:rPr>
                <w:rFonts w:eastAsia="Arial" w:cs="Arial"/>
                <w:b w:val="0"/>
                <w:i w:val="0"/>
                <w:color w:val="000000" w:themeColor="text1"/>
                <w:sz w:val="24"/>
                <w:szCs w:val="24"/>
                <w:u w:val="single"/>
              </w:rPr>
              <w:t xml:space="preserve">Promover y garantizar la independencia y autonomía de la Gerencia de Oficialía de Cumplimiento dentro de la Cooperativa.</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h) Asegurarse que la </w:t>
            </w:r>
            <w:r>
              <w:rPr>
                <w:rFonts w:eastAsia="Arial" w:cs="Arial"/>
                <w:b w:val="0"/>
                <w:i w:val="0"/>
                <w:color w:val="000000" w:themeColor="text1"/>
                <w:sz w:val="24"/>
                <w:szCs w:val="24"/>
                <w:u w:val="single"/>
              </w:rPr>
              <w:t xml:space="preserve">Gerencia de Oficialía de Cumplimiento</w:t>
            </w:r>
            <w:r>
              <w:rPr>
                <w:rFonts w:eastAsia="Arial" w:cs="Arial"/>
                <w:b w:val="0"/>
                <w:i w:val="0"/>
                <w:color w:val="000000" w:themeColor="text1"/>
                <w:sz w:val="24"/>
                <w:szCs w:val="24"/>
                <w:u w:val="none"/>
              </w:rPr>
              <w:t xml:space="preserve"> tenga acceso irrestricto a toda la información y documentación que maneja la </w:t>
            </w:r>
            <w:r>
              <w:rPr>
                <w:rFonts w:eastAsia="Arial" w:cs="Arial"/>
                <w:b w:val="0"/>
                <w:i w:val="0"/>
                <w:color w:val="000000" w:themeColor="text1"/>
                <w:sz w:val="24"/>
                <w:szCs w:val="24"/>
                <w:u w:val="single"/>
              </w:rPr>
              <w:t xml:space="preserve">Cooperativa</w:t>
            </w:r>
            <w:r>
              <w:rPr>
                <w:rFonts w:eastAsia="Arial" w:cs="Arial"/>
                <w:b w:val="0"/>
                <w:i w:val="0"/>
                <w:color w:val="000000" w:themeColor="text1"/>
                <w:sz w:val="24"/>
                <w:szCs w:val="24"/>
                <w:u w:val="none"/>
              </w:rPr>
              <w:t xml:space="preserve"> relacionada con el </w:t>
            </w:r>
            <w:r>
              <w:rPr>
                <w:rFonts w:eastAsia="Arial" w:cs="Arial"/>
                <w:b w:val="0"/>
                <w:i w:val="0"/>
                <w:color w:val="000000" w:themeColor="text1"/>
                <w:sz w:val="24"/>
                <w:szCs w:val="24"/>
                <w:u w:val="single"/>
              </w:rPr>
              <w:t xml:space="preserve">LDA/FT/FPADM.</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i) </w:t>
            </w:r>
            <w:r>
              <w:rPr>
                <w:rFonts w:eastAsia="Arial" w:cs="Arial"/>
                <w:b w:val="0"/>
                <w:i w:val="0"/>
                <w:color w:val="000000" w:themeColor="text1"/>
                <w:sz w:val="24"/>
                <w:szCs w:val="24"/>
                <w:u w:val="single"/>
              </w:rPr>
              <w:t xml:space="preserve">Conocer las revisiones de auditoría interna, externa y entes reguladores realizadas a la Gerencia de Oficialía de Cumplimiento, así como de los hallazgos señalados para su debida atención y seguimiento hasta su finalización.</w:t>
            </w:r>
          </w:p>
        </w:tc>
      </w:tr>
      <w:tr w:rsidR="00BA50AC" w14:paraId="396099ED" w14:textId="77777777">
        <w:tc>
          <w:tcPr>
            <w:tcW w:w="4817" w:type="dxa"/>
          </w:tcPr>
          <w:p>
            <w:r>
              <w:rPr>
                <w:rFonts w:ascii="Arial" w:hAnsi="Arial" w:cs="Arial"/>
                <w:i/>
                <w:color w:val="000000" w:themeColor="text1"/>
                <w:sz w:val="24"/>
                <w:szCs w:val="24"/>
              </w:rPr>
              <w:t>No existe en el informe 2024.</w:t>
            </w:r>
          </w:p>
        </w:tc>
        <w:tc>
          <w:tcPr>
            <w:tcW w:w="4817" w:type="dxa"/>
          </w:tcPr>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single"/>
              </w:rPr>
              <w:t xml:space="preserve">El presidente del Comité de PLDA/FT/FPADM tendrá las siguientes funciones:</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a) </w:t>
            </w:r>
            <w:r>
              <w:rPr>
                <w:rFonts w:eastAsia="Arial" w:cs="Arial"/>
                <w:b w:val="0"/>
                <w:i w:val="0"/>
                <w:color w:val="000000" w:themeColor="text1"/>
                <w:sz w:val="24"/>
                <w:szCs w:val="24"/>
                <w:u w:val="single"/>
              </w:rPr>
              <w:t xml:space="preserve">Dar por abierta la sesión y dirigir las presentaciones y deliberaciones.</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b) </w:t>
            </w:r>
            <w:r>
              <w:rPr>
                <w:rFonts w:eastAsia="Arial" w:cs="Arial"/>
                <w:b w:val="0"/>
                <w:i w:val="0"/>
                <w:color w:val="000000" w:themeColor="text1"/>
                <w:sz w:val="24"/>
                <w:szCs w:val="24"/>
                <w:u w:val="single"/>
              </w:rPr>
              <w:t xml:space="preserve">Solicitar cambiar el orden de la agenda cuando sea requerido.</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c) </w:t>
            </w:r>
            <w:r>
              <w:rPr>
                <w:rFonts w:eastAsia="Arial" w:cs="Arial"/>
                <w:b w:val="0"/>
                <w:i w:val="0"/>
                <w:color w:val="000000" w:themeColor="text1"/>
                <w:sz w:val="24"/>
                <w:szCs w:val="24"/>
                <w:u w:val="single"/>
              </w:rPr>
              <w:t xml:space="preserve">Coordinar el Comité para desarrollar sus actividades de una manera armónica con la participación de los miembros.</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d) </w:t>
            </w:r>
            <w:r>
              <w:rPr>
                <w:rFonts w:eastAsia="Arial" w:cs="Arial"/>
                <w:b w:val="0"/>
                <w:i w:val="0"/>
                <w:color w:val="000000" w:themeColor="text1"/>
                <w:sz w:val="24"/>
                <w:szCs w:val="24"/>
                <w:u w:val="single"/>
              </w:rPr>
              <w:t xml:space="preserve">Procurar que los miembros cuenten con la información y los elementos necesarios para el mejor desempeño de sus funciones.</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e) </w:t>
            </w:r>
            <w:r>
              <w:rPr>
                <w:rFonts w:eastAsia="Arial" w:cs="Arial"/>
                <w:b w:val="0"/>
                <w:i w:val="0"/>
                <w:color w:val="000000" w:themeColor="text1"/>
                <w:sz w:val="24"/>
                <w:szCs w:val="24"/>
                <w:u w:val="single"/>
              </w:rPr>
              <w:t xml:space="preserve">Velar por que, en el desarrollo de cada punto, se destine el tiempo suficiente para el análisis detallado de cada uno de ellos.</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single"/>
              </w:rPr>
              <w:t xml:space="preserve">Las funciones del presidente podrán ser ampliadas a solicitud del Consejo de Administración.</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single"/>
              </w:rPr>
              <w:t xml:space="preserve">El Gerente de Oficialía de Cumplimiento será el secretario del Comité de PLDA/FT/FPADM, y tendrá al menos las siguientes funciones:</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a) </w:t>
            </w:r>
            <w:r>
              <w:rPr>
                <w:rFonts w:eastAsia="Arial" w:cs="Arial"/>
                <w:b w:val="0"/>
                <w:i w:val="0"/>
                <w:color w:val="000000" w:themeColor="text1"/>
                <w:sz w:val="24"/>
                <w:szCs w:val="24"/>
                <w:u w:val="single"/>
              </w:rPr>
              <w:t xml:space="preserve">Convocar a sesión de Comité de PLDA/FT/FPADM;</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b) </w:t>
            </w:r>
            <w:r>
              <w:rPr>
                <w:rFonts w:eastAsia="Arial" w:cs="Arial"/>
                <w:b w:val="0"/>
                <w:i w:val="0"/>
                <w:color w:val="000000" w:themeColor="text1"/>
                <w:sz w:val="24"/>
                <w:szCs w:val="24"/>
                <w:u w:val="single"/>
              </w:rPr>
              <w:t xml:space="preserve">Elaborar la agenda de cada sesión de Comité y respaldarla con la información y documentos que sean necesarios para desarrollarla;</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c) </w:t>
            </w:r>
            <w:r>
              <w:rPr>
                <w:rFonts w:eastAsia="Arial" w:cs="Arial"/>
                <w:b w:val="0"/>
                <w:i w:val="0"/>
                <w:color w:val="000000" w:themeColor="text1"/>
                <w:sz w:val="24"/>
                <w:szCs w:val="24"/>
                <w:u w:val="single"/>
              </w:rPr>
              <w:t xml:space="preserve">Verificar el quórum de asistencia a cada sesión;</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d) </w:t>
            </w:r>
            <w:r>
              <w:rPr>
                <w:rFonts w:eastAsia="Arial" w:cs="Arial"/>
                <w:b w:val="0"/>
                <w:i w:val="0"/>
                <w:color w:val="000000" w:themeColor="text1"/>
                <w:sz w:val="24"/>
                <w:szCs w:val="24"/>
                <w:u w:val="single"/>
              </w:rPr>
              <w:t xml:space="preserve">Documentar formalmente en las actas que el Comité de PLDA/FT/FPADM, lleve para tal fin, el desarrollo de las sesiones, seguimiento de los acuerdos girados, documentos anexos, así como resguardar el archivo digital y físico de las sesiones y de los documentos e información que respaldará la agenda vista en cada sesión.</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e) </w:t>
            </w:r>
            <w:r>
              <w:rPr>
                <w:rFonts w:eastAsia="Arial" w:cs="Arial"/>
                <w:b w:val="0"/>
                <w:i w:val="0"/>
                <w:color w:val="000000" w:themeColor="text1"/>
                <w:sz w:val="24"/>
                <w:szCs w:val="24"/>
                <w:u w:val="single"/>
              </w:rPr>
              <w:t xml:space="preserve">Imprimir las actas y gestionar las firmas correspondientes;</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f) </w:t>
            </w:r>
            <w:r>
              <w:rPr>
                <w:rFonts w:eastAsia="Arial" w:cs="Arial"/>
                <w:b w:val="0"/>
                <w:i w:val="0"/>
                <w:color w:val="000000" w:themeColor="text1"/>
                <w:sz w:val="24"/>
                <w:szCs w:val="24"/>
                <w:u w:val="single"/>
              </w:rPr>
              <w:t xml:space="preserve">Emitir certificaciones de puntos de acta.</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single"/>
              </w:rPr>
              <w:t xml:space="preserve">Cada miembro del Comité de PLDA/FT/FPADM, tendrá los siguientes deberes y obligaciones:</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a) </w:t>
            </w:r>
            <w:r>
              <w:rPr>
                <w:rFonts w:eastAsia="Arial" w:cs="Arial"/>
                <w:b w:val="0"/>
                <w:i w:val="0"/>
                <w:color w:val="000000" w:themeColor="text1"/>
                <w:sz w:val="24"/>
                <w:szCs w:val="24"/>
                <w:u w:val="single"/>
              </w:rPr>
              <w:t xml:space="preserve">Abstenerse de opinar sobre temas en lo que considere que existe conflicto de interés.</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b) </w:t>
            </w:r>
            <w:r>
              <w:rPr>
                <w:rFonts w:eastAsia="Arial" w:cs="Arial"/>
                <w:b w:val="0"/>
                <w:i w:val="0"/>
                <w:color w:val="000000" w:themeColor="text1"/>
                <w:sz w:val="24"/>
                <w:szCs w:val="24"/>
                <w:u w:val="single"/>
              </w:rPr>
              <w:t xml:space="preserve">Mantenerse debidamente informado respecto a las regulaciones vigentes que rigen los mercados financieros, bancarios y en materia de prevención de lavado de dinero y de activos, financiación del terrorismo y la financiación de la proliferación de armas de destrucción masiva.</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c) </w:t>
            </w:r>
            <w:r>
              <w:rPr>
                <w:rFonts w:eastAsia="Arial" w:cs="Arial"/>
                <w:b w:val="0"/>
                <w:i w:val="0"/>
                <w:color w:val="000000" w:themeColor="text1"/>
                <w:sz w:val="24"/>
                <w:szCs w:val="24"/>
                <w:u w:val="single"/>
              </w:rPr>
              <w:t xml:space="preserve">Abstenerse de utilizar la información que conociera en el ejercicio de sus funciones como miembro del Comité, para obtener beneficio personal o de terceros.</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d) </w:t>
            </w:r>
            <w:r>
              <w:rPr>
                <w:rFonts w:eastAsia="Arial" w:cs="Arial"/>
                <w:b w:val="0"/>
                <w:i w:val="0"/>
                <w:color w:val="000000" w:themeColor="text1"/>
                <w:sz w:val="24"/>
                <w:szCs w:val="24"/>
                <w:u w:val="single"/>
              </w:rPr>
              <w:t xml:space="preserve">Velar por el estricto cumplimiento de los procedimientos establecidos en este reglamento.</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e) </w:t>
            </w:r>
            <w:r>
              <w:rPr>
                <w:rFonts w:eastAsia="Arial" w:cs="Arial"/>
                <w:b w:val="0"/>
                <w:i w:val="0"/>
                <w:color w:val="000000" w:themeColor="text1"/>
                <w:sz w:val="24"/>
                <w:szCs w:val="24"/>
                <w:u w:val="single"/>
              </w:rPr>
              <w:t xml:space="preserve">Emitir sus puntos de vista, sugerencias y hacer las advertencias necesarias en cada caso, pudiendo solicitar que éstos queden asentados en las actas, para dar cumplimiento a las responsabilidades que le impone el marco normativo legal en prevención de LDA/FT/FPADM.</w:t>
            </w:r>
          </w:p>
        </w:tc>
      </w:tr>
      <w:tr w:rsidR="00BA50AC" w14:paraId="2CCB44F7" w14:textId="77777777">
        <w:tc>
          <w:tcPr>
            <w:tcW w:w="9634" w:type="dxa"/>
            <w:gridSpan w:val="2"/>
            <w:shd w:val="clear" w:color="auto" w:fill="F2F2F2"/>
          </w:tcPr>
          <w:p w14:paraId="49FDE872" w14:textId="77777777" w:rsidR="00C67711" w:rsidRPr="00435D51" w:rsidRDefault="00C67711" w:rsidP="00C648E0">
            <w:pPr>
              <w:pStyle w:val="Prrafodelista"/>
              <w:numPr>
                <w:ilvl w:val="1"/>
                <w:numId w:val="6"/>
              </w:numPr>
              <w:autoSpaceDE w:val="0"/>
              <w:autoSpaceDN w:val="0"/>
              <w:adjustRightInd w:val="0"/>
              <w:spacing w:line="276" w:lineRule="auto"/>
              <w:jc w:val="both"/>
              <w:outlineLvl w:val="1"/>
              <w:rPr>
                <w:rFonts w:ascii="Arial" w:hAnsi="Arial" w:cs="Arial"/>
                <w:b/>
                <w:color w:val="000000" w:themeColor="text1"/>
                <w:sz w:val="24"/>
                <w:szCs w:val="24"/>
              </w:rPr>
            </w:pPr>
            <w:bookmarkStart w:id="71" w:name="_Toc29567046"/>
            <w:bookmarkStart w:id="72" w:name="_Toc29569327"/>
            <w:r>
              <w:rPr>
                <w:rFonts w:ascii="Arial" w:hAnsi="Arial" w:cs="Arial"/>
                <w:b/>
                <w:color w:val="000000" w:themeColor="text1"/>
                <w:sz w:val="24"/>
                <w:szCs w:val="24"/>
                <w:u w:val="none"/>
              </w:rPr>
              <w:t xml:space="preserve">Conformación del Comité</w:t>
            </w:r>
            <w:bookmarkEnd w:id="71"/>
            <w:bookmarkEnd w:id="72"/>
          </w:p>
        </w:tc>
      </w:tr>
      <w:tr w:rsidR="00BA50AC" w14:paraId="2F12C127" w14:textId="77777777">
        <w:tc>
          <w:tcPr>
            <w:tcW w:w="4817" w:type="dxa"/>
          </w:tcPr>
          <w:p w14:paraId="5311864A" w14:textId="77777777" w:rsidR="00C67711" w:rsidRPr="00435D51" w:rsidRDefault="00C67711" w:rsidP="00C648E0">
            <w:pPr>
              <w:autoSpaceDE w:val="0"/>
              <w:autoSpaceDN w:val="0"/>
              <w:adjustRightInd w:val="0"/>
              <w:spacing w:line="276" w:lineRule="auto"/>
              <w:jc w:val="both"/>
              <w:rPr>
                <w:rFonts w:ascii="Arial" w:hAnsi="Arial" w:cs="Arial"/>
                <w:color w:val="000000" w:themeColor="text1"/>
                <w:sz w:val="24"/>
                <w:szCs w:val="24"/>
              </w:rPr>
            </w:pPr>
            <w:r>
              <w:rPr>
                <w:rFonts w:ascii="Arial" w:hAnsi="Arial" w:cs="Arial"/>
                <w:strike/>
                <w:color w:val="000000" w:themeColor="text1"/>
                <w:sz w:val="24"/>
                <w:szCs w:val="24"/>
                <w:u w:val="none"/>
              </w:rPr>
              <w:t xml:space="preserve">Está integrado</w:t>
            </w:r>
            <w:r>
              <w:rPr>
                <w:rFonts w:ascii="Arial" w:hAnsi="Arial" w:cs="Arial"/>
                <w:color w:val="000000" w:themeColor="text1"/>
                <w:sz w:val="24"/>
                <w:szCs w:val="24"/>
                <w:u w:val="none"/>
              </w:rPr>
              <w:t xml:space="preserve"> por los siguientes miembros: </w:t>
            </w:r>
            <w:r>
              <w:rPr>
                <w:rFonts w:ascii="Arial" w:hAnsi="Arial" w:cs="Arial"/>
                <w:strike/>
                <w:color w:val="000000" w:themeColor="text1"/>
                <w:sz w:val="24"/>
                <w:szCs w:val="24"/>
                <w:u w:val="none"/>
              </w:rPr>
              <w:t xml:space="preserve">un Representante</w:t>
            </w:r>
            <w:r>
              <w:rPr>
                <w:rFonts w:ascii="Arial" w:hAnsi="Arial" w:cs="Arial"/>
                <w:color w:val="000000" w:themeColor="text1"/>
                <w:sz w:val="24"/>
                <w:szCs w:val="24"/>
                <w:u w:val="none"/>
              </w:rPr>
              <w:t xml:space="preserve"> del Consejo de Administración, un Representante de la Junta de Vigilancia, Gerente General, Gerente </w:t>
            </w:r>
            <w:r>
              <w:rPr>
                <w:rFonts w:ascii="Arial" w:hAnsi="Arial" w:cs="Arial"/>
                <w:strike/>
                <w:color w:val="000000" w:themeColor="text1"/>
                <w:sz w:val="24"/>
                <w:szCs w:val="24"/>
                <w:u w:val="none"/>
              </w:rPr>
              <w:t xml:space="preserve">de Operaciones,</w:t>
            </w:r>
            <w:r>
              <w:rPr>
                <w:rFonts w:ascii="Arial" w:hAnsi="Arial" w:cs="Arial"/>
                <w:color w:val="000000" w:themeColor="text1"/>
                <w:sz w:val="24"/>
                <w:szCs w:val="24"/>
                <w:u w:val="none"/>
              </w:rPr>
              <w:t xml:space="preserve"> Jefe de Administración de Riesgos, </w:t>
            </w:r>
            <w:r>
              <w:rPr>
                <w:rFonts w:ascii="Arial" w:hAnsi="Arial" w:cs="Arial"/>
                <w:strike/>
                <w:color w:val="000000" w:themeColor="text1"/>
                <w:sz w:val="24"/>
                <w:szCs w:val="24"/>
                <w:u w:val="none"/>
              </w:rPr>
              <w:t xml:space="preserve">Oficial</w:t>
            </w:r>
            <w:r>
              <w:rPr>
                <w:rFonts w:ascii="Arial" w:hAnsi="Arial" w:cs="Arial"/>
                <w:color w:val="000000" w:themeColor="text1"/>
                <w:sz w:val="24"/>
                <w:szCs w:val="24"/>
                <w:u w:val="none"/>
              </w:rPr>
              <w:t xml:space="preserve"> de Cumplimiento y Auditor Interno.</w:t>
            </w:r>
          </w:p>
        </w:tc>
        <w:tc>
          <w:tcPr>
            <w:tcW w:w="4817" w:type="dxa"/>
          </w:tcPr>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single"/>
              </w:rPr>
              <w:t xml:space="preserve">El Comité estará conformado</w:t>
            </w:r>
            <w:r>
              <w:rPr>
                <w:rFonts w:eastAsia="Arial" w:cs="Arial"/>
                <w:b w:val="0"/>
                <w:i w:val="0"/>
                <w:color w:val="000000" w:themeColor="text1"/>
                <w:sz w:val="24"/>
                <w:szCs w:val="24"/>
                <w:u w:val="none"/>
              </w:rPr>
              <w:t xml:space="preserve"> por los siguientes miembros </w:t>
            </w:r>
            <w:r>
              <w:rPr>
                <w:rFonts w:eastAsia="Arial" w:cs="Arial"/>
                <w:b w:val="0"/>
                <w:i w:val="0"/>
                <w:color w:val="000000" w:themeColor="text1"/>
                <w:sz w:val="24"/>
                <w:szCs w:val="24"/>
                <w:u w:val="single"/>
              </w:rPr>
              <w:t xml:space="preserve">propietarios: el director presidente del Consejo de Administración, el Tesorero</w:t>
            </w:r>
            <w:r>
              <w:rPr>
                <w:rFonts w:eastAsia="Arial" w:cs="Arial"/>
                <w:b w:val="0"/>
                <w:i w:val="0"/>
                <w:color w:val="000000" w:themeColor="text1"/>
                <w:sz w:val="24"/>
                <w:szCs w:val="24"/>
                <w:u w:val="none"/>
              </w:rPr>
              <w:t xml:space="preserve"> del Consejo de Administración, un Representante de la Junta de Vigilancia, Gerente General, Gerente </w:t>
            </w:r>
            <w:r>
              <w:rPr>
                <w:rFonts w:eastAsia="Arial" w:cs="Arial"/>
                <w:b w:val="0"/>
                <w:i w:val="0"/>
                <w:color w:val="000000" w:themeColor="text1"/>
                <w:sz w:val="24"/>
                <w:szCs w:val="24"/>
                <w:u w:val="single"/>
              </w:rPr>
              <w:t xml:space="preserve">Legal y Cumplimiento Normativo, Gerente de Operaciones, Gerente de Negocios,</w:t>
            </w:r>
            <w:r>
              <w:rPr>
                <w:rFonts w:eastAsia="Arial" w:cs="Arial"/>
                <w:b w:val="0"/>
                <w:i w:val="0"/>
                <w:color w:val="000000" w:themeColor="text1"/>
                <w:sz w:val="24"/>
                <w:szCs w:val="24"/>
                <w:u w:val="none"/>
              </w:rPr>
              <w:t xml:space="preserve"> jefe de Administración de Riesgos, </w:t>
            </w:r>
            <w:r>
              <w:rPr>
                <w:rFonts w:eastAsia="Arial" w:cs="Arial"/>
                <w:b w:val="0"/>
                <w:i w:val="0"/>
                <w:color w:val="000000" w:themeColor="text1"/>
                <w:sz w:val="24"/>
                <w:szCs w:val="24"/>
                <w:u w:val="single"/>
              </w:rPr>
              <w:t xml:space="preserve">Gerente de Oficialía</w:t>
            </w:r>
            <w:r>
              <w:rPr>
                <w:rFonts w:eastAsia="Arial" w:cs="Arial"/>
                <w:b w:val="0"/>
                <w:i w:val="0"/>
                <w:color w:val="000000" w:themeColor="text1"/>
                <w:sz w:val="24"/>
                <w:szCs w:val="24"/>
                <w:u w:val="none"/>
              </w:rPr>
              <w:t xml:space="preserve"> de Cumplimiento y Auditor Interno.</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single"/>
              </w:rPr>
              <w:t xml:space="preserve">Se designa como presidente del Comité, al director presidente del Consejo de Administración y con el rol de secretario al Oficial de Cumplimiento.</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single"/>
              </w:rPr>
              <w:t xml:space="preserve">Los requisitos para ser miembro del Comité de Junta de Prevención del LDA/FT/FPADM se detallan en Anexo 6 del Código de Gobierno Corporativo.</w:t>
            </w:r>
          </w:p>
        </w:tc>
      </w:tr>
      <w:tr w:rsidR="00BA50AC" w14:paraId="043DF41E" w14:textId="77777777">
        <w:tc>
          <w:tcPr>
            <w:tcW w:w="9634" w:type="dxa"/>
            <w:gridSpan w:val="2"/>
            <w:shd w:val="clear" w:color="auto" w:fill="F2F2F2"/>
          </w:tcPr>
          <w:p w14:paraId="7D88CD6E" w14:textId="77777777" w:rsidR="00C67711" w:rsidRPr="00435D51" w:rsidRDefault="00C67711" w:rsidP="00C648E0">
            <w:pPr>
              <w:pStyle w:val="Prrafodelista"/>
              <w:numPr>
                <w:ilvl w:val="1"/>
                <w:numId w:val="6"/>
              </w:numPr>
              <w:autoSpaceDE w:val="0"/>
              <w:autoSpaceDN w:val="0"/>
              <w:adjustRightInd w:val="0"/>
              <w:spacing w:line="276" w:lineRule="auto"/>
              <w:jc w:val="both"/>
              <w:outlineLvl w:val="1"/>
              <w:rPr>
                <w:rFonts w:ascii="Arial" w:hAnsi="Arial" w:cs="Arial"/>
                <w:b/>
                <w:color w:val="000000" w:themeColor="text1"/>
                <w:sz w:val="24"/>
                <w:szCs w:val="24"/>
              </w:rPr>
            </w:pPr>
            <w:bookmarkStart w:id="73" w:name="_Toc29567047"/>
            <w:bookmarkStart w:id="74" w:name="_Toc29569328"/>
            <w:r>
              <w:rPr>
                <w:rFonts w:ascii="Arial" w:hAnsi="Arial" w:cs="Arial"/>
                <w:b/>
                <w:color w:val="000000" w:themeColor="text1"/>
                <w:sz w:val="24"/>
                <w:szCs w:val="24"/>
                <w:u w:val="none"/>
              </w:rPr>
              <w:t>Frecuencia de Reuniones</w:t>
            </w:r>
            <w:bookmarkEnd w:id="73"/>
            <w:bookmarkEnd w:id="74"/>
          </w:p>
        </w:tc>
      </w:tr>
      <w:tr w:rsidR="00BA50AC" w14:paraId="27727F98" w14:textId="77777777">
        <w:tc>
          <w:tcPr>
            <w:tcW w:w="4817" w:type="dxa"/>
          </w:tcPr>
          <w:p w14:paraId="554DE506" w14:textId="77777777" w:rsidR="000573F1" w:rsidRDefault="005F0F12" w:rsidP="00435D51">
            <w:pPr>
              <w:autoSpaceDE w:val="0"/>
              <w:autoSpaceDN w:val="0"/>
              <w:adjustRightInd w:val="0"/>
              <w:spacing w:line="276" w:lineRule="auto"/>
              <w:jc w:val="both"/>
              <w:rPr>
                <w:rFonts w:ascii="Arial" w:hAnsi="Arial" w:cs="Arial"/>
                <w:color w:val="000000" w:themeColor="text1"/>
                <w:sz w:val="24"/>
                <w:szCs w:val="24"/>
              </w:rPr>
            </w:pPr>
            <w:r>
              <w:rPr>
                <w:rFonts w:ascii="Arial" w:hAnsi="Arial" w:cs="Arial"/>
                <w:strike/>
                <w:color w:val="000000" w:themeColor="text1"/>
                <w:sz w:val="24"/>
                <w:szCs w:val="24"/>
                <w:u w:val="none"/>
              </w:rPr>
              <w:t xml:space="preserve">Los miembros del Comité de Prevención de Lavado de Dinero y Financiamiento al Terrorismodeben reunirse al menos una vez al mes, o cuando el Oficial de cumplimiento determine necesario convocar a sus miembros.</w:t>
            </w:r>
          </w:p>
        </w:tc>
        <w:tc>
          <w:tcPr>
            <w:tcW w:w="4817" w:type="dxa"/>
          </w:tcPr>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single"/>
              </w:rPr>
              <w:t xml:space="preserve">El Comité de PLDA/FT/FPADM, se reunirá ordinariamente al menos de manera trimestral y extraordinariamente cuando sea requerido por cualquier miembro del referido Comité, en ambos casos, puede sesionar de forma presencial o virtual.</w:t>
            </w:r>
          </w:p>
        </w:tc>
      </w:tr>
    </w:tbl>
    <w:p w14:paraId="6E95B153" w14:textId="77777777" w:rsidR="00BA50AC" w:rsidRDefault="00BA50AC">
      <w:pPr>
        <w:spacing w:before="60" w:after="60"/>
      </w:pPr>
    </w:p>
    <w:p w14:paraId="7FC0B0F3" w14:textId="77777777" w:rsidR="00825FEB" w:rsidRPr="00435D51" w:rsidRDefault="00BA71B2" w:rsidP="00C648E0">
      <w:pPr>
        <w:pStyle w:val="Ttulo1"/>
        <w:numPr>
          <w:ilvl w:val="0"/>
          <w:numId w:val="6"/>
        </w:numPr>
        <w:spacing w:line="276" w:lineRule="auto"/>
        <w:rPr>
          <w:rFonts w:ascii="Arial" w:eastAsia="Arial" w:hAnsi="Arial" w:cs="Arial"/>
          <w:b/>
          <w:color w:val="000000" w:themeColor="text1"/>
          <w:szCs w:val="24"/>
        </w:rPr>
      </w:pPr>
      <w:bookmarkStart w:id="76" w:name="_Toc29567048"/>
      <w:bookmarkStart w:id="77" w:name="_Toc29569329"/>
      <w:r>
        <w:rPr>
          <w:rFonts w:ascii="Arial" w:eastAsia="Arial" w:hAnsi="Arial" w:cs="Arial"/>
          <w:b/>
          <w:color w:val="000000" w:themeColor="text1"/>
          <w:szCs w:val="24"/>
          <w:u w:val="none"/>
        </w:rPr>
        <w:t>COMITÉ DEL FONDO DE SOLIDARIDAD</w:t>
      </w:r>
      <w:bookmarkEnd w:id="75"/>
      <w:bookmarkEnd w:id="76"/>
      <w:bookmarkEnd w:id="77"/>
    </w:p>
    <w:p w14:paraId="1E51632C" w14:textId="77777777" w:rsidR="00825FEB" w:rsidRPr="00435D51" w:rsidRDefault="00825FEB" w:rsidP="00C648E0">
      <w:pPr>
        <w:autoSpaceDE w:val="0"/>
        <w:autoSpaceDN w:val="0"/>
        <w:adjustRightInd w:val="0"/>
        <w:spacing w:line="276" w:lineRule="auto"/>
        <w:jc w:val="both"/>
        <w:rPr>
          <w:rFonts w:ascii="Arial" w:hAnsi="Arial" w:cs="Arial"/>
          <w:color w:val="000000" w:themeColor="text1"/>
          <w:sz w:val="24"/>
          <w:szCs w:val="24"/>
        </w:rPr>
      </w:pPr>
    </w:p>
    <w:tbl>
      <w:tblPr>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4817"/>
        <w:gridCol w:w="4817"/>
      </w:tblGrid>
      <w:tr w:rsidR="00BA50AC" w14:paraId="40AFD96A" w14:textId="77777777">
        <w:trPr>
          <w:cantSplit/>
          <w:tblHeader/>
        </w:trPr>
        <w:tc>
          <w:tcPr>
            <w:tcW w:w="4817" w:type="dxa"/>
            <w:shd w:val="clear" w:color="auto" w:fill="D9D9D9"/>
          </w:tcPr>
          <w:p w14:paraId="3356636E" w14:textId="77777777" w:rsidR="00BA50AC" w:rsidRDefault="003C046C">
            <w:pPr>
              <w:spacing w:before="60" w:after="60"/>
              <w:jc w:val="center"/>
            </w:pPr>
            <w:r>
              <w:rPr>
                <w:rFonts w:ascii="Arial" w:eastAsia="Arial" w:hAnsi="Arial" w:cs="Arial"/>
                <w:b/>
                <w:bCs/>
                <w:color w:val="000000" w:themeColor="text1"/>
                <w:u w:val="none"/>
              </w:rPr>
              <w:t>INFORME RELATIVO A COMITÉS 2024</w:t>
            </w:r>
          </w:p>
        </w:tc>
        <w:tc>
          <w:tcPr>
            <w:tcW w:w="4817" w:type="dxa"/>
            <w:shd w:val="clear" w:color="auto" w:fill="D9D9D9"/>
          </w:tcPr>
          <w:p w14:paraId="143141A3" w14:textId="77777777" w:rsidR="00BA50AC" w:rsidRDefault="003C046C">
            <w:pPr>
              <w:spacing w:before="60" w:after="60"/>
              <w:jc w:val="center"/>
            </w:pPr>
            <w:r>
              <w:rPr>
                <w:rFonts w:ascii="Arial" w:eastAsia="Arial" w:hAnsi="Arial" w:cs="Arial"/>
                <w:b/>
                <w:bCs/>
                <w:color w:val="000000" w:themeColor="text1"/>
                <w:u w:val="none"/>
              </w:rPr>
              <w:t>INFORME RELATIVO A COMITÉS 2026</w:t>
            </w:r>
          </w:p>
        </w:tc>
      </w:tr>
      <w:tr w:rsidR="00BA50AC" w14:paraId="3CB03564" w14:textId="77777777">
        <w:tc>
          <w:tcPr>
            <w:tcW w:w="9634" w:type="dxa"/>
            <w:gridSpan w:val="2"/>
            <w:shd w:val="clear" w:color="auto" w:fill="F2F2F2"/>
          </w:tcPr>
          <w:p w14:paraId="3534911F" w14:textId="77777777" w:rsidR="00702281" w:rsidRPr="00435D51" w:rsidRDefault="00702281" w:rsidP="00C648E0">
            <w:pPr>
              <w:pStyle w:val="Prrafodelista"/>
              <w:numPr>
                <w:ilvl w:val="1"/>
                <w:numId w:val="6"/>
              </w:numPr>
              <w:autoSpaceDE w:val="0"/>
              <w:autoSpaceDN w:val="0"/>
              <w:adjustRightInd w:val="0"/>
              <w:spacing w:line="276" w:lineRule="auto"/>
              <w:jc w:val="both"/>
              <w:outlineLvl w:val="1"/>
              <w:rPr>
                <w:rFonts w:ascii="Arial" w:hAnsi="Arial" w:cs="Arial"/>
                <w:b/>
                <w:color w:val="000000" w:themeColor="text1"/>
                <w:sz w:val="24"/>
                <w:szCs w:val="24"/>
              </w:rPr>
            </w:pPr>
            <w:bookmarkStart w:id="78" w:name="_Toc29567049"/>
            <w:bookmarkStart w:id="79" w:name="_Toc29569330"/>
            <w:r>
              <w:rPr>
                <w:rFonts w:ascii="Arial" w:hAnsi="Arial" w:cs="Arial"/>
                <w:b/>
                <w:color w:val="000000" w:themeColor="text1"/>
                <w:sz w:val="24"/>
                <w:szCs w:val="24"/>
                <w:u w:val="none"/>
              </w:rPr>
              <w:t>Objetivo</w:t>
            </w:r>
            <w:bookmarkEnd w:id="78"/>
            <w:r>
              <w:rPr>
                <w:rFonts w:ascii="Arial" w:hAnsi="Arial" w:cs="Arial"/>
                <w:b/>
                <w:color w:val="000000" w:themeColor="text1"/>
                <w:sz w:val="24"/>
                <w:szCs w:val="24"/>
                <w:u w:val="none"/>
              </w:rPr>
              <w:t>s</w:t>
            </w:r>
            <w:bookmarkEnd w:id="79"/>
          </w:p>
        </w:tc>
      </w:tr>
      <w:tr w:rsidR="00BA50AC" w14:paraId="120C497A" w14:textId="77777777">
        <w:tc>
          <w:tcPr>
            <w:tcW w:w="4817" w:type="dxa"/>
          </w:tcPr>
          <w:p w14:paraId="6037A9BA" w14:textId="77777777" w:rsidR="00702281" w:rsidRPr="00435D51" w:rsidRDefault="00702281" w:rsidP="00C648E0">
            <w:pPr>
              <w:autoSpaceDE w:val="0"/>
              <w:autoSpaceDN w:val="0"/>
              <w:adjustRightInd w:val="0"/>
              <w:spacing w:line="276" w:lineRule="auto"/>
              <w:jc w:val="both"/>
              <w:rPr>
                <w:rFonts w:ascii="Arial" w:hAnsi="Arial" w:cs="Arial"/>
                <w:color w:val="000000" w:themeColor="text1"/>
                <w:sz w:val="24"/>
                <w:szCs w:val="24"/>
              </w:rPr>
            </w:pPr>
            <w:r>
              <w:rPr>
                <w:rFonts w:ascii="Arial" w:hAnsi="Arial" w:cs="Arial"/>
                <w:color w:val="000000" w:themeColor="text1"/>
                <w:sz w:val="24"/>
                <w:szCs w:val="24"/>
                <w:u w:val="none"/>
              </w:rPr>
              <w:t>Ser el órgano administrativo del Fondo y le corresponde la dirección y administración superior del mismo.</w:t>
            </w:r>
          </w:p>
        </w:tc>
        <w:tc>
          <w:tcPr>
            <w:tcW w:w="4817" w:type="dxa"/>
          </w:tcPr>
          <w:p w:rsidR="00702281" w:rsidRPr="00435D51" w:rsidRDefault="00702281" w:rsidP="00C648E0">
            <w:pPr>
              <w:autoSpaceDE w:val="0"/>
              <w:autoSpaceDN w:val="0"/>
              <w:adjustRightInd w:val="0"/>
              <w:spacing w:line="276" w:lineRule="auto"/>
              <w:jc w:val="both"/>
              <w:rPr>
                <w:rFonts w:ascii="Arial" w:hAnsi="Arial" w:cs="Arial"/>
                <w:color w:val="000000" w:themeColor="text1"/>
                <w:sz w:val="24"/>
                <w:szCs w:val="24"/>
              </w:rPr>
            </w:pPr>
            <w:r>
              <w:rPr>
                <w:rFonts w:ascii="Arial" w:hAnsi="Arial" w:cs="Arial"/>
                <w:color w:val="000000" w:themeColor="text1"/>
                <w:sz w:val="24"/>
                <w:szCs w:val="24"/>
                <w:u w:val="none"/>
              </w:rPr>
              <w:t>Ser el órgano administrativo del Fondo y le corresponde la dirección y administración superior del mismo.</w:t>
            </w:r>
          </w:p>
        </w:tc>
      </w:tr>
      <w:tr w:rsidR="00BA50AC" w14:paraId="44979401" w14:textId="77777777">
        <w:tc>
          <w:tcPr>
            <w:tcW w:w="9634" w:type="dxa"/>
            <w:gridSpan w:val="2"/>
            <w:shd w:val="clear" w:color="auto" w:fill="F2F2F2"/>
          </w:tcPr>
          <w:p w14:paraId="7C6B89EF" w14:textId="77777777" w:rsidR="00702281" w:rsidRPr="00435D51" w:rsidRDefault="00702281" w:rsidP="00C648E0">
            <w:pPr>
              <w:pStyle w:val="Prrafodelista"/>
              <w:numPr>
                <w:ilvl w:val="1"/>
                <w:numId w:val="6"/>
              </w:numPr>
              <w:autoSpaceDE w:val="0"/>
              <w:autoSpaceDN w:val="0"/>
              <w:adjustRightInd w:val="0"/>
              <w:spacing w:line="276" w:lineRule="auto"/>
              <w:jc w:val="both"/>
              <w:outlineLvl w:val="1"/>
              <w:rPr>
                <w:rFonts w:ascii="Arial" w:hAnsi="Arial" w:cs="Arial"/>
                <w:b/>
                <w:color w:val="000000" w:themeColor="text1"/>
                <w:sz w:val="24"/>
                <w:szCs w:val="24"/>
              </w:rPr>
            </w:pPr>
            <w:bookmarkStart w:id="80" w:name="_Toc29567050"/>
            <w:bookmarkStart w:id="81" w:name="_Toc29569331"/>
            <w:r>
              <w:rPr>
                <w:rFonts w:ascii="Arial" w:hAnsi="Arial" w:cs="Arial"/>
                <w:b/>
                <w:color w:val="000000" w:themeColor="text1"/>
                <w:sz w:val="24"/>
                <w:szCs w:val="24"/>
                <w:u w:val="none"/>
              </w:rPr>
              <w:t>Responsabilidades</w:t>
            </w:r>
            <w:bookmarkEnd w:id="80"/>
            <w:bookmarkEnd w:id="81"/>
          </w:p>
        </w:tc>
      </w:tr>
      <w:tr w:rsidR="00BA50AC" w14:paraId="2B993EB3" w14:textId="77777777">
        <w:tc>
          <w:tcPr>
            <w:tcW w:w="4817" w:type="dxa"/>
          </w:tcPr>
          <w:p w14:paraId="0B685853" w14:textId="77777777" w:rsidR="00825FEB" w:rsidRDefault="00825FEB" w:rsidP="00C648E0">
            <w:pPr>
              <w:autoSpaceDE w:val="0"/>
              <w:autoSpaceDN w:val="0"/>
              <w:adjustRightInd w:val="0"/>
              <w:spacing w:line="276" w:lineRule="auto"/>
              <w:jc w:val="both"/>
              <w:rPr>
                <w:rFonts w:ascii="Arial" w:hAnsi="Arial" w:cs="Arial"/>
                <w:color w:val="000000" w:themeColor="text1"/>
                <w:sz w:val="24"/>
                <w:szCs w:val="24"/>
              </w:rPr>
            </w:pPr>
            <w:r>
              <w:rPr>
                <w:rFonts w:ascii="Arial" w:hAnsi="Arial" w:cs="Arial"/>
                <w:color w:val="000000" w:themeColor="text1"/>
                <w:sz w:val="24"/>
                <w:szCs w:val="24"/>
                <w:u w:val="none"/>
              </w:rPr>
              <w:t xml:space="preserve">Son atribuciones del Comité </w:t>
            </w:r>
            <w:r>
              <w:rPr>
                <w:rFonts w:ascii="Arial" w:hAnsi="Arial" w:cs="Arial"/>
                <w:strike/>
                <w:color w:val="000000" w:themeColor="text1"/>
                <w:sz w:val="24"/>
                <w:szCs w:val="24"/>
                <w:u w:val="none"/>
              </w:rPr>
              <w:t xml:space="preserve">de Gestión del Fondo,</w:t>
            </w:r>
            <w:r>
              <w:rPr>
                <w:rFonts w:ascii="Arial" w:hAnsi="Arial" w:cs="Arial"/>
                <w:color w:val="000000" w:themeColor="text1"/>
                <w:sz w:val="24"/>
                <w:szCs w:val="24"/>
                <w:u w:val="none"/>
              </w:rPr>
              <w:t xml:space="preserve"> las siguientes:</w:t>
            </w:r>
          </w:p>
          <w:p w14:paraId="3D112C43" w14:textId="77777777" w:rsidR="00907D9B" w:rsidRPr="00435D51" w:rsidRDefault="00907D9B" w:rsidP="00C648E0">
            <w:pPr>
              <w:autoSpaceDE w:val="0"/>
              <w:autoSpaceDN w:val="0"/>
              <w:adjustRightInd w:val="0"/>
              <w:spacing w:line="276" w:lineRule="auto"/>
              <w:jc w:val="both"/>
              <w:rPr>
                <w:rFonts w:ascii="Arial" w:hAnsi="Arial" w:cs="Arial"/>
                <w:color w:val="000000" w:themeColor="text1"/>
                <w:sz w:val="24"/>
                <w:szCs w:val="24"/>
              </w:rPr>
            </w:pPr>
          </w:p>
          <w:p w14:paraId="4CD7EF03" w14:textId="77777777" w:rsidR="00825FEB" w:rsidRPr="00435D51" w:rsidRDefault="00825FEB" w:rsidP="00C648E0">
            <w:pPr>
              <w:numPr>
                <w:ilvl w:val="0"/>
                <w:numId w:val="5"/>
              </w:numPr>
              <w:autoSpaceDE w:val="0"/>
              <w:autoSpaceDN w:val="0"/>
              <w:adjustRightInd w:val="0"/>
              <w:spacing w:line="276" w:lineRule="auto"/>
              <w:jc w:val="both"/>
              <w:rPr>
                <w:rFonts w:ascii="Arial" w:hAnsi="Arial" w:cs="Arial"/>
                <w:color w:val="000000" w:themeColor="text1"/>
                <w:sz w:val="24"/>
                <w:szCs w:val="24"/>
              </w:rPr>
            </w:pPr>
            <w:r>
              <w:rPr>
                <w:rFonts w:ascii="Arial" w:hAnsi="Arial" w:cs="Arial"/>
                <w:color w:val="000000" w:themeColor="text1"/>
                <w:sz w:val="24"/>
                <w:szCs w:val="24"/>
                <w:u w:val="none"/>
              </w:rPr>
              <w:t xml:space="preserve">Velar por el cumplimiento de los fines del Fondo.</w:t>
            </w:r>
          </w:p>
          <w:p w14:paraId="12F91AC3" w14:textId="77777777" w:rsidR="00825FEB" w:rsidRPr="00435D51" w:rsidRDefault="00825FEB" w:rsidP="00C648E0">
            <w:pPr>
              <w:autoSpaceDE w:val="0"/>
              <w:autoSpaceDN w:val="0"/>
              <w:adjustRightInd w:val="0"/>
              <w:spacing w:line="276" w:lineRule="auto"/>
              <w:ind w:left="720"/>
              <w:jc w:val="both"/>
              <w:rPr>
                <w:rFonts w:ascii="Arial" w:hAnsi="Arial" w:cs="Arial"/>
                <w:color w:val="000000" w:themeColor="text1"/>
                <w:sz w:val="24"/>
                <w:szCs w:val="24"/>
              </w:rPr>
            </w:pPr>
          </w:p>
          <w:p w14:paraId="7984680E" w14:textId="77777777" w:rsidR="00825FEB" w:rsidRPr="00435D51" w:rsidRDefault="00825FEB" w:rsidP="00C648E0">
            <w:pPr>
              <w:numPr>
                <w:ilvl w:val="0"/>
                <w:numId w:val="5"/>
              </w:numPr>
              <w:autoSpaceDE w:val="0"/>
              <w:autoSpaceDN w:val="0"/>
              <w:adjustRightInd w:val="0"/>
              <w:spacing w:line="276" w:lineRule="auto"/>
              <w:jc w:val="both"/>
              <w:rPr>
                <w:rFonts w:ascii="Arial" w:hAnsi="Arial" w:cs="Arial"/>
                <w:color w:val="000000" w:themeColor="text1"/>
                <w:sz w:val="24"/>
                <w:szCs w:val="24"/>
              </w:rPr>
            </w:pPr>
            <w:r>
              <w:rPr>
                <w:rFonts w:ascii="Arial" w:hAnsi="Arial" w:cs="Arial"/>
                <w:color w:val="000000" w:themeColor="text1"/>
                <w:sz w:val="24"/>
                <w:szCs w:val="24"/>
                <w:u w:val="none"/>
              </w:rPr>
              <w:t xml:space="preserve">Preservar y acrecentar los recursos del Fondo.</w:t>
            </w:r>
          </w:p>
          <w:p w14:paraId="6798CA48" w14:textId="77777777" w:rsidR="00825FEB" w:rsidRPr="00435D51" w:rsidRDefault="00825FEB" w:rsidP="00C648E0">
            <w:pPr>
              <w:autoSpaceDE w:val="0"/>
              <w:autoSpaceDN w:val="0"/>
              <w:adjustRightInd w:val="0"/>
              <w:spacing w:line="276" w:lineRule="auto"/>
              <w:jc w:val="both"/>
              <w:rPr>
                <w:rFonts w:ascii="Arial" w:hAnsi="Arial" w:cs="Arial"/>
                <w:color w:val="000000" w:themeColor="text1"/>
                <w:sz w:val="24"/>
                <w:szCs w:val="24"/>
              </w:rPr>
            </w:pPr>
          </w:p>
          <w:p w14:paraId="6B952D41" w14:textId="77777777" w:rsidR="00825FEB" w:rsidRPr="00435D51" w:rsidRDefault="00825FEB" w:rsidP="00C648E0">
            <w:pPr>
              <w:numPr>
                <w:ilvl w:val="0"/>
                <w:numId w:val="5"/>
              </w:numPr>
              <w:autoSpaceDE w:val="0"/>
              <w:autoSpaceDN w:val="0"/>
              <w:adjustRightInd w:val="0"/>
              <w:spacing w:line="276" w:lineRule="auto"/>
              <w:jc w:val="both"/>
              <w:rPr>
                <w:rFonts w:ascii="Arial" w:hAnsi="Arial" w:cs="Arial"/>
                <w:color w:val="000000" w:themeColor="text1"/>
                <w:sz w:val="24"/>
                <w:szCs w:val="24"/>
              </w:rPr>
            </w:pPr>
            <w:r>
              <w:rPr>
                <w:rFonts w:ascii="Arial" w:hAnsi="Arial" w:cs="Arial"/>
                <w:color w:val="000000" w:themeColor="text1"/>
                <w:sz w:val="24"/>
                <w:szCs w:val="24"/>
                <w:u w:val="none"/>
              </w:rPr>
              <w:t xml:space="preserve">Proponer al Consejo de Administración las políticas de inversión financiera de los recursos del Fondo y velar por su cumplimiento.</w:t>
            </w:r>
          </w:p>
          <w:p w14:paraId="54F6158A" w14:textId="77777777" w:rsidR="00825FEB" w:rsidRPr="00435D51" w:rsidRDefault="00825FEB" w:rsidP="00C648E0">
            <w:pPr>
              <w:autoSpaceDE w:val="0"/>
              <w:autoSpaceDN w:val="0"/>
              <w:adjustRightInd w:val="0"/>
              <w:spacing w:line="276" w:lineRule="auto"/>
              <w:jc w:val="both"/>
              <w:rPr>
                <w:rFonts w:ascii="Arial" w:hAnsi="Arial" w:cs="Arial"/>
                <w:color w:val="000000" w:themeColor="text1"/>
                <w:sz w:val="24"/>
                <w:szCs w:val="24"/>
              </w:rPr>
            </w:pPr>
          </w:p>
          <w:p w14:paraId="7FA543F1" w14:textId="77777777" w:rsidR="00825FEB" w:rsidRPr="00435D51" w:rsidRDefault="00825FEB" w:rsidP="00C648E0">
            <w:pPr>
              <w:numPr>
                <w:ilvl w:val="0"/>
                <w:numId w:val="5"/>
              </w:numPr>
              <w:autoSpaceDE w:val="0"/>
              <w:autoSpaceDN w:val="0"/>
              <w:adjustRightInd w:val="0"/>
              <w:spacing w:line="276" w:lineRule="auto"/>
              <w:jc w:val="both"/>
              <w:rPr>
                <w:rFonts w:ascii="Arial" w:hAnsi="Arial" w:cs="Arial"/>
                <w:color w:val="000000" w:themeColor="text1"/>
                <w:sz w:val="24"/>
                <w:szCs w:val="24"/>
              </w:rPr>
            </w:pPr>
            <w:r>
              <w:rPr>
                <w:rFonts w:ascii="Arial" w:hAnsi="Arial" w:cs="Arial"/>
                <w:color w:val="000000" w:themeColor="text1"/>
                <w:sz w:val="24"/>
                <w:szCs w:val="24"/>
                <w:u w:val="none"/>
              </w:rPr>
              <w:t xml:space="preserve">Formular Actas de todas las sesiones.</w:t>
            </w:r>
          </w:p>
          <w:p w14:paraId="022C7B93" w14:textId="77777777" w:rsidR="00825FEB" w:rsidRPr="00435D51" w:rsidRDefault="00825FEB" w:rsidP="00C648E0">
            <w:pPr>
              <w:autoSpaceDE w:val="0"/>
              <w:autoSpaceDN w:val="0"/>
              <w:adjustRightInd w:val="0"/>
              <w:spacing w:line="276" w:lineRule="auto"/>
              <w:jc w:val="both"/>
              <w:rPr>
                <w:rFonts w:ascii="Arial" w:hAnsi="Arial" w:cs="Arial"/>
                <w:color w:val="000000" w:themeColor="text1"/>
                <w:sz w:val="24"/>
                <w:szCs w:val="24"/>
              </w:rPr>
            </w:pPr>
          </w:p>
          <w:p w14:paraId="7F8D762A" w14:textId="77777777" w:rsidR="00825FEB" w:rsidRPr="00435D51" w:rsidRDefault="00825FEB" w:rsidP="00C648E0">
            <w:pPr>
              <w:numPr>
                <w:ilvl w:val="0"/>
                <w:numId w:val="5"/>
              </w:numPr>
              <w:autoSpaceDE w:val="0"/>
              <w:autoSpaceDN w:val="0"/>
              <w:adjustRightInd w:val="0"/>
              <w:spacing w:line="276" w:lineRule="auto"/>
              <w:jc w:val="both"/>
              <w:rPr>
                <w:rFonts w:ascii="Arial" w:hAnsi="Arial" w:cs="Arial"/>
                <w:color w:val="000000" w:themeColor="text1"/>
                <w:sz w:val="24"/>
                <w:szCs w:val="24"/>
              </w:rPr>
            </w:pPr>
            <w:r>
              <w:rPr>
                <w:rFonts w:ascii="Arial" w:hAnsi="Arial" w:cs="Arial"/>
                <w:color w:val="000000" w:themeColor="text1"/>
                <w:sz w:val="24"/>
                <w:szCs w:val="24"/>
                <w:u w:val="none"/>
              </w:rPr>
              <w:t xml:space="preserve">Presentar al Consejo de Administración el presupuesto anual del Fondo.</w:t>
            </w:r>
          </w:p>
          <w:p w14:paraId="70FB1933" w14:textId="77777777" w:rsidR="00825FEB" w:rsidRPr="00435D51" w:rsidRDefault="00825FEB" w:rsidP="00C648E0">
            <w:pPr>
              <w:autoSpaceDE w:val="0"/>
              <w:autoSpaceDN w:val="0"/>
              <w:adjustRightInd w:val="0"/>
              <w:spacing w:line="276" w:lineRule="auto"/>
              <w:jc w:val="both"/>
              <w:rPr>
                <w:rFonts w:ascii="Arial" w:hAnsi="Arial" w:cs="Arial"/>
                <w:color w:val="000000" w:themeColor="text1"/>
                <w:sz w:val="24"/>
                <w:szCs w:val="24"/>
              </w:rPr>
            </w:pPr>
          </w:p>
          <w:p w14:paraId="6C02B8AE" w14:textId="77777777" w:rsidR="00825FEB" w:rsidRPr="00435D51" w:rsidRDefault="00825FEB" w:rsidP="00C648E0">
            <w:pPr>
              <w:numPr>
                <w:ilvl w:val="0"/>
                <w:numId w:val="5"/>
              </w:numPr>
              <w:autoSpaceDE w:val="0"/>
              <w:autoSpaceDN w:val="0"/>
              <w:adjustRightInd w:val="0"/>
              <w:spacing w:line="276" w:lineRule="auto"/>
              <w:jc w:val="both"/>
              <w:rPr>
                <w:rFonts w:ascii="Arial" w:hAnsi="Arial" w:cs="Arial"/>
                <w:color w:val="000000" w:themeColor="text1"/>
                <w:sz w:val="24"/>
                <w:szCs w:val="24"/>
              </w:rPr>
            </w:pPr>
            <w:r>
              <w:rPr>
                <w:rFonts w:ascii="Arial" w:hAnsi="Arial" w:cs="Arial"/>
                <w:color w:val="000000" w:themeColor="text1"/>
                <w:sz w:val="24"/>
                <w:szCs w:val="24"/>
                <w:u w:val="none"/>
              </w:rPr>
              <w:t xml:space="preserve">Presentar al Consejo de Administración informes trimestrales sobre la gestión del Fondo.</w:t>
            </w:r>
          </w:p>
          <w:p w14:paraId="3F73CE7E" w14:textId="77777777" w:rsidR="00825FEB" w:rsidRPr="00435D51" w:rsidRDefault="00825FEB" w:rsidP="00C648E0">
            <w:pPr>
              <w:autoSpaceDE w:val="0"/>
              <w:autoSpaceDN w:val="0"/>
              <w:adjustRightInd w:val="0"/>
              <w:spacing w:line="276" w:lineRule="auto"/>
              <w:jc w:val="both"/>
              <w:rPr>
                <w:rFonts w:ascii="Arial" w:hAnsi="Arial" w:cs="Arial"/>
                <w:color w:val="000000" w:themeColor="text1"/>
                <w:sz w:val="24"/>
                <w:szCs w:val="24"/>
              </w:rPr>
            </w:pPr>
          </w:p>
          <w:p w14:paraId="58C5852C" w14:textId="77777777" w:rsidR="00825FEB" w:rsidRPr="00435D51" w:rsidRDefault="00825FEB" w:rsidP="00C648E0">
            <w:pPr>
              <w:numPr>
                <w:ilvl w:val="0"/>
                <w:numId w:val="5"/>
              </w:numPr>
              <w:autoSpaceDE w:val="0"/>
              <w:autoSpaceDN w:val="0"/>
              <w:adjustRightInd w:val="0"/>
              <w:spacing w:line="276" w:lineRule="auto"/>
              <w:jc w:val="both"/>
              <w:rPr>
                <w:rFonts w:ascii="Arial" w:hAnsi="Arial" w:cs="Arial"/>
                <w:color w:val="000000" w:themeColor="text1"/>
                <w:sz w:val="24"/>
                <w:szCs w:val="24"/>
              </w:rPr>
            </w:pPr>
            <w:r>
              <w:rPr>
                <w:rFonts w:ascii="Arial" w:hAnsi="Arial" w:cs="Arial"/>
                <w:color w:val="000000" w:themeColor="text1"/>
                <w:sz w:val="24"/>
                <w:szCs w:val="24"/>
                <w:u w:val="none"/>
              </w:rPr>
              <w:t xml:space="preserve">Presentar al Consejo de Administración y a la Asamblea General de Asociados, el Informe Anual de Labores y los Estados Financieros anuales del Fondo.</w:t>
            </w:r>
          </w:p>
          <w:p w14:paraId="2C92DB2D" w14:textId="77777777" w:rsidR="00825FEB" w:rsidRPr="00435D51" w:rsidRDefault="00825FEB" w:rsidP="00C648E0">
            <w:pPr>
              <w:autoSpaceDE w:val="0"/>
              <w:autoSpaceDN w:val="0"/>
              <w:adjustRightInd w:val="0"/>
              <w:spacing w:line="276" w:lineRule="auto"/>
              <w:jc w:val="both"/>
              <w:rPr>
                <w:rFonts w:ascii="Arial" w:hAnsi="Arial" w:cs="Arial"/>
                <w:color w:val="000000" w:themeColor="text1"/>
                <w:sz w:val="24"/>
                <w:szCs w:val="24"/>
              </w:rPr>
            </w:pPr>
          </w:p>
          <w:p w14:paraId="18EF204C" w14:textId="77777777" w:rsidR="00825FEB" w:rsidRPr="00435D51" w:rsidRDefault="00825FEB" w:rsidP="00C648E0">
            <w:pPr>
              <w:numPr>
                <w:ilvl w:val="0"/>
                <w:numId w:val="5"/>
              </w:numPr>
              <w:autoSpaceDE w:val="0"/>
              <w:autoSpaceDN w:val="0"/>
              <w:adjustRightInd w:val="0"/>
              <w:spacing w:line="276" w:lineRule="auto"/>
              <w:jc w:val="both"/>
              <w:rPr>
                <w:rFonts w:ascii="Arial" w:hAnsi="Arial" w:cs="Arial"/>
                <w:color w:val="000000" w:themeColor="text1"/>
                <w:sz w:val="24"/>
                <w:szCs w:val="24"/>
              </w:rPr>
            </w:pPr>
            <w:r>
              <w:rPr>
                <w:rFonts w:ascii="Arial" w:hAnsi="Arial" w:cs="Arial"/>
                <w:color w:val="000000" w:themeColor="text1"/>
                <w:sz w:val="24"/>
                <w:szCs w:val="24"/>
                <w:u w:val="none"/>
              </w:rPr>
              <w:t xml:space="preserve">Proponer al Consejo de Administración modificaciones al presente Reglamento.</w:t>
            </w:r>
          </w:p>
          <w:p w14:paraId="28B6BA02" w14:textId="77777777" w:rsidR="00825FEB" w:rsidRPr="00435D51" w:rsidRDefault="00825FEB" w:rsidP="00C648E0">
            <w:pPr>
              <w:autoSpaceDE w:val="0"/>
              <w:autoSpaceDN w:val="0"/>
              <w:adjustRightInd w:val="0"/>
              <w:spacing w:line="276" w:lineRule="auto"/>
              <w:jc w:val="both"/>
              <w:rPr>
                <w:rFonts w:ascii="Arial" w:hAnsi="Arial" w:cs="Arial"/>
                <w:color w:val="000000" w:themeColor="text1"/>
                <w:sz w:val="24"/>
                <w:szCs w:val="24"/>
              </w:rPr>
            </w:pPr>
          </w:p>
          <w:p w14:paraId="050AB3A0" w14:textId="77777777" w:rsidR="00825FEB" w:rsidRPr="00435D51" w:rsidRDefault="00825FEB" w:rsidP="00C648E0">
            <w:pPr>
              <w:numPr>
                <w:ilvl w:val="0"/>
                <w:numId w:val="5"/>
              </w:numPr>
              <w:autoSpaceDE w:val="0"/>
              <w:autoSpaceDN w:val="0"/>
              <w:adjustRightInd w:val="0"/>
              <w:spacing w:line="276" w:lineRule="auto"/>
              <w:jc w:val="both"/>
              <w:rPr>
                <w:rFonts w:ascii="Arial" w:hAnsi="Arial" w:cs="Arial"/>
                <w:color w:val="000000" w:themeColor="text1"/>
                <w:sz w:val="24"/>
                <w:szCs w:val="24"/>
              </w:rPr>
            </w:pPr>
            <w:r>
              <w:rPr>
                <w:rFonts w:ascii="Arial" w:hAnsi="Arial" w:cs="Arial"/>
                <w:color w:val="000000" w:themeColor="text1"/>
                <w:sz w:val="24"/>
                <w:szCs w:val="24"/>
                <w:u w:val="none"/>
              </w:rPr>
              <w:t xml:space="preserve">Cumplir y hacer cumplir el presente Reglamento, Leyes relacionadas y otras normas relacionadas con el funcionamiento del Fondo.</w:t>
            </w:r>
          </w:p>
          <w:p w14:paraId="0699ACE3" w14:textId="77777777" w:rsidR="00825FEB" w:rsidRPr="00435D51" w:rsidRDefault="00825FEB" w:rsidP="00C648E0">
            <w:pPr>
              <w:autoSpaceDE w:val="0"/>
              <w:autoSpaceDN w:val="0"/>
              <w:adjustRightInd w:val="0"/>
              <w:spacing w:line="276" w:lineRule="auto"/>
              <w:jc w:val="both"/>
              <w:rPr>
                <w:rFonts w:ascii="Arial" w:hAnsi="Arial" w:cs="Arial"/>
                <w:color w:val="000000" w:themeColor="text1"/>
                <w:sz w:val="24"/>
                <w:szCs w:val="24"/>
              </w:rPr>
            </w:pPr>
          </w:p>
          <w:p w14:paraId="508A36F0" w14:textId="77777777" w:rsidR="00825FEB" w:rsidRPr="00435D51" w:rsidRDefault="00825FEB" w:rsidP="00C648E0">
            <w:pPr>
              <w:numPr>
                <w:ilvl w:val="0"/>
                <w:numId w:val="5"/>
              </w:numPr>
              <w:autoSpaceDE w:val="0"/>
              <w:autoSpaceDN w:val="0"/>
              <w:adjustRightInd w:val="0"/>
              <w:spacing w:line="276" w:lineRule="auto"/>
              <w:jc w:val="both"/>
              <w:rPr>
                <w:rFonts w:ascii="Arial" w:hAnsi="Arial" w:cs="Arial"/>
                <w:color w:val="000000" w:themeColor="text1"/>
                <w:sz w:val="24"/>
                <w:szCs w:val="24"/>
              </w:rPr>
            </w:pPr>
            <w:r>
              <w:rPr>
                <w:rFonts w:ascii="Arial" w:hAnsi="Arial" w:cs="Arial"/>
                <w:color w:val="000000" w:themeColor="text1"/>
                <w:sz w:val="24"/>
                <w:szCs w:val="24"/>
                <w:u w:val="none"/>
              </w:rPr>
              <w:t xml:space="preserve">Velar porque se preste a los miembros del Fondo un servicio eficiente y oportuno.</w:t>
            </w:r>
          </w:p>
          <w:p w14:paraId="616A710C" w14:textId="77777777" w:rsidR="00825FEB" w:rsidRPr="00435D51" w:rsidRDefault="00825FEB" w:rsidP="00C648E0">
            <w:pPr>
              <w:autoSpaceDE w:val="0"/>
              <w:autoSpaceDN w:val="0"/>
              <w:adjustRightInd w:val="0"/>
              <w:spacing w:line="276" w:lineRule="auto"/>
              <w:jc w:val="both"/>
              <w:rPr>
                <w:rFonts w:ascii="Arial" w:hAnsi="Arial" w:cs="Arial"/>
                <w:color w:val="000000" w:themeColor="text1"/>
                <w:sz w:val="24"/>
                <w:szCs w:val="24"/>
              </w:rPr>
            </w:pPr>
          </w:p>
          <w:p w14:paraId="4B7FCDB9" w14:textId="77777777" w:rsidR="00825FEB" w:rsidRPr="00435D51" w:rsidRDefault="00825FEB" w:rsidP="00C648E0">
            <w:pPr>
              <w:numPr>
                <w:ilvl w:val="0"/>
                <w:numId w:val="5"/>
              </w:numPr>
              <w:autoSpaceDE w:val="0"/>
              <w:autoSpaceDN w:val="0"/>
              <w:adjustRightInd w:val="0"/>
              <w:spacing w:line="276" w:lineRule="auto"/>
              <w:jc w:val="both"/>
              <w:rPr>
                <w:rFonts w:ascii="Arial" w:hAnsi="Arial" w:cs="Arial"/>
                <w:color w:val="000000" w:themeColor="text1"/>
                <w:sz w:val="24"/>
                <w:szCs w:val="24"/>
              </w:rPr>
            </w:pPr>
            <w:r>
              <w:rPr>
                <w:rFonts w:ascii="Arial" w:hAnsi="Arial" w:cs="Arial"/>
                <w:color w:val="000000" w:themeColor="text1"/>
                <w:sz w:val="24"/>
                <w:szCs w:val="24"/>
                <w:u w:val="none"/>
              </w:rPr>
              <w:t xml:space="preserve">Autorizar el retiro anticipado de los miembros, de acuerdo a lo estipulado en el </w:t>
            </w:r>
            <w:r>
              <w:rPr>
                <w:rFonts w:ascii="Arial" w:hAnsi="Arial" w:cs="Arial"/>
                <w:strike/>
                <w:color w:val="000000" w:themeColor="text1"/>
                <w:sz w:val="24"/>
                <w:szCs w:val="24"/>
                <w:u w:val="none"/>
              </w:rPr>
              <w:t xml:space="preserve">presente reglamento.</w:t>
            </w:r>
          </w:p>
          <w:p w14:paraId="01040F6C" w14:textId="77777777" w:rsidR="00825FEB" w:rsidRPr="00435D51" w:rsidRDefault="00825FEB" w:rsidP="00C648E0">
            <w:pPr>
              <w:autoSpaceDE w:val="0"/>
              <w:autoSpaceDN w:val="0"/>
              <w:adjustRightInd w:val="0"/>
              <w:spacing w:line="276" w:lineRule="auto"/>
              <w:jc w:val="both"/>
              <w:rPr>
                <w:rFonts w:ascii="Arial" w:hAnsi="Arial" w:cs="Arial"/>
                <w:color w:val="000000" w:themeColor="text1"/>
                <w:sz w:val="24"/>
                <w:szCs w:val="24"/>
              </w:rPr>
            </w:pPr>
          </w:p>
          <w:p w14:paraId="13D05437" w14:textId="77777777" w:rsidR="00825FEB" w:rsidRPr="00435D51" w:rsidRDefault="00825FEB" w:rsidP="00C648E0">
            <w:pPr>
              <w:numPr>
                <w:ilvl w:val="0"/>
                <w:numId w:val="5"/>
              </w:numPr>
              <w:autoSpaceDE w:val="0"/>
              <w:autoSpaceDN w:val="0"/>
              <w:adjustRightInd w:val="0"/>
              <w:spacing w:line="276" w:lineRule="auto"/>
              <w:jc w:val="both"/>
              <w:rPr>
                <w:rFonts w:ascii="Arial" w:hAnsi="Arial" w:cs="Arial"/>
                <w:color w:val="000000" w:themeColor="text1"/>
                <w:sz w:val="24"/>
                <w:szCs w:val="24"/>
              </w:rPr>
            </w:pPr>
            <w:r>
              <w:rPr>
                <w:rFonts w:ascii="Arial" w:hAnsi="Arial" w:cs="Arial"/>
                <w:color w:val="000000" w:themeColor="text1"/>
                <w:sz w:val="24"/>
                <w:szCs w:val="24"/>
                <w:u w:val="none"/>
              </w:rPr>
              <w:t xml:space="preserve">Someter al Consejo de Administración los casos sobre los cuales no está facultado para resolver.</w:t>
            </w:r>
          </w:p>
          <w:p w14:paraId="3A3B7B61" w14:textId="77777777" w:rsidR="00825FEB" w:rsidRPr="00435D51" w:rsidRDefault="00825FEB" w:rsidP="00C648E0">
            <w:pPr>
              <w:autoSpaceDE w:val="0"/>
              <w:autoSpaceDN w:val="0"/>
              <w:adjustRightInd w:val="0"/>
              <w:spacing w:line="276" w:lineRule="auto"/>
              <w:jc w:val="both"/>
              <w:rPr>
                <w:rFonts w:ascii="Arial" w:hAnsi="Arial" w:cs="Arial"/>
                <w:color w:val="000000" w:themeColor="text1"/>
                <w:sz w:val="24"/>
                <w:szCs w:val="24"/>
              </w:rPr>
            </w:pPr>
          </w:p>
          <w:p w14:paraId="16F8FC77" w14:textId="77777777" w:rsidR="00825FEB" w:rsidRPr="00435D51" w:rsidRDefault="00825FEB" w:rsidP="00C648E0">
            <w:pPr>
              <w:numPr>
                <w:ilvl w:val="0"/>
                <w:numId w:val="5"/>
              </w:numPr>
              <w:autoSpaceDE w:val="0"/>
              <w:autoSpaceDN w:val="0"/>
              <w:adjustRightInd w:val="0"/>
              <w:spacing w:line="276" w:lineRule="auto"/>
              <w:jc w:val="both"/>
              <w:rPr>
                <w:rFonts w:ascii="Arial" w:hAnsi="Arial" w:cs="Arial"/>
                <w:color w:val="000000" w:themeColor="text1"/>
                <w:sz w:val="24"/>
                <w:szCs w:val="24"/>
              </w:rPr>
            </w:pPr>
            <w:r>
              <w:rPr>
                <w:rFonts w:ascii="Arial" w:hAnsi="Arial" w:cs="Arial"/>
                <w:color w:val="000000" w:themeColor="text1"/>
                <w:sz w:val="24"/>
                <w:szCs w:val="24"/>
                <w:u w:val="none"/>
              </w:rPr>
              <w:t xml:space="preserve">Presentar informes mensuales al Consejo sobre los aspectos resueltos o tratados en las sesiones de cada mes del año.</w:t>
            </w:r>
          </w:p>
          <w:p w14:paraId="68FA1049" w14:textId="77777777" w:rsidR="00825FEB" w:rsidRPr="00435D51" w:rsidRDefault="00825FEB" w:rsidP="00C648E0">
            <w:pPr>
              <w:autoSpaceDE w:val="0"/>
              <w:autoSpaceDN w:val="0"/>
              <w:adjustRightInd w:val="0"/>
              <w:spacing w:line="276" w:lineRule="auto"/>
              <w:jc w:val="both"/>
              <w:rPr>
                <w:rFonts w:ascii="Arial" w:hAnsi="Arial" w:cs="Arial"/>
                <w:color w:val="000000" w:themeColor="text1"/>
                <w:sz w:val="24"/>
                <w:szCs w:val="24"/>
              </w:rPr>
            </w:pPr>
          </w:p>
          <w:p w14:paraId="5C4F9D0E" w14:textId="77777777" w:rsidR="00825FEB" w:rsidRPr="00435D51" w:rsidRDefault="00825FEB" w:rsidP="00C648E0">
            <w:pPr>
              <w:numPr>
                <w:ilvl w:val="0"/>
                <w:numId w:val="5"/>
              </w:numPr>
              <w:autoSpaceDE w:val="0"/>
              <w:autoSpaceDN w:val="0"/>
              <w:adjustRightInd w:val="0"/>
              <w:spacing w:line="276" w:lineRule="auto"/>
              <w:jc w:val="both"/>
              <w:rPr>
                <w:rFonts w:ascii="Arial" w:hAnsi="Arial" w:cs="Arial"/>
                <w:color w:val="000000" w:themeColor="text1"/>
                <w:sz w:val="24"/>
                <w:szCs w:val="24"/>
              </w:rPr>
            </w:pPr>
            <w:r>
              <w:rPr>
                <w:rFonts w:ascii="Arial" w:hAnsi="Arial" w:cs="Arial"/>
                <w:color w:val="000000" w:themeColor="text1"/>
                <w:sz w:val="24"/>
                <w:szCs w:val="24"/>
                <w:u w:val="none"/>
              </w:rPr>
              <w:t xml:space="preserve">Ratificar el ingreso de los miembros que han sido aprobados por los ejecutivos autorizados por COMEDICA Analizar, y emitir opinión a las solicitudes de los Asociados que en principio no reúnen los requisitos y que el Asociado solicita revisión.</w:t>
            </w:r>
          </w:p>
          <w:p w14:paraId="7549086F" w14:textId="77777777" w:rsidR="00825FEB" w:rsidRPr="00435D51" w:rsidRDefault="00825FEB" w:rsidP="00C648E0">
            <w:pPr>
              <w:autoSpaceDE w:val="0"/>
              <w:autoSpaceDN w:val="0"/>
              <w:adjustRightInd w:val="0"/>
              <w:spacing w:line="276" w:lineRule="auto"/>
              <w:jc w:val="both"/>
              <w:rPr>
                <w:rFonts w:ascii="Arial" w:hAnsi="Arial" w:cs="Arial"/>
                <w:color w:val="000000" w:themeColor="text1"/>
                <w:sz w:val="24"/>
                <w:szCs w:val="24"/>
              </w:rPr>
            </w:pPr>
          </w:p>
          <w:p w14:paraId="0DD58F2D" w14:textId="77777777" w:rsidR="00825FEB" w:rsidRPr="00435D51" w:rsidRDefault="00825FEB" w:rsidP="00C648E0">
            <w:pPr>
              <w:numPr>
                <w:ilvl w:val="0"/>
                <w:numId w:val="5"/>
              </w:numPr>
              <w:autoSpaceDE w:val="0"/>
              <w:autoSpaceDN w:val="0"/>
              <w:adjustRightInd w:val="0"/>
              <w:spacing w:line="276" w:lineRule="auto"/>
              <w:jc w:val="both"/>
              <w:rPr>
                <w:rFonts w:ascii="Arial" w:hAnsi="Arial" w:cs="Arial"/>
                <w:color w:val="000000" w:themeColor="text1"/>
                <w:sz w:val="24"/>
                <w:szCs w:val="24"/>
              </w:rPr>
            </w:pPr>
            <w:r>
              <w:rPr>
                <w:rFonts w:ascii="Arial" w:hAnsi="Arial" w:cs="Arial"/>
                <w:color w:val="000000" w:themeColor="text1"/>
                <w:sz w:val="24"/>
                <w:szCs w:val="24"/>
                <w:u w:val="none"/>
              </w:rPr>
              <w:t xml:space="preserve">Realizar las demás funciones que sean necesarias para el buen funcionamiento del Fondo y para el cumplimiento de sus obligaciones.</w:t>
            </w:r>
          </w:p>
        </w:tc>
        <w:tc>
          <w:tcPr>
            <w:tcW w:w="4817" w:type="dxa"/>
          </w:tcPr>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Son atribuciones del Comité </w:t>
            </w:r>
            <w:r>
              <w:rPr>
                <w:rFonts w:eastAsia="Arial" w:cs="Arial"/>
                <w:b w:val="0"/>
                <w:i w:val="0"/>
                <w:color w:val="000000" w:themeColor="text1"/>
                <w:sz w:val="24"/>
                <w:szCs w:val="24"/>
                <w:u w:val="single"/>
              </w:rPr>
              <w:t xml:space="preserve">del Fondo de Solidaridad,</w:t>
            </w:r>
            <w:r>
              <w:rPr>
                <w:rFonts w:eastAsia="Arial" w:cs="Arial"/>
                <w:b w:val="0"/>
                <w:i w:val="0"/>
                <w:color w:val="000000" w:themeColor="text1"/>
                <w:sz w:val="24"/>
                <w:szCs w:val="24"/>
                <w:u w:val="none"/>
              </w:rPr>
              <w:t xml:space="preserve"> las siguientes:</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a) Velar por el cumplimiento de los fines del Fondo.</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b) Preservar y acrecentar los recursos del Fondo.</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c) Proponer al Consejo de Administración las políticas de inversión financiera de los recursos del Fondo y velar por su cumplimiento.</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d) Formular Actas de todas las sesiones.</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e) Presentar al Consejo de Administración el presupuesto anual del Fondo.</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f) Presentar al Consejo de Administración informes trimestrales sobre la gestión del Fondo.</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g) Presentar al Consejo de Administración y a la Asamblea General de Asociados, el Informe Anual de Labores y los Estados Financieros anuales del Fondo.</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h) Proponer al Consejo de Administración modificaciones al presente Reglamento.</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i) Cumplir y hacer cumplir el presente Reglamento, Leyes relacionadas y otras normas relacionadas con el funcionamiento del Fondo.</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j) Velar porque se preste a los miembros del Fondo un servicio eficiente y oportuno.</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k) Autorizar el retiro anticipado de los miembros, de acuerdo a lo estipulado en el </w:t>
            </w:r>
            <w:r>
              <w:rPr>
                <w:rFonts w:eastAsia="Arial" w:cs="Arial"/>
                <w:b w:val="0"/>
                <w:i w:val="0"/>
                <w:color w:val="000000" w:themeColor="text1"/>
                <w:sz w:val="24"/>
                <w:szCs w:val="24"/>
                <w:u w:val="single"/>
              </w:rPr>
              <w:t xml:space="preserve">reglamento del Fondo de Solidaridad.</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l) Someter al Consejo de Administración los casos sobre los cuales no está facultado para resolver.</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m) Presentar informes mensuales al Consejo sobre los aspectos resueltos o tratados en las sesiones de cada mes del año.</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n) Ratificar el ingreso de los miembros que </w:t>
            </w:r>
            <w:r>
              <w:rPr>
                <w:rFonts w:eastAsia="Arial" w:cs="Arial"/>
                <w:b w:val="0"/>
                <w:i w:val="0"/>
                <w:color w:val="000000" w:themeColor="text1"/>
                <w:sz w:val="24"/>
                <w:szCs w:val="24"/>
                <w:u w:val="single"/>
              </w:rPr>
              <w:t xml:space="preserve">reúnen los requisitos establecidos en el Art. 6 del reglamento, y que</w:t>
            </w:r>
            <w:r>
              <w:rPr>
                <w:rFonts w:eastAsia="Arial" w:cs="Arial"/>
                <w:b w:val="0"/>
                <w:i w:val="0"/>
                <w:color w:val="000000" w:themeColor="text1"/>
                <w:sz w:val="24"/>
                <w:szCs w:val="24"/>
                <w:u w:val="none"/>
              </w:rPr>
              <w:t xml:space="preserve"> han sido aprobados por los ejecutivos autorizados por COMEDICA </w:t>
            </w:r>
            <w:r>
              <w:rPr>
                <w:rFonts w:eastAsia="Arial" w:cs="Arial"/>
                <w:b w:val="0"/>
                <w:i w:val="0"/>
                <w:color w:val="000000" w:themeColor="text1"/>
                <w:sz w:val="24"/>
                <w:szCs w:val="24"/>
                <w:u w:val="single"/>
              </w:rPr>
              <w:t xml:space="preserve">de R.L.;</w:t>
            </w:r>
            <w:r>
              <w:rPr>
                <w:rFonts w:eastAsia="Arial" w:cs="Arial"/>
                <w:b w:val="0"/>
                <w:i w:val="0"/>
                <w:color w:val="000000" w:themeColor="text1"/>
                <w:sz w:val="24"/>
                <w:szCs w:val="24"/>
                <w:u w:val="none"/>
              </w:rPr>
              <w:t xml:space="preserve"> Analizar, y emitir opinión a las solicitudes de los Asociados que en principio no reúnen los requisitos </w:t>
            </w:r>
            <w:r>
              <w:rPr>
                <w:rFonts w:eastAsia="Arial" w:cs="Arial"/>
                <w:b w:val="0"/>
                <w:i w:val="0"/>
                <w:color w:val="000000" w:themeColor="text1"/>
                <w:sz w:val="24"/>
                <w:szCs w:val="24"/>
                <w:u w:val="single"/>
              </w:rPr>
              <w:t xml:space="preserve">en el Art. 6</w:t>
            </w:r>
            <w:r>
              <w:rPr>
                <w:rFonts w:eastAsia="Arial" w:cs="Arial"/>
                <w:b w:val="0"/>
                <w:i w:val="0"/>
                <w:color w:val="000000" w:themeColor="text1"/>
                <w:sz w:val="24"/>
                <w:szCs w:val="24"/>
                <w:u w:val="none"/>
              </w:rPr>
              <w:t xml:space="preserve"> y que el Asociado solicita revisión.</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o) Realizar las demás funciones que sean necesarias para el buen funcionamiento del Fondo y para el cumplimiento de sus obligaciones.</w:t>
            </w:r>
          </w:p>
        </w:tc>
      </w:tr>
      <w:tr w:rsidR="00BA50AC" w14:paraId="7BEF638D" w14:textId="77777777">
        <w:tc>
          <w:tcPr>
            <w:tcW w:w="9634" w:type="dxa"/>
            <w:gridSpan w:val="2"/>
            <w:shd w:val="clear" w:color="auto" w:fill="F2F2F2"/>
          </w:tcPr>
          <w:p w14:paraId="310730FF" w14:textId="77777777" w:rsidR="00825FEB" w:rsidRPr="00435D51" w:rsidRDefault="008965C8" w:rsidP="00C648E0">
            <w:pPr>
              <w:pStyle w:val="Default"/>
              <w:numPr>
                <w:ilvl w:val="1"/>
                <w:numId w:val="6"/>
              </w:numPr>
              <w:spacing w:line="276" w:lineRule="auto"/>
              <w:outlineLvl w:val="1"/>
              <w:rPr>
                <w:rFonts w:ascii="Arial" w:hAnsi="Arial" w:cs="Arial"/>
                <w:b/>
                <w:bCs/>
                <w:color w:val="000000" w:themeColor="text1"/>
              </w:rPr>
            </w:pPr>
            <w:bookmarkStart w:id="82" w:name="_Toc29567051"/>
            <w:bookmarkStart w:id="83" w:name="_Toc29569332"/>
            <w:r>
              <w:rPr>
                <w:rFonts w:ascii="Arial" w:hAnsi="Arial" w:cs="Arial"/>
                <w:b/>
                <w:bCs/>
                <w:color w:val="000000" w:themeColor="text1"/>
                <w:u w:val="none"/>
              </w:rPr>
              <w:t>Conformación del Comité</w:t>
            </w:r>
            <w:bookmarkEnd w:id="82"/>
            <w:bookmarkEnd w:id="83"/>
          </w:p>
        </w:tc>
      </w:tr>
      <w:tr w:rsidR="00BA50AC" w14:paraId="64FCE4CC" w14:textId="77777777">
        <w:tc>
          <w:tcPr>
            <w:tcW w:w="4817" w:type="dxa"/>
          </w:tcPr>
          <w:p w14:paraId="69488C04" w14:textId="77777777" w:rsidR="00435D51" w:rsidRPr="00435D51" w:rsidRDefault="0030219E" w:rsidP="00435D51">
            <w:pPr>
              <w:autoSpaceDE w:val="0"/>
              <w:autoSpaceDN w:val="0"/>
              <w:adjustRightInd w:val="0"/>
              <w:spacing w:line="276" w:lineRule="auto"/>
              <w:ind w:left="284"/>
              <w:jc w:val="both"/>
              <w:rPr>
                <w:rFonts w:ascii="Arial" w:hAnsi="Arial" w:cs="Arial"/>
                <w:color w:val="000000" w:themeColor="text1"/>
                <w:sz w:val="24"/>
                <w:szCs w:val="24"/>
              </w:rPr>
            </w:pPr>
            <w:r>
              <w:rPr>
                <w:rFonts w:ascii="Arial" w:hAnsi="Arial" w:cs="Arial"/>
                <w:strike/>
                <w:color w:val="000000" w:themeColor="text1"/>
                <w:sz w:val="24"/>
                <w:szCs w:val="24"/>
                <w:u w:val="none"/>
              </w:rPr>
              <w:t xml:space="preserve">Está integrado</w:t>
            </w:r>
            <w:r>
              <w:rPr>
                <w:rFonts w:ascii="Arial" w:hAnsi="Arial" w:cs="Arial"/>
                <w:color w:val="000000" w:themeColor="text1"/>
                <w:sz w:val="24"/>
                <w:szCs w:val="24"/>
                <w:u w:val="none"/>
              </w:rPr>
              <w:t xml:space="preserve"> por el Presidente y Secretario del Consejo de Administración </w:t>
            </w:r>
            <w:r>
              <w:rPr>
                <w:rFonts w:ascii="Arial" w:hAnsi="Arial" w:cs="Arial"/>
                <w:strike/>
                <w:color w:val="000000" w:themeColor="text1"/>
                <w:sz w:val="24"/>
                <w:szCs w:val="24"/>
                <w:u w:val="none"/>
              </w:rPr>
              <w:t xml:space="preserve">con los cargos de Presidente y Secretario respectivamente,</w:t>
            </w:r>
            <w:r>
              <w:rPr>
                <w:rFonts w:ascii="Arial" w:hAnsi="Arial" w:cs="Arial"/>
                <w:color w:val="000000" w:themeColor="text1"/>
                <w:sz w:val="24"/>
                <w:szCs w:val="24"/>
                <w:u w:val="none"/>
              </w:rPr>
              <w:t xml:space="preserve"> Presidente de la Junta de Vigilancia </w:t>
            </w:r>
            <w:r>
              <w:rPr>
                <w:rFonts w:ascii="Arial" w:hAnsi="Arial" w:cs="Arial"/>
                <w:strike/>
                <w:color w:val="000000" w:themeColor="text1"/>
                <w:sz w:val="24"/>
                <w:szCs w:val="24"/>
                <w:u w:val="none"/>
              </w:rPr>
              <w:t xml:space="preserve">con el cargo de Vocal, un Primer Suplente nombrado por</w:t>
            </w:r>
            <w:r>
              <w:rPr>
                <w:rFonts w:ascii="Arial" w:hAnsi="Arial" w:cs="Arial"/>
                <w:color w:val="000000" w:themeColor="text1"/>
                <w:sz w:val="24"/>
                <w:szCs w:val="24"/>
                <w:u w:val="none"/>
              </w:rPr>
              <w:t xml:space="preserve"> el Consejo de Administración; </w:t>
            </w:r>
            <w:r>
              <w:rPr>
                <w:rFonts w:ascii="Arial" w:hAnsi="Arial" w:cs="Arial"/>
                <w:strike/>
                <w:color w:val="000000" w:themeColor="text1"/>
                <w:sz w:val="24"/>
                <w:szCs w:val="24"/>
                <w:u w:val="none"/>
              </w:rPr>
              <w:t xml:space="preserve">y el Jefe del</w:t>
            </w:r>
            <w:r>
              <w:rPr>
                <w:rFonts w:ascii="Arial" w:hAnsi="Arial" w:cs="Arial"/>
                <w:color w:val="000000" w:themeColor="text1"/>
                <w:sz w:val="24"/>
                <w:szCs w:val="24"/>
                <w:u w:val="none"/>
              </w:rPr>
              <w:t xml:space="preserve"> Fondo de Solidaridad</w:t>
            </w:r>
          </w:p>
        </w:tc>
        <w:tc>
          <w:tcPr>
            <w:tcW w:w="4817" w:type="dxa"/>
          </w:tcPr>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single"/>
              </w:rPr>
              <w:t xml:space="preserve">Los cargos de presidente y secretario de dicho Comité serán desempeñados</w:t>
            </w:r>
            <w:r>
              <w:rPr>
                <w:rFonts w:eastAsia="Arial" w:cs="Arial"/>
                <w:b w:val="0"/>
                <w:i w:val="0"/>
                <w:color w:val="000000" w:themeColor="text1"/>
                <w:sz w:val="24"/>
                <w:szCs w:val="24"/>
                <w:u w:val="none"/>
              </w:rPr>
              <w:t xml:space="preserve"> por el presidente y secretario del Consejo de Administración, </w:t>
            </w:r>
            <w:r>
              <w:rPr>
                <w:rFonts w:eastAsia="Arial" w:cs="Arial"/>
                <w:b w:val="0"/>
                <w:i w:val="0"/>
                <w:color w:val="000000" w:themeColor="text1"/>
                <w:sz w:val="24"/>
                <w:szCs w:val="24"/>
                <w:u w:val="single"/>
              </w:rPr>
              <w:t xml:space="preserve">en vigencia respectivamente; el cargo de vocal será desempeñado por el</w:t>
            </w:r>
            <w:r>
              <w:rPr>
                <w:rFonts w:eastAsia="Arial" w:cs="Arial"/>
                <w:b w:val="0"/>
                <w:i w:val="0"/>
                <w:color w:val="000000" w:themeColor="text1"/>
                <w:sz w:val="24"/>
                <w:szCs w:val="24"/>
                <w:u w:val="none"/>
              </w:rPr>
              <w:t xml:space="preserve"> presidente de la Junta de Vigilancia </w:t>
            </w:r>
            <w:r>
              <w:rPr>
                <w:rFonts w:eastAsia="Arial" w:cs="Arial"/>
                <w:b w:val="0"/>
                <w:i w:val="0"/>
                <w:color w:val="000000" w:themeColor="text1"/>
                <w:sz w:val="24"/>
                <w:szCs w:val="24"/>
                <w:u w:val="single"/>
              </w:rPr>
              <w:t xml:space="preserve">en vigencia. Asimismo,</w:t>
            </w:r>
            <w:r>
              <w:rPr>
                <w:rFonts w:eastAsia="Arial" w:cs="Arial"/>
                <w:b w:val="0"/>
                <w:i w:val="0"/>
                <w:color w:val="000000" w:themeColor="text1"/>
                <w:sz w:val="24"/>
                <w:szCs w:val="24"/>
                <w:u w:val="none"/>
              </w:rPr>
              <w:t xml:space="preserve"> el Consejo de Administración </w:t>
            </w:r>
            <w:r>
              <w:rPr>
                <w:rFonts w:eastAsia="Arial" w:cs="Arial"/>
                <w:b w:val="0"/>
                <w:i w:val="0"/>
                <w:color w:val="000000" w:themeColor="text1"/>
                <w:sz w:val="24"/>
                <w:szCs w:val="24"/>
                <w:u w:val="single"/>
              </w:rPr>
              <w:t xml:space="preserve">nombrará a un Primer Suplente, para un período de tres años, para llenar las vacantes que ocurran; y como asesor administrativo, el jefe de Atención al Asociado y Clientes.</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single"/>
              </w:rPr>
              <w:t xml:space="preserve">Los suplentes concurrirán a las sesiones del Comité únicamente con voz, excepto cuando suplan a los propietarios en cuyo caso tendrán voto.</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single"/>
              </w:rPr>
              <w:t xml:space="preserve">Los requisitos para ser miembro del Comité de</w:t>
            </w:r>
            <w:r>
              <w:rPr>
                <w:rFonts w:eastAsia="Arial" w:cs="Arial"/>
                <w:b w:val="0"/>
                <w:i w:val="0"/>
                <w:color w:val="000000" w:themeColor="text1"/>
                <w:sz w:val="24"/>
                <w:szCs w:val="24"/>
                <w:u w:val="none"/>
              </w:rPr>
              <w:t xml:space="preserve"> Fondo de Solidaridad </w:t>
            </w:r>
            <w:r>
              <w:rPr>
                <w:rFonts w:eastAsia="Arial" w:cs="Arial"/>
                <w:b w:val="0"/>
                <w:i w:val="0"/>
                <w:color w:val="000000" w:themeColor="text1"/>
                <w:sz w:val="24"/>
                <w:szCs w:val="24"/>
                <w:u w:val="single"/>
              </w:rPr>
              <w:t xml:space="preserve">se detallan en Anexo 6 del Código de Gobierno Corporativo.</w:t>
            </w:r>
          </w:p>
        </w:tc>
      </w:tr>
      <w:tr w:rsidR="00BA50AC" w14:paraId="0B1D2C84" w14:textId="77777777">
        <w:tc>
          <w:tcPr>
            <w:tcW w:w="9634" w:type="dxa"/>
            <w:gridSpan w:val="2"/>
            <w:shd w:val="clear" w:color="auto" w:fill="F2F2F2"/>
          </w:tcPr>
          <w:p w14:paraId="54E25D2B" w14:textId="77777777" w:rsidR="00825FEB" w:rsidRPr="00435D51" w:rsidRDefault="008965C8" w:rsidP="00C648E0">
            <w:pPr>
              <w:pStyle w:val="Default"/>
              <w:numPr>
                <w:ilvl w:val="1"/>
                <w:numId w:val="6"/>
              </w:numPr>
              <w:spacing w:line="276" w:lineRule="auto"/>
              <w:outlineLvl w:val="1"/>
              <w:rPr>
                <w:rFonts w:ascii="Arial" w:hAnsi="Arial" w:cs="Arial"/>
                <w:b/>
                <w:bCs/>
                <w:color w:val="000000" w:themeColor="text1"/>
              </w:rPr>
            </w:pPr>
            <w:bookmarkStart w:id="84" w:name="_Toc29567052"/>
            <w:bookmarkStart w:id="85" w:name="_Toc29569333"/>
            <w:r>
              <w:rPr>
                <w:rFonts w:ascii="Arial" w:hAnsi="Arial" w:cs="Arial"/>
                <w:b/>
                <w:bCs/>
                <w:color w:val="000000" w:themeColor="text1"/>
                <w:u w:val="none"/>
              </w:rPr>
              <w:t>Frecuencia de Reuniones</w:t>
            </w:r>
            <w:bookmarkEnd w:id="84"/>
            <w:bookmarkEnd w:id="85"/>
          </w:p>
        </w:tc>
      </w:tr>
      <w:tr w:rsidR="00BA50AC" w14:paraId="4BCE4735" w14:textId="77777777">
        <w:tc>
          <w:tcPr>
            <w:tcW w:w="4817" w:type="dxa"/>
          </w:tcPr>
          <w:p w14:paraId="0FC14A3A" w14:textId="77777777" w:rsidR="00825FEB" w:rsidRPr="00435D51" w:rsidRDefault="00C648E0" w:rsidP="00C648E0">
            <w:pPr>
              <w:pStyle w:val="Default"/>
              <w:spacing w:line="276" w:lineRule="auto"/>
              <w:jc w:val="both"/>
              <w:rPr>
                <w:rFonts w:ascii="Arial" w:hAnsi="Arial" w:cs="Arial"/>
                <w:color w:val="000000" w:themeColor="text1"/>
              </w:rPr>
            </w:pPr>
            <w:r>
              <w:rPr>
                <w:rFonts w:ascii="Arial" w:hAnsi="Arial" w:cs="Arial"/>
                <w:strike/>
                <w:color w:val="000000" w:themeColor="text1"/>
                <w:u w:val="none"/>
              </w:rPr>
              <w:t xml:space="preserve">El Comité de Gestión sesionará al menos una vez al mes y extraordinariamente cuando las circunstancias lo exijan.</w:t>
            </w:r>
          </w:p>
        </w:tc>
        <w:tc>
          <w:tcPr>
            <w:tcW w:w="4817" w:type="dxa"/>
          </w:tcPr>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b) </w:t>
            </w:r>
            <w:r>
              <w:rPr>
                <w:rFonts w:eastAsia="Arial" w:cs="Arial"/>
                <w:b w:val="0"/>
                <w:i w:val="0"/>
                <w:color w:val="000000" w:themeColor="text1"/>
                <w:sz w:val="24"/>
                <w:szCs w:val="24"/>
                <w:u w:val="single"/>
              </w:rPr>
              <w:t xml:space="preserve">Sus resoluciones se tomarán por mayoría de votos.</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c) </w:t>
            </w:r>
            <w:r>
              <w:rPr>
                <w:rFonts w:eastAsia="Arial" w:cs="Arial"/>
                <w:b w:val="0"/>
                <w:i w:val="0"/>
                <w:color w:val="000000" w:themeColor="text1"/>
                <w:sz w:val="24"/>
                <w:szCs w:val="24"/>
                <w:u w:val="single"/>
              </w:rPr>
              <w:t xml:space="preserve">En caso de empate el presidente o quien haga sus veces tendrá voto de calidad.</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d) </w:t>
            </w:r>
            <w:r>
              <w:rPr>
                <w:rFonts w:eastAsia="Arial" w:cs="Arial"/>
                <w:b w:val="0"/>
                <w:i w:val="0"/>
                <w:color w:val="000000" w:themeColor="text1"/>
                <w:sz w:val="24"/>
                <w:szCs w:val="24"/>
                <w:u w:val="single"/>
              </w:rPr>
              <w:t xml:space="preserve">La presencia de dos de sus miembros constituirá quórum, ya sean propietarios o suplentes.</w:t>
            </w:r>
          </w:p>
          <w:p w14:paraId="30D89F4C" w14:textId="77777777"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e) </w:t>
            </w:r>
            <w:r>
              <w:rPr>
                <w:rFonts w:eastAsia="Arial" w:cs="Arial"/>
                <w:b w:val="0"/>
                <w:i w:val="0"/>
                <w:color w:val="000000" w:themeColor="text1"/>
                <w:sz w:val="24"/>
                <w:szCs w:val="24"/>
                <w:u w:val="single"/>
              </w:rPr>
              <w:t xml:space="preserve">El secretario del Comité o quien haga sus veces, llevará el libro de Actas respectivo.</w:t>
            </w:r>
          </w:p>
        </w:tc>
      </w:tr>
    </w:tbl>
    <w:p w14:paraId="438EA621" w14:textId="77777777" w:rsidR="00BA50AC" w:rsidRDefault="00BA50AC">
      <w:pPr>
        <w:spacing w:before="60" w:after="60"/>
      </w:pPr>
    </w:p>
    <w:p w14:paraId="52880CB7" w14:textId="77777777" w:rsidR="00BA50AC" w:rsidRDefault="003C046C">
      <w:pPr>
        <w:pStyle w:val="Ttulo1"/>
        <w:numPr>
          <w:ilvl w:val="0"/>
          <w:numId w:val="6"/>
        </w:numPr>
        <w:spacing w:line="276" w:lineRule="auto"/>
        <w:rPr>
          <w:rFonts w:ascii="Arial" w:eastAsia="Arial" w:hAnsi="Arial" w:cs="Arial"/>
          <w:b/>
          <w:color w:val="000000" w:themeColor="text1"/>
          <w:szCs w:val="24"/>
        </w:rPr>
      </w:pPr>
      <w:r>
        <w:rPr>
          <w:rFonts w:ascii="Arial" w:eastAsia="Arial" w:hAnsi="Arial" w:cs="Arial"/>
          <w:b/>
          <w:bCs/>
          <w:color w:val="000000" w:themeColor="text1"/>
          <w:szCs w:val="24"/>
          <w:u w:val="single"/>
        </w:rPr>
        <w:t>NORMAS GENERALES DE APLICACIÓN PARA TODOS LOS COMITÉS</w:t>
      </w:r>
    </w:p>
    <w:tbl>
      <w:tblPr>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4817"/>
        <w:gridCol w:w="4817"/>
      </w:tblGrid>
      <w:tr w:rsidR="00BA50AC" w14:paraId="3F948942" w14:textId="77777777">
        <w:trPr>
          <w:cantSplit/>
          <w:tblHeader/>
        </w:trPr>
        <w:tc>
          <w:tcPr>
            <w:tcW w:w="4817" w:type="dxa"/>
            <w:shd w:val="clear" w:color="auto" w:fill="D9D9D9"/>
          </w:tcPr>
          <w:p w14:paraId="485CA252" w14:textId="77777777" w:rsidR="00BA50AC" w:rsidRDefault="003C046C">
            <w:pPr>
              <w:spacing w:before="60" w:after="60"/>
              <w:jc w:val="center"/>
            </w:pPr>
            <w:r>
              <w:rPr>
                <w:rFonts w:ascii="Arial" w:eastAsia="Arial" w:hAnsi="Arial" w:cs="Arial"/>
                <w:b/>
                <w:bCs/>
                <w:color w:val="000000" w:themeColor="text1"/>
                <w:u w:val="none"/>
              </w:rPr>
              <w:t>INFORME RELATIVO A COMITÉS 2024</w:t>
            </w:r>
          </w:p>
        </w:tc>
        <w:tc>
          <w:tcPr>
            <w:tcW w:w="4817" w:type="dxa"/>
            <w:shd w:val="clear" w:color="auto" w:fill="D9D9D9"/>
          </w:tcPr>
          <w:p w14:paraId="24CBF576" w14:textId="77777777" w:rsidR="00BA50AC" w:rsidRDefault="003C046C">
            <w:pPr>
              <w:spacing w:before="60" w:after="60"/>
              <w:jc w:val="center"/>
            </w:pPr>
            <w:r>
              <w:rPr>
                <w:rFonts w:ascii="Arial" w:eastAsia="Arial" w:hAnsi="Arial" w:cs="Arial"/>
                <w:b/>
                <w:bCs/>
                <w:color w:val="000000" w:themeColor="text1"/>
                <w:u w:val="none"/>
              </w:rPr>
              <w:t>INFORME RELATIVO A COMITÉS 2026</w:t>
            </w:r>
          </w:p>
        </w:tc>
      </w:tr>
      <w:tr w:rsidR="00BA50AC" w14:paraId="753F9B36" w14:textId="77777777">
        <w:tc>
          <w:tcPr>
            <w:tcW w:w="4817" w:type="dxa"/>
          </w:tcPr>
          <w:p>
            <w:r>
              <w:rPr>
                <w:rFonts w:ascii="Arial" w:hAnsi="Arial" w:cs="Arial"/>
                <w:i/>
                <w:color w:val="000000" w:themeColor="text1"/>
                <w:sz w:val="24"/>
                <w:szCs w:val="24"/>
              </w:rPr>
              <w:t>No existe en el informe 2024.</w:t>
            </w:r>
          </w:p>
        </w:tc>
        <w:tc>
          <w:tcPr>
            <w:tcW w:w="4817" w:type="dxa"/>
          </w:tcPr>
          <w:p w14:paraId="1C83D1A5" w14:textId="77777777" w:rsidR="00BA50AC" w:rsidRDefault="003C046C">
            <w:pPr>
              <w:autoSpaceDE w:val="0"/>
              <w:autoSpaceDN w:val="0"/>
              <w:adjustRightInd w:val="0"/>
              <w:spacing w:after="120" w:line="276" w:lineRule="auto"/>
              <w:jc w:val="both"/>
              <w:rPr>
                <w:rFonts w:ascii="Arial" w:hAnsi="Arial" w:cs="Arial"/>
                <w:color w:val="000000" w:themeColor="text1"/>
                <w:sz w:val="24"/>
                <w:szCs w:val="24"/>
              </w:rPr>
            </w:pPr>
            <w:r>
              <w:rPr>
                <w:rFonts w:ascii="Arial" w:hAnsi="Arial" w:cs="Arial"/>
                <w:color w:val="000000" w:themeColor="text1"/>
                <w:sz w:val="24"/>
                <w:szCs w:val="24"/>
                <w:u w:val="none"/>
              </w:rPr>
              <w:t xml:space="preserve">a) </w:t>
            </w:r>
            <w:r>
              <w:rPr>
                <w:rFonts w:ascii="Arial" w:hAnsi="Arial" w:cs="Arial"/>
                <w:color w:val="000000" w:themeColor="text1"/>
                <w:sz w:val="24"/>
                <w:szCs w:val="24"/>
                <w:u w:val="single"/>
              </w:rPr>
              <w:t xml:space="preserve">La convocatoria a participar en los Comités se comunicará al menos con un día de anticipación, ya sea vía escrita, correo electrónico o cualquier otro medio que la tecnología lo permita.</w:t>
            </w:r>
          </w:p>
          <w:p w14:paraId="080E72EC" w14:textId="77777777" w:rsidR="00BA50AC" w:rsidRDefault="003C046C">
            <w:pPr>
              <w:autoSpaceDE w:val="0"/>
              <w:autoSpaceDN w:val="0"/>
              <w:adjustRightInd w:val="0"/>
              <w:spacing w:after="120" w:line="276" w:lineRule="auto"/>
              <w:jc w:val="both"/>
              <w:rPr>
                <w:rFonts w:ascii="Arial" w:hAnsi="Arial" w:cs="Arial"/>
                <w:color w:val="000000" w:themeColor="text1"/>
                <w:sz w:val="24"/>
                <w:szCs w:val="24"/>
              </w:rPr>
            </w:pPr>
            <w:r>
              <w:rPr>
                <w:rFonts w:ascii="Arial" w:hAnsi="Arial" w:cs="Arial"/>
                <w:color w:val="000000" w:themeColor="text1"/>
                <w:sz w:val="24"/>
                <w:szCs w:val="24"/>
                <w:u w:val="none"/>
              </w:rPr>
              <w:t xml:space="preserve">b) </w:t>
            </w:r>
            <w:r>
              <w:rPr>
                <w:rFonts w:ascii="Arial" w:hAnsi="Arial" w:cs="Arial"/>
                <w:color w:val="000000" w:themeColor="text1"/>
                <w:sz w:val="24"/>
                <w:szCs w:val="24"/>
                <w:u w:val="single"/>
              </w:rPr>
              <w:t xml:space="preserve">Confirmar vía telefónica, por escrito, correo electrónico o cualquier otro medio que la tecnología permita, la confirmación de asistencia o ausencia a la sesión de comité.</w:t>
            </w:r>
          </w:p>
          <w:p w14:paraId="2D5B8241" w14:textId="77777777" w:rsidR="00BA50AC" w:rsidRDefault="003C046C">
            <w:pPr>
              <w:autoSpaceDE w:val="0"/>
              <w:autoSpaceDN w:val="0"/>
              <w:adjustRightInd w:val="0"/>
              <w:spacing w:after="120" w:line="276" w:lineRule="auto"/>
              <w:jc w:val="both"/>
              <w:rPr>
                <w:rFonts w:ascii="Arial" w:hAnsi="Arial" w:cs="Arial"/>
                <w:color w:val="000000" w:themeColor="text1"/>
                <w:sz w:val="24"/>
                <w:szCs w:val="24"/>
              </w:rPr>
            </w:pPr>
            <w:r>
              <w:rPr>
                <w:rFonts w:ascii="Arial" w:hAnsi="Arial" w:cs="Arial"/>
                <w:color w:val="000000" w:themeColor="text1"/>
                <w:sz w:val="24"/>
                <w:szCs w:val="24"/>
                <w:u w:val="none"/>
              </w:rPr>
              <w:t xml:space="preserve">c) </w:t>
            </w:r>
            <w:r>
              <w:rPr>
                <w:rFonts w:ascii="Arial" w:hAnsi="Arial" w:cs="Arial"/>
                <w:color w:val="000000" w:themeColor="text1"/>
                <w:sz w:val="24"/>
                <w:szCs w:val="24"/>
                <w:u w:val="single"/>
              </w:rPr>
              <w:t xml:space="preserve">Al inicio de la reunión, la agenda será leída obligatoriamente y sometida a aprobación del Comité con el quórum obligatorio para llevar a cabo la sesión.</w:t>
            </w:r>
          </w:p>
          <w:p w14:paraId="2AA0CC22" w14:textId="77777777" w:rsidR="00BA50AC" w:rsidRDefault="003C046C">
            <w:pPr>
              <w:autoSpaceDE w:val="0"/>
              <w:autoSpaceDN w:val="0"/>
              <w:adjustRightInd w:val="0"/>
              <w:spacing w:after="120" w:line="276" w:lineRule="auto"/>
              <w:jc w:val="both"/>
              <w:rPr>
                <w:rFonts w:ascii="Arial" w:hAnsi="Arial" w:cs="Arial"/>
                <w:color w:val="000000" w:themeColor="text1"/>
                <w:sz w:val="24"/>
                <w:szCs w:val="24"/>
              </w:rPr>
            </w:pPr>
            <w:r>
              <w:rPr>
                <w:rFonts w:ascii="Arial" w:hAnsi="Arial" w:cs="Arial"/>
                <w:color w:val="000000" w:themeColor="text1"/>
                <w:sz w:val="24"/>
                <w:szCs w:val="24"/>
                <w:u w:val="none"/>
              </w:rPr>
              <w:t xml:space="preserve">d) </w:t>
            </w:r>
            <w:r>
              <w:rPr>
                <w:rFonts w:ascii="Arial" w:hAnsi="Arial" w:cs="Arial"/>
                <w:color w:val="000000" w:themeColor="text1"/>
                <w:sz w:val="24"/>
                <w:szCs w:val="24"/>
                <w:u w:val="single"/>
              </w:rPr>
              <w:t xml:space="preserve">El Secretario del Comité dará lectura al acta anterior para su ratificación y aprobación.</w:t>
            </w:r>
          </w:p>
          <w:p w14:paraId="75C409FE" w14:textId="77777777" w:rsidR="00BA50AC" w:rsidRDefault="003C046C">
            <w:pPr>
              <w:autoSpaceDE w:val="0"/>
              <w:autoSpaceDN w:val="0"/>
              <w:adjustRightInd w:val="0"/>
              <w:spacing w:after="120" w:line="276" w:lineRule="auto"/>
              <w:jc w:val="both"/>
              <w:rPr>
                <w:rFonts w:ascii="Arial" w:hAnsi="Arial" w:cs="Arial"/>
                <w:color w:val="000000" w:themeColor="text1"/>
                <w:sz w:val="24"/>
                <w:szCs w:val="24"/>
              </w:rPr>
            </w:pPr>
            <w:r>
              <w:rPr>
                <w:rFonts w:ascii="Arial" w:hAnsi="Arial" w:cs="Arial"/>
                <w:color w:val="000000" w:themeColor="text1"/>
                <w:sz w:val="24"/>
                <w:szCs w:val="24"/>
                <w:u w:val="none"/>
              </w:rPr>
              <w:t xml:space="preserve">e) </w:t>
            </w:r>
            <w:r>
              <w:rPr>
                <w:rFonts w:ascii="Arial" w:hAnsi="Arial" w:cs="Arial"/>
                <w:color w:val="000000" w:themeColor="text1"/>
                <w:sz w:val="24"/>
                <w:szCs w:val="24"/>
                <w:u w:val="single"/>
              </w:rPr>
              <w:t xml:space="preserve">Las actas deberán ser redactadas en forma clara y detallada para comprender los fundamentos de los acuerdos tomados y de los temas conocidos, debiendo implementar un sistema de numeración secuencial de las actas de las reuniones.</w:t>
            </w:r>
          </w:p>
          <w:p w14:paraId="7CC046B6" w14:textId="77777777" w:rsidR="00BA50AC" w:rsidRDefault="003C046C">
            <w:pPr>
              <w:autoSpaceDE w:val="0"/>
              <w:autoSpaceDN w:val="0"/>
              <w:adjustRightInd w:val="0"/>
              <w:spacing w:after="120" w:line="276" w:lineRule="auto"/>
              <w:jc w:val="both"/>
              <w:rPr>
                <w:rFonts w:ascii="Arial" w:hAnsi="Arial" w:cs="Arial"/>
                <w:color w:val="000000" w:themeColor="text1"/>
                <w:sz w:val="24"/>
                <w:szCs w:val="24"/>
              </w:rPr>
            </w:pPr>
            <w:r>
              <w:rPr>
                <w:rFonts w:ascii="Arial" w:hAnsi="Arial" w:cs="Arial"/>
                <w:color w:val="000000" w:themeColor="text1"/>
                <w:sz w:val="24"/>
                <w:szCs w:val="24"/>
                <w:u w:val="none"/>
              </w:rPr>
              <w:t xml:space="preserve">f) </w:t>
            </w:r>
            <w:r>
              <w:rPr>
                <w:rFonts w:ascii="Arial" w:hAnsi="Arial" w:cs="Arial"/>
                <w:color w:val="000000" w:themeColor="text1"/>
                <w:sz w:val="24"/>
                <w:szCs w:val="24"/>
                <w:u w:val="single"/>
              </w:rPr>
              <w:t xml:space="preserve">Las actas de los comités estarán a disposición de los Directores del Consejo de Administración.</w:t>
            </w:r>
          </w:p>
          <w:p w14:paraId="7765B49E" w14:textId="77777777" w:rsidR="00BA50AC" w:rsidRDefault="003C046C">
            <w:pPr>
              <w:autoSpaceDE w:val="0"/>
              <w:autoSpaceDN w:val="0"/>
              <w:adjustRightInd w:val="0"/>
              <w:spacing w:after="120" w:line="276" w:lineRule="auto"/>
              <w:jc w:val="both"/>
              <w:rPr>
                <w:rFonts w:ascii="Arial" w:hAnsi="Arial" w:cs="Arial"/>
                <w:color w:val="000000" w:themeColor="text1"/>
                <w:sz w:val="24"/>
                <w:szCs w:val="24"/>
              </w:rPr>
            </w:pPr>
            <w:r>
              <w:rPr>
                <w:rFonts w:ascii="Arial" w:hAnsi="Arial" w:cs="Arial"/>
                <w:color w:val="000000" w:themeColor="text1"/>
                <w:sz w:val="24"/>
                <w:szCs w:val="24"/>
                <w:u w:val="none"/>
              </w:rPr>
              <w:t xml:space="preserve">g) </w:t>
            </w:r>
            <w:r>
              <w:rPr>
                <w:rFonts w:ascii="Arial" w:hAnsi="Arial" w:cs="Arial"/>
                <w:color w:val="000000" w:themeColor="text1"/>
                <w:sz w:val="24"/>
                <w:szCs w:val="24"/>
                <w:u w:val="single"/>
              </w:rPr>
              <w:t xml:space="preserve">Un resumen de los aspectos más importantes sobre los cuales ha conocido y tomado decisión cada Comité deberá quedar asentado en el acta de la sesión que celebre el Consejo de Administración en el semestre posterior.</w:t>
            </w:r>
          </w:p>
          <w:p w14:paraId="13CEFF06" w14:textId="77777777" w:rsidR="00BA50AC" w:rsidRDefault="003C046C">
            <w:pPr>
              <w:autoSpaceDE w:val="0"/>
              <w:autoSpaceDN w:val="0"/>
              <w:adjustRightInd w:val="0"/>
              <w:spacing w:after="120" w:line="276" w:lineRule="auto"/>
              <w:jc w:val="both"/>
              <w:rPr>
                <w:rFonts w:ascii="Arial" w:hAnsi="Arial" w:cs="Arial"/>
                <w:color w:val="000000" w:themeColor="text1"/>
                <w:sz w:val="24"/>
                <w:szCs w:val="24"/>
              </w:rPr>
            </w:pPr>
            <w:r>
              <w:rPr>
                <w:rFonts w:ascii="Arial" w:hAnsi="Arial" w:cs="Arial"/>
                <w:color w:val="000000" w:themeColor="text1"/>
                <w:sz w:val="24"/>
                <w:szCs w:val="24"/>
                <w:u w:val="none"/>
              </w:rPr>
              <w:t xml:space="preserve">h) </w:t>
            </w:r>
            <w:r>
              <w:rPr>
                <w:rFonts w:ascii="Arial" w:hAnsi="Arial" w:cs="Arial"/>
                <w:color w:val="000000" w:themeColor="text1"/>
                <w:sz w:val="24"/>
                <w:szCs w:val="24"/>
                <w:u w:val="single"/>
              </w:rPr>
              <w:t xml:space="preserve">De existir hechos relevantes que el Consejo de Administración debe conocer, éste deberá ser presentado por los referidos Comités en la sesión más próxima que celebre el Consejo de Administración.</w:t>
            </w:r>
          </w:p>
          <w:p w14:paraId="071A32C5" w14:textId="77777777" w:rsidR="00BA50AC" w:rsidRDefault="003C046C">
            <w:pPr>
              <w:autoSpaceDE w:val="0"/>
              <w:autoSpaceDN w:val="0"/>
              <w:adjustRightInd w:val="0"/>
              <w:spacing w:after="120" w:line="276" w:lineRule="auto"/>
              <w:jc w:val="both"/>
              <w:rPr>
                <w:rFonts w:ascii="Arial" w:hAnsi="Arial" w:cs="Arial"/>
                <w:color w:val="000000" w:themeColor="text1"/>
                <w:sz w:val="24"/>
                <w:szCs w:val="24"/>
              </w:rPr>
            </w:pPr>
            <w:r>
              <w:rPr>
                <w:rFonts w:ascii="Arial" w:hAnsi="Arial" w:cs="Arial"/>
                <w:color w:val="000000" w:themeColor="text1"/>
                <w:sz w:val="24"/>
                <w:szCs w:val="24"/>
                <w:u w:val="none"/>
              </w:rPr>
              <w:t xml:space="preserve">i) </w:t>
            </w:r>
            <w:r>
              <w:rPr>
                <w:rFonts w:ascii="Arial" w:hAnsi="Arial" w:cs="Arial"/>
                <w:color w:val="000000" w:themeColor="text1"/>
                <w:sz w:val="24"/>
                <w:szCs w:val="24"/>
                <w:u w:val="single"/>
              </w:rPr>
              <w:t xml:space="preserve">El Secretario del Comité deberá verificar y dar seguimiento al cumplimiento de los acuerdos adoptados por el Comité.</w:t>
            </w:r>
          </w:p>
          <w:p w14:paraId="131A5BC7" w14:textId="77777777" w:rsidR="00BA50AC" w:rsidRDefault="003C046C">
            <w:pPr>
              <w:autoSpaceDE w:val="0"/>
              <w:autoSpaceDN w:val="0"/>
              <w:adjustRightInd w:val="0"/>
              <w:spacing w:after="120" w:line="276" w:lineRule="auto"/>
              <w:jc w:val="both"/>
              <w:rPr>
                <w:rFonts w:ascii="Arial" w:hAnsi="Arial" w:cs="Arial"/>
                <w:color w:val="000000" w:themeColor="text1"/>
                <w:sz w:val="24"/>
                <w:szCs w:val="24"/>
              </w:rPr>
            </w:pPr>
            <w:r>
              <w:rPr>
                <w:rFonts w:ascii="Arial" w:hAnsi="Arial" w:cs="Arial"/>
                <w:color w:val="000000" w:themeColor="text1"/>
                <w:sz w:val="24"/>
                <w:szCs w:val="24"/>
                <w:u w:val="none"/>
              </w:rPr>
              <w:t xml:space="preserve">j) </w:t>
            </w:r>
            <w:r>
              <w:rPr>
                <w:rFonts w:ascii="Arial" w:hAnsi="Arial" w:cs="Arial"/>
                <w:color w:val="000000" w:themeColor="text1"/>
                <w:sz w:val="24"/>
                <w:szCs w:val="24"/>
                <w:u w:val="single"/>
              </w:rPr>
              <w:t xml:space="preserve">Los integrantes del Comité no podrán solicitar, invitar o permitir a otros Asociados no autorizados por el Consejo de Administración a que participen en las sesiones, para analizar y discutir puntos específicos. Lo anterior no es aplicable a otros Directores del Consejo de Administración, Equipo Gerencial y Empleados de la Cooperativa que por su conocimiento y experiencia en los diferentes puntos que conocerá el Comité en sus sesiones, aportarán información relevante o apoyarán la gestión, por lo que el Comité podrá extender la invitación con derecho a voz, pero sin derecho a voto.</w:t>
            </w:r>
          </w:p>
        </w:tc>
      </w:tr>
    </w:tbl>
    <w:p w14:paraId="2432501E" w14:textId="77777777" w:rsidR="00BA50AC" w:rsidRDefault="00BA50AC">
      <w:pPr>
        <w:spacing w:before="60" w:after="60"/>
      </w:pPr>
    </w:p>
    <w:sectPr w:rsidR="00BA50AC" w:rsidSect="00A86C9D">
      <w:headerReference w:type="default" r:id="rId9"/>
      <w:footerReference w:type="default" r:id="rId10"/>
      <w:footerReference w:type="first" r:id="rId11"/>
      <w:type w:val="continuous"/>
      <w:pgSz w:w="12242" w:h="15842" w:code="1"/>
      <w:pgMar w:top="1418" w:right="1304" w:bottom="1418" w:left="1304" w:header="992" w:footer="624" w:gutter="0"/>
      <w:pgBorders>
        <w:top w:val="single" w:sz="4" w:space="0" w:color="auto"/>
        <w:left w:val="single" w:sz="4" w:space="4" w:color="auto"/>
        <w:bottom w:val="single" w:sz="4" w:space="1" w:color="auto"/>
        <w:right w:val="single" w:sz="4" w:space="4" w:color="auto"/>
      </w:pgBorders>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B0F7BC" w14:textId="77777777" w:rsidR="003C046C" w:rsidRDefault="003C046C">
      <w:r>
        <w:separator/>
      </w:r>
    </w:p>
  </w:endnote>
  <w:endnote w:type="continuationSeparator" w:id="0">
    <w:p w14:paraId="24365AE9" w14:textId="77777777" w:rsidR="003C046C" w:rsidRDefault="003C04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irror">
    <w:altName w:val="Courier New"/>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8AD91" w14:textId="77777777" w:rsidR="009D4B92" w:rsidRDefault="009D4B92">
    <w:pPr>
      <w:pStyle w:val="Encabezado"/>
      <w:tabs>
        <w:tab w:val="clear" w:pos="4252"/>
        <w:tab w:val="clear" w:pos="8504"/>
      </w:tabs>
    </w:pPr>
  </w:p>
  <w:tbl>
    <w:tblPr>
      <w:tblW w:w="98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338"/>
      <w:gridCol w:w="4111"/>
      <w:gridCol w:w="3402"/>
    </w:tblGrid>
    <w:tr w:rsidR="009D4B92" w:rsidRPr="00BB7ED7" w14:paraId="2D0C1E2E" w14:textId="77777777" w:rsidTr="00BB7ED7">
      <w:tc>
        <w:tcPr>
          <w:tcW w:w="2338" w:type="dxa"/>
        </w:tcPr>
        <w:p w14:paraId="5FA79513" w14:textId="77777777" w:rsidR="009D4B92" w:rsidRPr="00BB7ED7" w:rsidRDefault="009D4B92">
          <w:pPr>
            <w:pStyle w:val="Piedepgina"/>
            <w:jc w:val="center"/>
            <w:rPr>
              <w:rFonts w:ascii="Century Gothic" w:hAnsi="Century Gothic"/>
              <w:b/>
              <w:sz w:val="16"/>
              <w:szCs w:val="16"/>
            </w:rPr>
          </w:pPr>
        </w:p>
        <w:p w14:paraId="3B0EEE6B" w14:textId="77777777" w:rsidR="009D4B92" w:rsidRPr="00BB7ED7" w:rsidRDefault="009D4B92">
          <w:pPr>
            <w:pStyle w:val="Piedepgina"/>
            <w:jc w:val="center"/>
            <w:rPr>
              <w:rFonts w:ascii="Century Gothic" w:hAnsi="Century Gothic"/>
              <w:b/>
              <w:sz w:val="16"/>
              <w:szCs w:val="16"/>
            </w:rPr>
          </w:pPr>
          <w:r w:rsidRPr="00BB7ED7">
            <w:rPr>
              <w:rFonts w:ascii="Century Gothic" w:hAnsi="Century Gothic"/>
              <w:b/>
              <w:sz w:val="16"/>
              <w:szCs w:val="16"/>
            </w:rPr>
            <w:t xml:space="preserve">PAG.     </w:t>
          </w:r>
          <w:r w:rsidRPr="00BB7ED7">
            <w:rPr>
              <w:rStyle w:val="Nmerodepgina"/>
              <w:rFonts w:ascii="Century Gothic" w:hAnsi="Century Gothic"/>
              <w:b/>
              <w:sz w:val="16"/>
              <w:szCs w:val="16"/>
            </w:rPr>
            <w:fldChar w:fldCharType="begin"/>
          </w:r>
          <w:r w:rsidRPr="00BB7ED7">
            <w:rPr>
              <w:rStyle w:val="Nmerodepgina"/>
              <w:rFonts w:ascii="Century Gothic" w:hAnsi="Century Gothic"/>
              <w:b/>
              <w:sz w:val="16"/>
              <w:szCs w:val="16"/>
            </w:rPr>
            <w:instrText xml:space="preserve"> PAGE </w:instrText>
          </w:r>
          <w:r w:rsidRPr="00BB7ED7">
            <w:rPr>
              <w:rStyle w:val="Nmerodepgina"/>
              <w:rFonts w:ascii="Century Gothic" w:hAnsi="Century Gothic"/>
              <w:b/>
              <w:sz w:val="16"/>
              <w:szCs w:val="16"/>
            </w:rPr>
            <w:fldChar w:fldCharType="separate"/>
          </w:r>
          <w:r w:rsidR="000B2F3D">
            <w:rPr>
              <w:rStyle w:val="Nmerodepgina"/>
              <w:rFonts w:ascii="Century Gothic" w:hAnsi="Century Gothic"/>
              <w:b/>
              <w:noProof/>
              <w:sz w:val="16"/>
              <w:szCs w:val="16"/>
            </w:rPr>
            <w:t>22</w:t>
          </w:r>
          <w:r w:rsidRPr="00BB7ED7">
            <w:rPr>
              <w:rStyle w:val="Nmerodepgina"/>
              <w:rFonts w:ascii="Century Gothic" w:hAnsi="Century Gothic"/>
              <w:b/>
              <w:sz w:val="16"/>
              <w:szCs w:val="16"/>
            </w:rPr>
            <w:fldChar w:fldCharType="end"/>
          </w:r>
          <w:r w:rsidRPr="00BB7ED7">
            <w:rPr>
              <w:rFonts w:ascii="Century Gothic" w:hAnsi="Century Gothic"/>
              <w:b/>
              <w:sz w:val="16"/>
              <w:szCs w:val="16"/>
            </w:rPr>
            <w:t xml:space="preserve">   DE   </w:t>
          </w:r>
          <w:r w:rsidRPr="00BB7ED7">
            <w:rPr>
              <w:rStyle w:val="Nmerodepgina"/>
              <w:rFonts w:ascii="Century Gothic" w:hAnsi="Century Gothic"/>
              <w:b/>
              <w:sz w:val="16"/>
              <w:szCs w:val="16"/>
            </w:rPr>
            <w:fldChar w:fldCharType="begin"/>
          </w:r>
          <w:r w:rsidRPr="00BB7ED7">
            <w:rPr>
              <w:rStyle w:val="Nmerodepgina"/>
              <w:rFonts w:ascii="Century Gothic" w:hAnsi="Century Gothic"/>
              <w:b/>
              <w:sz w:val="16"/>
              <w:szCs w:val="16"/>
            </w:rPr>
            <w:instrText xml:space="preserve"> NUMPAGES </w:instrText>
          </w:r>
          <w:r w:rsidRPr="00BB7ED7">
            <w:rPr>
              <w:rStyle w:val="Nmerodepgina"/>
              <w:rFonts w:ascii="Century Gothic" w:hAnsi="Century Gothic"/>
              <w:b/>
              <w:sz w:val="16"/>
              <w:szCs w:val="16"/>
            </w:rPr>
            <w:fldChar w:fldCharType="separate"/>
          </w:r>
          <w:r w:rsidR="000B2F3D">
            <w:rPr>
              <w:rStyle w:val="Nmerodepgina"/>
              <w:rFonts w:ascii="Century Gothic" w:hAnsi="Century Gothic"/>
              <w:b/>
              <w:noProof/>
              <w:sz w:val="16"/>
              <w:szCs w:val="16"/>
            </w:rPr>
            <w:t>22</w:t>
          </w:r>
          <w:r w:rsidRPr="00BB7ED7">
            <w:rPr>
              <w:rStyle w:val="Nmerodepgina"/>
              <w:rFonts w:ascii="Century Gothic" w:hAnsi="Century Gothic"/>
              <w:b/>
              <w:sz w:val="16"/>
              <w:szCs w:val="16"/>
            </w:rPr>
            <w:fldChar w:fldCharType="end"/>
          </w:r>
        </w:p>
        <w:p w14:paraId="46DD43A8" w14:textId="77777777" w:rsidR="009D4B92" w:rsidRPr="00BB7ED7" w:rsidRDefault="009D4B92" w:rsidP="00177D63">
          <w:pPr>
            <w:pStyle w:val="Piedepgina"/>
            <w:jc w:val="right"/>
            <w:rPr>
              <w:rFonts w:ascii="Century Gothic" w:hAnsi="Century Gothic"/>
              <w:b/>
              <w:sz w:val="16"/>
              <w:szCs w:val="16"/>
            </w:rPr>
          </w:pPr>
        </w:p>
      </w:tc>
      <w:tc>
        <w:tcPr>
          <w:tcW w:w="4111" w:type="dxa"/>
          <w:vAlign w:val="center"/>
        </w:tcPr>
        <w:p w14:paraId="31795421" w14:textId="77777777" w:rsidR="009D4B92" w:rsidRPr="00BB7ED7" w:rsidRDefault="009D4B92" w:rsidP="00BB7ED7">
          <w:pPr>
            <w:pStyle w:val="Piedepgina"/>
            <w:jc w:val="center"/>
            <w:rPr>
              <w:rFonts w:ascii="Century Gothic" w:hAnsi="Century Gothic"/>
              <w:b/>
              <w:sz w:val="16"/>
              <w:szCs w:val="16"/>
            </w:rPr>
          </w:pPr>
          <w:r w:rsidRPr="00BB7ED7">
            <w:rPr>
              <w:rFonts w:ascii="Century Gothic" w:hAnsi="Century Gothic"/>
              <w:b/>
              <w:sz w:val="16"/>
              <w:szCs w:val="16"/>
            </w:rPr>
            <w:t>GOBIERNO CORPORATIVO</w:t>
          </w:r>
        </w:p>
      </w:tc>
      <w:tc>
        <w:tcPr>
          <w:tcW w:w="3402" w:type="dxa"/>
        </w:tcPr>
        <w:p w14:paraId="169D5680" w14:textId="77777777" w:rsidR="009D4B92" w:rsidRPr="00BB7ED7" w:rsidRDefault="009D4B92" w:rsidP="007C7AE8">
          <w:pPr>
            <w:pStyle w:val="Piedepgina"/>
            <w:jc w:val="center"/>
            <w:rPr>
              <w:rFonts w:ascii="Century Gothic" w:hAnsi="Century Gothic"/>
              <w:b/>
              <w:sz w:val="16"/>
              <w:szCs w:val="16"/>
            </w:rPr>
          </w:pPr>
          <w:r w:rsidRPr="00BB7ED7">
            <w:rPr>
              <w:rFonts w:ascii="Arial" w:hAnsi="Arial"/>
              <w:b/>
              <w:sz w:val="12"/>
              <w:szCs w:val="12"/>
            </w:rPr>
            <w:t>Aprobado en Acta del Consejo de Administración No</w:t>
          </w:r>
          <w:r>
            <w:rPr>
              <w:rFonts w:ascii="Arial" w:hAnsi="Arial"/>
              <w:b/>
              <w:sz w:val="12"/>
              <w:szCs w:val="12"/>
            </w:rPr>
            <w:t xml:space="preserve"> 2263 de</w:t>
          </w:r>
          <w:r w:rsidRPr="00BB7ED7">
            <w:rPr>
              <w:rFonts w:ascii="Arial" w:hAnsi="Arial"/>
              <w:b/>
              <w:sz w:val="12"/>
              <w:szCs w:val="12"/>
            </w:rPr>
            <w:t xml:space="preserve"> fecha</w:t>
          </w:r>
          <w:r>
            <w:rPr>
              <w:rFonts w:ascii="Arial" w:hAnsi="Arial"/>
              <w:b/>
              <w:sz w:val="12"/>
              <w:szCs w:val="12"/>
            </w:rPr>
            <w:t xml:space="preserve"> 17 de febrero </w:t>
          </w:r>
          <w:r w:rsidRPr="00BB7ED7">
            <w:rPr>
              <w:rFonts w:ascii="Arial" w:hAnsi="Arial"/>
              <w:b/>
              <w:sz w:val="12"/>
              <w:szCs w:val="12"/>
            </w:rPr>
            <w:t>de</w:t>
          </w:r>
          <w:r>
            <w:rPr>
              <w:rFonts w:ascii="Arial" w:hAnsi="Arial"/>
              <w:b/>
              <w:sz w:val="12"/>
              <w:szCs w:val="12"/>
            </w:rPr>
            <w:t xml:space="preserve"> 2020</w:t>
          </w:r>
        </w:p>
      </w:tc>
    </w:tr>
  </w:tbl>
  <w:p w14:paraId="44EE8E99" w14:textId="77777777" w:rsidR="009D4B92" w:rsidRPr="00BB7ED7" w:rsidRDefault="009D4B92">
    <w:pPr>
      <w:pStyle w:val="Piedepgina"/>
      <w:rPr>
        <w:b/>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BA69D" w14:textId="77777777" w:rsidR="009D4B92" w:rsidRDefault="009D4B92"/>
  <w:tbl>
    <w:tblPr>
      <w:tblW w:w="9851" w:type="dxa"/>
      <w:tblBorders>
        <w:top w:val="single" w:sz="4" w:space="0" w:color="auto"/>
        <w:left w:val="single" w:sz="4" w:space="0" w:color="auto"/>
        <w:bottom w:val="single" w:sz="4" w:space="0" w:color="auto"/>
        <w:right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480"/>
      <w:gridCol w:w="3827"/>
      <w:gridCol w:w="3544"/>
    </w:tblGrid>
    <w:tr w:rsidR="009D4B92" w:rsidRPr="00BB7ED7" w14:paraId="5B689DB1" w14:textId="77777777" w:rsidTr="00563779">
      <w:trPr>
        <w:cantSplit/>
        <w:trHeight w:val="729"/>
      </w:trPr>
      <w:tc>
        <w:tcPr>
          <w:tcW w:w="2480" w:type="dxa"/>
        </w:tcPr>
        <w:p w14:paraId="1543CEF2" w14:textId="77777777" w:rsidR="009D4B92" w:rsidRPr="00BB7ED7" w:rsidRDefault="009D4B92">
          <w:pPr>
            <w:pStyle w:val="Piedepgina"/>
            <w:jc w:val="center"/>
            <w:rPr>
              <w:rFonts w:ascii="Arial" w:hAnsi="Arial"/>
              <w:b/>
              <w:sz w:val="16"/>
            </w:rPr>
          </w:pPr>
        </w:p>
        <w:p w14:paraId="6566E1C5" w14:textId="77777777" w:rsidR="009D4B92" w:rsidRPr="00BB7ED7" w:rsidRDefault="009D4B92" w:rsidP="00C76550">
          <w:pPr>
            <w:pStyle w:val="Piedepgina"/>
            <w:rPr>
              <w:rFonts w:ascii="Arial" w:hAnsi="Arial"/>
              <w:b/>
              <w:sz w:val="16"/>
            </w:rPr>
          </w:pPr>
        </w:p>
        <w:p w14:paraId="36F023D3" w14:textId="77777777" w:rsidR="009D4B92" w:rsidRPr="00BB7ED7" w:rsidRDefault="009D4B92" w:rsidP="00C76550">
          <w:pPr>
            <w:pStyle w:val="Piedepgina"/>
            <w:jc w:val="center"/>
            <w:rPr>
              <w:rFonts w:ascii="Century Gothic" w:hAnsi="Century Gothic"/>
              <w:b/>
              <w:sz w:val="16"/>
              <w:szCs w:val="16"/>
            </w:rPr>
          </w:pPr>
          <w:r w:rsidRPr="00BB7ED7">
            <w:rPr>
              <w:rFonts w:ascii="Century Gothic" w:hAnsi="Century Gothic"/>
              <w:b/>
              <w:sz w:val="16"/>
              <w:szCs w:val="16"/>
            </w:rPr>
            <w:t xml:space="preserve">PAG.     </w:t>
          </w:r>
          <w:r w:rsidRPr="00BB7ED7">
            <w:rPr>
              <w:rStyle w:val="Nmerodepgina"/>
              <w:rFonts w:ascii="Century Gothic" w:hAnsi="Century Gothic"/>
              <w:b/>
              <w:sz w:val="16"/>
              <w:szCs w:val="16"/>
            </w:rPr>
            <w:fldChar w:fldCharType="begin"/>
          </w:r>
          <w:r w:rsidRPr="00BB7ED7">
            <w:rPr>
              <w:rStyle w:val="Nmerodepgina"/>
              <w:rFonts w:ascii="Century Gothic" w:hAnsi="Century Gothic"/>
              <w:b/>
              <w:sz w:val="16"/>
              <w:szCs w:val="16"/>
            </w:rPr>
            <w:instrText xml:space="preserve"> PAGE </w:instrText>
          </w:r>
          <w:r w:rsidRPr="00BB7ED7">
            <w:rPr>
              <w:rStyle w:val="Nmerodepgina"/>
              <w:rFonts w:ascii="Century Gothic" w:hAnsi="Century Gothic"/>
              <w:b/>
              <w:sz w:val="16"/>
              <w:szCs w:val="16"/>
            </w:rPr>
            <w:fldChar w:fldCharType="separate"/>
          </w:r>
          <w:r w:rsidR="004A6B26">
            <w:rPr>
              <w:rStyle w:val="Nmerodepgina"/>
              <w:rFonts w:ascii="Century Gothic" w:hAnsi="Century Gothic"/>
              <w:b/>
              <w:noProof/>
              <w:sz w:val="16"/>
              <w:szCs w:val="16"/>
            </w:rPr>
            <w:t>1</w:t>
          </w:r>
          <w:r w:rsidRPr="00BB7ED7">
            <w:rPr>
              <w:rStyle w:val="Nmerodepgina"/>
              <w:rFonts w:ascii="Century Gothic" w:hAnsi="Century Gothic"/>
              <w:b/>
              <w:sz w:val="16"/>
              <w:szCs w:val="16"/>
            </w:rPr>
            <w:fldChar w:fldCharType="end"/>
          </w:r>
          <w:r w:rsidRPr="00BB7ED7">
            <w:rPr>
              <w:rFonts w:ascii="Century Gothic" w:hAnsi="Century Gothic"/>
              <w:b/>
              <w:sz w:val="16"/>
              <w:szCs w:val="16"/>
            </w:rPr>
            <w:t xml:space="preserve">   DE   </w:t>
          </w:r>
          <w:r w:rsidRPr="00BB7ED7">
            <w:rPr>
              <w:rStyle w:val="Nmerodepgina"/>
              <w:rFonts w:ascii="Century Gothic" w:hAnsi="Century Gothic"/>
              <w:b/>
              <w:sz w:val="16"/>
              <w:szCs w:val="16"/>
            </w:rPr>
            <w:fldChar w:fldCharType="begin"/>
          </w:r>
          <w:r w:rsidRPr="00BB7ED7">
            <w:rPr>
              <w:rStyle w:val="Nmerodepgina"/>
              <w:rFonts w:ascii="Century Gothic" w:hAnsi="Century Gothic"/>
              <w:b/>
              <w:sz w:val="16"/>
              <w:szCs w:val="16"/>
            </w:rPr>
            <w:instrText xml:space="preserve"> NUMPAGES </w:instrText>
          </w:r>
          <w:r w:rsidRPr="00BB7ED7">
            <w:rPr>
              <w:rStyle w:val="Nmerodepgina"/>
              <w:rFonts w:ascii="Century Gothic" w:hAnsi="Century Gothic"/>
              <w:b/>
              <w:sz w:val="16"/>
              <w:szCs w:val="16"/>
            </w:rPr>
            <w:fldChar w:fldCharType="separate"/>
          </w:r>
          <w:r w:rsidR="004A6B26">
            <w:rPr>
              <w:rStyle w:val="Nmerodepgina"/>
              <w:rFonts w:ascii="Century Gothic" w:hAnsi="Century Gothic"/>
              <w:b/>
              <w:noProof/>
              <w:sz w:val="16"/>
              <w:szCs w:val="16"/>
            </w:rPr>
            <w:t>22</w:t>
          </w:r>
          <w:r w:rsidRPr="00BB7ED7">
            <w:rPr>
              <w:rStyle w:val="Nmerodepgina"/>
              <w:rFonts w:ascii="Century Gothic" w:hAnsi="Century Gothic"/>
              <w:b/>
              <w:sz w:val="16"/>
              <w:szCs w:val="16"/>
            </w:rPr>
            <w:fldChar w:fldCharType="end"/>
          </w:r>
        </w:p>
        <w:p w14:paraId="359B26A7" w14:textId="77777777" w:rsidR="009D4B92" w:rsidRPr="00BB7ED7" w:rsidRDefault="009D4B92">
          <w:pPr>
            <w:pStyle w:val="Piedepgina"/>
            <w:jc w:val="center"/>
            <w:rPr>
              <w:rFonts w:ascii="Arial" w:hAnsi="Arial"/>
              <w:b/>
              <w:sz w:val="16"/>
            </w:rPr>
          </w:pPr>
        </w:p>
      </w:tc>
      <w:tc>
        <w:tcPr>
          <w:tcW w:w="3827" w:type="dxa"/>
        </w:tcPr>
        <w:p w14:paraId="1C2695B5" w14:textId="77777777" w:rsidR="009D4B92" w:rsidRPr="00BB7ED7" w:rsidRDefault="009D4B92" w:rsidP="006E0436">
          <w:pPr>
            <w:pStyle w:val="Piedepgina"/>
            <w:jc w:val="center"/>
            <w:rPr>
              <w:rFonts w:ascii="Arial" w:hAnsi="Arial"/>
              <w:b/>
              <w:sz w:val="16"/>
            </w:rPr>
          </w:pPr>
        </w:p>
        <w:p w14:paraId="0F4A0DB5" w14:textId="77777777" w:rsidR="009D4B92" w:rsidRPr="00BB7ED7" w:rsidRDefault="009D4B92" w:rsidP="00BB7ED7">
          <w:pPr>
            <w:pStyle w:val="Piedepgina"/>
            <w:jc w:val="center"/>
            <w:rPr>
              <w:rFonts w:ascii="Arial" w:hAnsi="Arial"/>
              <w:b/>
              <w:sz w:val="16"/>
            </w:rPr>
          </w:pPr>
        </w:p>
      </w:tc>
      <w:tc>
        <w:tcPr>
          <w:tcW w:w="3544" w:type="dxa"/>
        </w:tcPr>
        <w:p w14:paraId="26FCA123" w14:textId="77777777" w:rsidR="009D4B92" w:rsidRPr="00BB7ED7" w:rsidRDefault="009D4B92" w:rsidP="006E0436">
          <w:pPr>
            <w:pStyle w:val="Piedepgina"/>
            <w:rPr>
              <w:rFonts w:ascii="Arial" w:hAnsi="Arial"/>
              <w:b/>
              <w:sz w:val="16"/>
            </w:rPr>
          </w:pPr>
        </w:p>
        <w:p w14:paraId="44BE8106" w14:textId="77777777" w:rsidR="009D4B92" w:rsidRPr="00BB7ED7" w:rsidRDefault="009D4B92" w:rsidP="007C7AE8">
          <w:pPr>
            <w:pStyle w:val="Piedepgina"/>
            <w:jc w:val="center"/>
            <w:rPr>
              <w:rFonts w:ascii="Arial" w:hAnsi="Arial"/>
              <w:b/>
              <w:sz w:val="16"/>
            </w:rPr>
          </w:pPr>
          <w:r w:rsidRPr="00BB7ED7">
            <w:rPr>
              <w:rFonts w:ascii="Arial" w:hAnsi="Arial"/>
              <w:b/>
              <w:sz w:val="12"/>
              <w:szCs w:val="12"/>
            </w:rPr>
            <w:t xml:space="preserve">Aprobado en Acta del Consejo de Administración No  </w:t>
          </w:r>
          <w:r>
            <w:rPr>
              <w:rFonts w:ascii="Arial" w:hAnsi="Arial"/>
              <w:b/>
              <w:sz w:val="12"/>
              <w:szCs w:val="12"/>
            </w:rPr>
            <w:t xml:space="preserve">2263 </w:t>
          </w:r>
          <w:r w:rsidRPr="00BB7ED7">
            <w:rPr>
              <w:rFonts w:ascii="Arial" w:hAnsi="Arial"/>
              <w:b/>
              <w:sz w:val="12"/>
              <w:szCs w:val="12"/>
            </w:rPr>
            <w:t>de fecha</w:t>
          </w:r>
          <w:r>
            <w:rPr>
              <w:rFonts w:ascii="Arial" w:hAnsi="Arial"/>
              <w:b/>
              <w:sz w:val="12"/>
              <w:szCs w:val="12"/>
            </w:rPr>
            <w:t xml:space="preserve"> 17 </w:t>
          </w:r>
          <w:r w:rsidRPr="00BB7ED7">
            <w:rPr>
              <w:rFonts w:ascii="Arial" w:hAnsi="Arial"/>
              <w:b/>
              <w:sz w:val="12"/>
              <w:szCs w:val="12"/>
            </w:rPr>
            <w:t>de</w:t>
          </w:r>
          <w:r>
            <w:rPr>
              <w:rFonts w:ascii="Arial" w:hAnsi="Arial"/>
              <w:b/>
              <w:sz w:val="12"/>
              <w:szCs w:val="12"/>
            </w:rPr>
            <w:t xml:space="preserve"> febrero</w:t>
          </w:r>
          <w:r w:rsidRPr="00BB7ED7">
            <w:rPr>
              <w:rFonts w:ascii="Arial" w:hAnsi="Arial"/>
              <w:b/>
              <w:sz w:val="12"/>
              <w:szCs w:val="12"/>
            </w:rPr>
            <w:t xml:space="preserve"> de</w:t>
          </w:r>
          <w:r>
            <w:rPr>
              <w:rFonts w:ascii="Arial" w:hAnsi="Arial"/>
              <w:b/>
              <w:sz w:val="12"/>
              <w:szCs w:val="12"/>
            </w:rPr>
            <w:t xml:space="preserve"> 2020</w:t>
          </w:r>
        </w:p>
      </w:tc>
    </w:tr>
  </w:tbl>
  <w:p w14:paraId="57767953" w14:textId="77777777" w:rsidR="009D4B92" w:rsidRPr="00BB7ED7" w:rsidRDefault="009D4B92">
    <w:pPr>
      <w:pStyle w:val="Piedepgina"/>
      <w:rPr>
        <w: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7E9EBD" w14:textId="77777777" w:rsidR="003C046C" w:rsidRDefault="003C046C">
      <w:r>
        <w:separator/>
      </w:r>
    </w:p>
  </w:footnote>
  <w:footnote w:type="continuationSeparator" w:id="0">
    <w:p w14:paraId="4C6D75FF" w14:textId="77777777" w:rsidR="003C046C" w:rsidRDefault="003C04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331"/>
      <w:gridCol w:w="3757"/>
      <w:gridCol w:w="2763"/>
    </w:tblGrid>
    <w:tr w:rsidR="009D4B92" w14:paraId="0A665802" w14:textId="77777777" w:rsidTr="00563779">
      <w:trPr>
        <w:trHeight w:val="698"/>
      </w:trPr>
      <w:tc>
        <w:tcPr>
          <w:tcW w:w="3331" w:type="dxa"/>
        </w:tcPr>
        <w:p w14:paraId="51D2741C" w14:textId="77777777" w:rsidR="009D4B92" w:rsidRDefault="009D4B92" w:rsidP="00532462">
          <w:pPr>
            <w:pStyle w:val="Encabezado"/>
            <w:jc w:val="center"/>
            <w:rPr>
              <w:rFonts w:ascii="Mirror" w:hAnsi="Mirror"/>
              <w:sz w:val="2"/>
            </w:rPr>
          </w:pPr>
        </w:p>
      </w:tc>
      <w:tc>
        <w:tcPr>
          <w:tcW w:w="3757" w:type="dxa"/>
          <w:vAlign w:val="center"/>
        </w:tcPr>
        <w:p w14:paraId="11BD2693" w14:textId="77777777" w:rsidR="009D4B92" w:rsidRPr="00335F31" w:rsidRDefault="009D4B92" w:rsidP="005565C2">
          <w:pPr>
            <w:pStyle w:val="Encabezado"/>
            <w:jc w:val="center"/>
            <w:rPr>
              <w:rFonts w:ascii="Century Gothic" w:hAnsi="Century Gothic"/>
              <w:b/>
              <w:sz w:val="18"/>
              <w:szCs w:val="18"/>
            </w:rPr>
          </w:pPr>
          <w:r>
            <w:rPr>
              <w:rFonts w:ascii="Century Gothic" w:hAnsi="Century Gothic"/>
              <w:b/>
              <w:sz w:val="18"/>
              <w:szCs w:val="18"/>
            </w:rPr>
            <w:t xml:space="preserve">INFORMACION DE COMITÉS </w:t>
          </w:r>
        </w:p>
      </w:tc>
      <w:tc>
        <w:tcPr>
          <w:tcW w:w="2763" w:type="dxa"/>
          <w:vAlign w:val="center"/>
        </w:tcPr>
        <w:p w14:paraId="207D850F" w14:textId="77777777" w:rsidR="009D4B92" w:rsidRPr="00335F31" w:rsidRDefault="009D4B92" w:rsidP="0029131D">
          <w:pPr>
            <w:pStyle w:val="Encabezado"/>
            <w:jc w:val="center"/>
            <w:rPr>
              <w:rFonts w:ascii="Century Gothic" w:hAnsi="Century Gothic"/>
              <w:b/>
              <w:sz w:val="18"/>
              <w:szCs w:val="18"/>
            </w:rPr>
          </w:pPr>
        </w:p>
      </w:tc>
    </w:tr>
  </w:tbl>
  <w:p w14:paraId="134B0A1D" w14:textId="77777777" w:rsidR="009D4B92" w:rsidRDefault="009D4B9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A5B9F"/>
    <w:multiLevelType w:val="hybridMultilevel"/>
    <w:tmpl w:val="4A82D260"/>
    <w:lvl w:ilvl="0" w:tplc="440A0017">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15:restartNumberingAfterBreak="0">
    <w:nsid w:val="17CB01EF"/>
    <w:multiLevelType w:val="hybridMultilevel"/>
    <w:tmpl w:val="ABD467CE"/>
    <w:lvl w:ilvl="0" w:tplc="080A0017">
      <w:start w:val="1"/>
      <w:numFmt w:val="lowerLetter"/>
      <w:lvlText w:val="%1)"/>
      <w:lvlJc w:val="left"/>
      <w:pPr>
        <w:ind w:left="720" w:hanging="360"/>
      </w:pPr>
      <w:rPr>
        <w:rFonts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2" w15:restartNumberingAfterBreak="0">
    <w:nsid w:val="1DCB35F8"/>
    <w:multiLevelType w:val="hybridMultilevel"/>
    <w:tmpl w:val="3550B856"/>
    <w:lvl w:ilvl="0" w:tplc="440A0017">
      <w:start w:val="1"/>
      <w:numFmt w:val="lowerLetter"/>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3" w15:restartNumberingAfterBreak="0">
    <w:nsid w:val="1EE74D62"/>
    <w:multiLevelType w:val="hybridMultilevel"/>
    <w:tmpl w:val="BC802E66"/>
    <w:lvl w:ilvl="0" w:tplc="440A0017">
      <w:start w:val="1"/>
      <w:numFmt w:val="lowerLetter"/>
      <w:lvlText w:val="%1)"/>
      <w:lvlJc w:val="left"/>
      <w:pPr>
        <w:ind w:left="720" w:hanging="360"/>
      </w:pPr>
    </w:lvl>
    <w:lvl w:ilvl="1" w:tplc="440A0019" w:tentative="1">
      <w:start w:val="1"/>
      <w:numFmt w:val="lowerLetter"/>
      <w:lvlText w:val="%2."/>
      <w:lvlJc w:val="left"/>
      <w:pPr>
        <w:ind w:left="1440" w:hanging="360"/>
      </w:pPr>
    </w:lvl>
    <w:lvl w:ilvl="2" w:tplc="440A001B">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4" w15:restartNumberingAfterBreak="0">
    <w:nsid w:val="27F81C1F"/>
    <w:multiLevelType w:val="hybridMultilevel"/>
    <w:tmpl w:val="32FC62EE"/>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5" w15:restartNumberingAfterBreak="0">
    <w:nsid w:val="32F471B4"/>
    <w:multiLevelType w:val="multilevel"/>
    <w:tmpl w:val="59265922"/>
    <w:lvl w:ilvl="0">
      <w:start w:val="17"/>
      <w:numFmt w:val="decimal"/>
      <w:pStyle w:val="Ttulo7"/>
      <w:lvlText w:val="%1"/>
      <w:lvlJc w:val="left"/>
      <w:pPr>
        <w:tabs>
          <w:tab w:val="num" w:pos="765"/>
        </w:tabs>
        <w:ind w:left="765" w:hanging="765"/>
      </w:pPr>
      <w:rPr>
        <w:rFonts w:hint="default"/>
      </w:rPr>
    </w:lvl>
    <w:lvl w:ilvl="1">
      <w:start w:val="1"/>
      <w:numFmt w:val="decimal"/>
      <w:lvlText w:val="%1.%2"/>
      <w:lvlJc w:val="left"/>
      <w:pPr>
        <w:tabs>
          <w:tab w:val="num" w:pos="765"/>
        </w:tabs>
        <w:ind w:left="765" w:hanging="765"/>
      </w:pPr>
      <w:rPr>
        <w:rFonts w:hint="default"/>
      </w:rPr>
    </w:lvl>
    <w:lvl w:ilvl="2">
      <w:start w:val="1"/>
      <w:numFmt w:val="decimal"/>
      <w:lvlText w:val="%1.%2.%3"/>
      <w:lvlJc w:val="left"/>
      <w:pPr>
        <w:tabs>
          <w:tab w:val="num" w:pos="765"/>
        </w:tabs>
        <w:ind w:left="765" w:hanging="765"/>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6" w15:restartNumberingAfterBreak="0">
    <w:nsid w:val="34956804"/>
    <w:multiLevelType w:val="hybridMultilevel"/>
    <w:tmpl w:val="4810E0B6"/>
    <w:lvl w:ilvl="0" w:tplc="440A0017">
      <w:start w:val="1"/>
      <w:numFmt w:val="lowerLetter"/>
      <w:lvlText w:val="%1)"/>
      <w:lvlJc w:val="left"/>
      <w:pPr>
        <w:ind w:left="720" w:hanging="360"/>
      </w:pPr>
      <w:rPr>
        <w:rFonts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7" w15:restartNumberingAfterBreak="0">
    <w:nsid w:val="3F463093"/>
    <w:multiLevelType w:val="hybridMultilevel"/>
    <w:tmpl w:val="58B45EAC"/>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8" w15:restartNumberingAfterBreak="0">
    <w:nsid w:val="40886F3D"/>
    <w:multiLevelType w:val="hybridMultilevel"/>
    <w:tmpl w:val="C764F75C"/>
    <w:lvl w:ilvl="0" w:tplc="440A0017">
      <w:start w:val="1"/>
      <w:numFmt w:val="lowerLetter"/>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9" w15:restartNumberingAfterBreak="0">
    <w:nsid w:val="4ECE6B04"/>
    <w:multiLevelType w:val="hybridMultilevel"/>
    <w:tmpl w:val="FFF28320"/>
    <w:lvl w:ilvl="0" w:tplc="08F84E4A">
      <w:start w:val="1"/>
      <w:numFmt w:val="lowerLetter"/>
      <w:lvlText w:val="%1)"/>
      <w:lvlJc w:val="left"/>
      <w:pPr>
        <w:ind w:left="720" w:hanging="360"/>
      </w:pPr>
      <w:rPr>
        <w:rFonts w:hint="default"/>
        <w:b w:val="0"/>
        <w:color w:val="auto"/>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0" w15:restartNumberingAfterBreak="0">
    <w:nsid w:val="4EDB6132"/>
    <w:multiLevelType w:val="hybridMultilevel"/>
    <w:tmpl w:val="9F8426CA"/>
    <w:lvl w:ilvl="0" w:tplc="A1BA0CC8">
      <w:start w:val="1"/>
      <w:numFmt w:val="lowerLetter"/>
      <w:lvlText w:val="%1)"/>
      <w:lvlJc w:val="left"/>
      <w:pPr>
        <w:ind w:left="720" w:hanging="360"/>
      </w:pPr>
      <w:rPr>
        <w:rFonts w:eastAsia="Calibri" w:hint="default"/>
        <w:b w:val="0"/>
        <w:sz w:val="23"/>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1" w15:restartNumberingAfterBreak="0">
    <w:nsid w:val="578D7711"/>
    <w:multiLevelType w:val="multilevel"/>
    <w:tmpl w:val="CEF8BABA"/>
    <w:lvl w:ilvl="0">
      <w:start w:val="1"/>
      <w:numFmt w:val="decimal"/>
      <w:lvlText w:val="%1."/>
      <w:lvlJc w:val="left"/>
      <w:pPr>
        <w:ind w:left="720" w:hanging="360"/>
      </w:pPr>
      <w:rPr>
        <w:rFonts w:hint="default"/>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685A08D5"/>
    <w:multiLevelType w:val="hybridMultilevel"/>
    <w:tmpl w:val="0A8A9E82"/>
    <w:lvl w:ilvl="0" w:tplc="440A0017">
      <w:start w:val="1"/>
      <w:numFmt w:val="lowerLetter"/>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3" w15:restartNumberingAfterBreak="0">
    <w:nsid w:val="6FEE5FA9"/>
    <w:multiLevelType w:val="hybridMultilevel"/>
    <w:tmpl w:val="61D0C36E"/>
    <w:lvl w:ilvl="0" w:tplc="440A0017">
      <w:start w:val="1"/>
      <w:numFmt w:val="lowerLetter"/>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4" w15:restartNumberingAfterBreak="0">
    <w:nsid w:val="704B42DE"/>
    <w:multiLevelType w:val="hybridMultilevel"/>
    <w:tmpl w:val="37B2129A"/>
    <w:lvl w:ilvl="0" w:tplc="9290119C">
      <w:start w:val="1"/>
      <w:numFmt w:val="lowerRoman"/>
      <w:lvlText w:val="%1."/>
      <w:lvlJc w:val="left"/>
      <w:pPr>
        <w:ind w:left="1080" w:hanging="72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num w:numId="1" w16cid:durableId="290787347">
    <w:abstractNumId w:val="5"/>
  </w:num>
  <w:num w:numId="2" w16cid:durableId="240259296">
    <w:abstractNumId w:val="0"/>
  </w:num>
  <w:num w:numId="3" w16cid:durableId="1748919493">
    <w:abstractNumId w:val="2"/>
  </w:num>
  <w:num w:numId="4" w16cid:durableId="1569805731">
    <w:abstractNumId w:val="3"/>
  </w:num>
  <w:num w:numId="5" w16cid:durableId="1857765929">
    <w:abstractNumId w:val="13"/>
  </w:num>
  <w:num w:numId="6" w16cid:durableId="608001648">
    <w:abstractNumId w:val="11"/>
  </w:num>
  <w:num w:numId="7" w16cid:durableId="2001156361">
    <w:abstractNumId w:val="7"/>
  </w:num>
  <w:num w:numId="8" w16cid:durableId="581258674">
    <w:abstractNumId w:val="4"/>
  </w:num>
  <w:num w:numId="9" w16cid:durableId="2137212274">
    <w:abstractNumId w:val="6"/>
  </w:num>
  <w:num w:numId="10" w16cid:durableId="1194491308">
    <w:abstractNumId w:val="12"/>
  </w:num>
  <w:num w:numId="11" w16cid:durableId="1719012805">
    <w:abstractNumId w:val="9"/>
  </w:num>
  <w:num w:numId="12" w16cid:durableId="945888775">
    <w:abstractNumId w:val="10"/>
  </w:num>
  <w:num w:numId="13" w16cid:durableId="742069148">
    <w:abstractNumId w:val="14"/>
  </w:num>
  <w:num w:numId="14" w16cid:durableId="1704207232">
    <w:abstractNumId w:val="8"/>
  </w:num>
  <w:num w:numId="15" w16cid:durableId="1428233109">
    <w:abstractNumId w:val="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bordersDoNotSurroundHeader/>
  <w:bordersDoNotSurroundFooter/>
  <w:gutterAtTop/>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70E4"/>
    <w:rsid w:val="00002B55"/>
    <w:rsid w:val="0000604F"/>
    <w:rsid w:val="0000700F"/>
    <w:rsid w:val="00007593"/>
    <w:rsid w:val="000142E4"/>
    <w:rsid w:val="00015558"/>
    <w:rsid w:val="00015A1F"/>
    <w:rsid w:val="00022EF4"/>
    <w:rsid w:val="00026093"/>
    <w:rsid w:val="00032346"/>
    <w:rsid w:val="00033476"/>
    <w:rsid w:val="000350CE"/>
    <w:rsid w:val="00037CE1"/>
    <w:rsid w:val="00042A88"/>
    <w:rsid w:val="00044AA8"/>
    <w:rsid w:val="00044B5D"/>
    <w:rsid w:val="0004610F"/>
    <w:rsid w:val="000465BE"/>
    <w:rsid w:val="00046C27"/>
    <w:rsid w:val="000507E9"/>
    <w:rsid w:val="000573F1"/>
    <w:rsid w:val="000575D9"/>
    <w:rsid w:val="00060CFF"/>
    <w:rsid w:val="00062F0B"/>
    <w:rsid w:val="00063662"/>
    <w:rsid w:val="00063FA1"/>
    <w:rsid w:val="000657C8"/>
    <w:rsid w:val="0006676E"/>
    <w:rsid w:val="00066CD8"/>
    <w:rsid w:val="00066E7C"/>
    <w:rsid w:val="00072D42"/>
    <w:rsid w:val="0007758F"/>
    <w:rsid w:val="000829D9"/>
    <w:rsid w:val="00082FD0"/>
    <w:rsid w:val="00083E49"/>
    <w:rsid w:val="00087090"/>
    <w:rsid w:val="000874DE"/>
    <w:rsid w:val="00090BAF"/>
    <w:rsid w:val="00093972"/>
    <w:rsid w:val="0009436B"/>
    <w:rsid w:val="00094E48"/>
    <w:rsid w:val="000A16E7"/>
    <w:rsid w:val="000A4C11"/>
    <w:rsid w:val="000B19E0"/>
    <w:rsid w:val="000B234B"/>
    <w:rsid w:val="000B25FF"/>
    <w:rsid w:val="000B263C"/>
    <w:rsid w:val="000B2F3D"/>
    <w:rsid w:val="000B4593"/>
    <w:rsid w:val="000B4A65"/>
    <w:rsid w:val="000C027A"/>
    <w:rsid w:val="000C18D9"/>
    <w:rsid w:val="000C3AE1"/>
    <w:rsid w:val="000C5070"/>
    <w:rsid w:val="000C5388"/>
    <w:rsid w:val="000D0FE4"/>
    <w:rsid w:val="000D2211"/>
    <w:rsid w:val="000D6332"/>
    <w:rsid w:val="000E1304"/>
    <w:rsid w:val="000E1C53"/>
    <w:rsid w:val="000E36FB"/>
    <w:rsid w:val="000E7D6B"/>
    <w:rsid w:val="000F364D"/>
    <w:rsid w:val="000F4AEC"/>
    <w:rsid w:val="000F7F18"/>
    <w:rsid w:val="00100102"/>
    <w:rsid w:val="0010416D"/>
    <w:rsid w:val="00111429"/>
    <w:rsid w:val="001133E9"/>
    <w:rsid w:val="00113C14"/>
    <w:rsid w:val="00114AA0"/>
    <w:rsid w:val="00114E0B"/>
    <w:rsid w:val="00115B89"/>
    <w:rsid w:val="0011627E"/>
    <w:rsid w:val="00123AF0"/>
    <w:rsid w:val="001241E0"/>
    <w:rsid w:val="00126AAB"/>
    <w:rsid w:val="001301D9"/>
    <w:rsid w:val="001341FD"/>
    <w:rsid w:val="00135B3E"/>
    <w:rsid w:val="00140701"/>
    <w:rsid w:val="00143FA7"/>
    <w:rsid w:val="0014409E"/>
    <w:rsid w:val="001445A3"/>
    <w:rsid w:val="00145EFF"/>
    <w:rsid w:val="00164BAF"/>
    <w:rsid w:val="00165397"/>
    <w:rsid w:val="00167891"/>
    <w:rsid w:val="00170FE6"/>
    <w:rsid w:val="00172E40"/>
    <w:rsid w:val="00173808"/>
    <w:rsid w:val="00177D63"/>
    <w:rsid w:val="001811CA"/>
    <w:rsid w:val="00181BF6"/>
    <w:rsid w:val="001847CE"/>
    <w:rsid w:val="00184C86"/>
    <w:rsid w:val="00184EF8"/>
    <w:rsid w:val="00185BCC"/>
    <w:rsid w:val="00190ED1"/>
    <w:rsid w:val="00191DCF"/>
    <w:rsid w:val="00191EA5"/>
    <w:rsid w:val="00194A56"/>
    <w:rsid w:val="00196350"/>
    <w:rsid w:val="001A2601"/>
    <w:rsid w:val="001A75F2"/>
    <w:rsid w:val="001B00BF"/>
    <w:rsid w:val="001B1548"/>
    <w:rsid w:val="001B2F66"/>
    <w:rsid w:val="001B54B2"/>
    <w:rsid w:val="001B5515"/>
    <w:rsid w:val="001C17C9"/>
    <w:rsid w:val="001C2638"/>
    <w:rsid w:val="001C275C"/>
    <w:rsid w:val="001C2D8D"/>
    <w:rsid w:val="001C684D"/>
    <w:rsid w:val="001D4314"/>
    <w:rsid w:val="001D697B"/>
    <w:rsid w:val="001E0F45"/>
    <w:rsid w:val="001E1325"/>
    <w:rsid w:val="001E1710"/>
    <w:rsid w:val="001E3A3B"/>
    <w:rsid w:val="001F373C"/>
    <w:rsid w:val="001F527F"/>
    <w:rsid w:val="001F6FDC"/>
    <w:rsid w:val="00203B36"/>
    <w:rsid w:val="0020648E"/>
    <w:rsid w:val="002129C1"/>
    <w:rsid w:val="00217795"/>
    <w:rsid w:val="0022286F"/>
    <w:rsid w:val="002257E4"/>
    <w:rsid w:val="00231256"/>
    <w:rsid w:val="0023153B"/>
    <w:rsid w:val="00231D64"/>
    <w:rsid w:val="00233347"/>
    <w:rsid w:val="002334BE"/>
    <w:rsid w:val="00235D9F"/>
    <w:rsid w:val="0024232E"/>
    <w:rsid w:val="0024239C"/>
    <w:rsid w:val="0024320F"/>
    <w:rsid w:val="00243EDA"/>
    <w:rsid w:val="002518D9"/>
    <w:rsid w:val="00253DB9"/>
    <w:rsid w:val="00254B59"/>
    <w:rsid w:val="00255151"/>
    <w:rsid w:val="00255E29"/>
    <w:rsid w:val="002561AF"/>
    <w:rsid w:val="0025794A"/>
    <w:rsid w:val="002641C3"/>
    <w:rsid w:val="00267BF9"/>
    <w:rsid w:val="00267C20"/>
    <w:rsid w:val="00271470"/>
    <w:rsid w:val="00271B0C"/>
    <w:rsid w:val="00271EFC"/>
    <w:rsid w:val="00280821"/>
    <w:rsid w:val="00280D70"/>
    <w:rsid w:val="0028496A"/>
    <w:rsid w:val="00284ADE"/>
    <w:rsid w:val="002863D0"/>
    <w:rsid w:val="002867A3"/>
    <w:rsid w:val="00287A5C"/>
    <w:rsid w:val="00287A60"/>
    <w:rsid w:val="0029131D"/>
    <w:rsid w:val="0029290D"/>
    <w:rsid w:val="00293F6A"/>
    <w:rsid w:val="00294008"/>
    <w:rsid w:val="002A208C"/>
    <w:rsid w:val="002A2256"/>
    <w:rsid w:val="002A4DE8"/>
    <w:rsid w:val="002A52D8"/>
    <w:rsid w:val="002A612D"/>
    <w:rsid w:val="002B362D"/>
    <w:rsid w:val="002B49D2"/>
    <w:rsid w:val="002B57F1"/>
    <w:rsid w:val="002C529C"/>
    <w:rsid w:val="002C5E29"/>
    <w:rsid w:val="002D0C53"/>
    <w:rsid w:val="002E12CC"/>
    <w:rsid w:val="002E3E82"/>
    <w:rsid w:val="002E42F7"/>
    <w:rsid w:val="002E4CCD"/>
    <w:rsid w:val="002E630E"/>
    <w:rsid w:val="002F707B"/>
    <w:rsid w:val="002F776A"/>
    <w:rsid w:val="0030219E"/>
    <w:rsid w:val="00305B9C"/>
    <w:rsid w:val="00306E44"/>
    <w:rsid w:val="00310F14"/>
    <w:rsid w:val="003117CE"/>
    <w:rsid w:val="003130CC"/>
    <w:rsid w:val="00313A73"/>
    <w:rsid w:val="00314FF3"/>
    <w:rsid w:val="0031776A"/>
    <w:rsid w:val="00317D65"/>
    <w:rsid w:val="00322909"/>
    <w:rsid w:val="003277C1"/>
    <w:rsid w:val="0033033D"/>
    <w:rsid w:val="0033061D"/>
    <w:rsid w:val="00333909"/>
    <w:rsid w:val="00335402"/>
    <w:rsid w:val="003436E1"/>
    <w:rsid w:val="00344B5F"/>
    <w:rsid w:val="00346853"/>
    <w:rsid w:val="00346A3C"/>
    <w:rsid w:val="0035001E"/>
    <w:rsid w:val="00352C2F"/>
    <w:rsid w:val="00354132"/>
    <w:rsid w:val="003635D4"/>
    <w:rsid w:val="00363EDD"/>
    <w:rsid w:val="0036412C"/>
    <w:rsid w:val="0036582A"/>
    <w:rsid w:val="003706F1"/>
    <w:rsid w:val="00371B8F"/>
    <w:rsid w:val="00371FF0"/>
    <w:rsid w:val="003742A2"/>
    <w:rsid w:val="00376BEF"/>
    <w:rsid w:val="003826D0"/>
    <w:rsid w:val="003831B3"/>
    <w:rsid w:val="00384384"/>
    <w:rsid w:val="003866CC"/>
    <w:rsid w:val="003879F8"/>
    <w:rsid w:val="00390D08"/>
    <w:rsid w:val="003935D4"/>
    <w:rsid w:val="003A0D2B"/>
    <w:rsid w:val="003A0F8B"/>
    <w:rsid w:val="003A2FBE"/>
    <w:rsid w:val="003A41A9"/>
    <w:rsid w:val="003A6766"/>
    <w:rsid w:val="003B253E"/>
    <w:rsid w:val="003B4C83"/>
    <w:rsid w:val="003B4FDA"/>
    <w:rsid w:val="003B56DA"/>
    <w:rsid w:val="003B6899"/>
    <w:rsid w:val="003B6AD7"/>
    <w:rsid w:val="003C046C"/>
    <w:rsid w:val="003C0954"/>
    <w:rsid w:val="003C2017"/>
    <w:rsid w:val="003C53ED"/>
    <w:rsid w:val="003C6E6F"/>
    <w:rsid w:val="003D0B8B"/>
    <w:rsid w:val="003D1622"/>
    <w:rsid w:val="003D3AF9"/>
    <w:rsid w:val="003D5380"/>
    <w:rsid w:val="003D6496"/>
    <w:rsid w:val="003E12F7"/>
    <w:rsid w:val="003E3A66"/>
    <w:rsid w:val="003E508D"/>
    <w:rsid w:val="00401A80"/>
    <w:rsid w:val="0040209A"/>
    <w:rsid w:val="00403FCD"/>
    <w:rsid w:val="00404E12"/>
    <w:rsid w:val="00410BE5"/>
    <w:rsid w:val="00410E5D"/>
    <w:rsid w:val="00412E98"/>
    <w:rsid w:val="004133CC"/>
    <w:rsid w:val="00417803"/>
    <w:rsid w:val="00420E6C"/>
    <w:rsid w:val="00423725"/>
    <w:rsid w:val="00427DA4"/>
    <w:rsid w:val="00430CA4"/>
    <w:rsid w:val="004311ED"/>
    <w:rsid w:val="00431D29"/>
    <w:rsid w:val="00432B10"/>
    <w:rsid w:val="00432B8F"/>
    <w:rsid w:val="004330E8"/>
    <w:rsid w:val="00434A7A"/>
    <w:rsid w:val="00435172"/>
    <w:rsid w:val="00435D51"/>
    <w:rsid w:val="00441F4C"/>
    <w:rsid w:val="00444C7C"/>
    <w:rsid w:val="00457E97"/>
    <w:rsid w:val="004631D4"/>
    <w:rsid w:val="00463526"/>
    <w:rsid w:val="00465979"/>
    <w:rsid w:val="00467465"/>
    <w:rsid w:val="0047367F"/>
    <w:rsid w:val="004767BB"/>
    <w:rsid w:val="00477810"/>
    <w:rsid w:val="00481D86"/>
    <w:rsid w:val="0048256F"/>
    <w:rsid w:val="00482905"/>
    <w:rsid w:val="0048542A"/>
    <w:rsid w:val="00485CB2"/>
    <w:rsid w:val="004904B0"/>
    <w:rsid w:val="00492D66"/>
    <w:rsid w:val="00493752"/>
    <w:rsid w:val="0049626B"/>
    <w:rsid w:val="004A0F5F"/>
    <w:rsid w:val="004A1EA9"/>
    <w:rsid w:val="004A2978"/>
    <w:rsid w:val="004A51E7"/>
    <w:rsid w:val="004A6B26"/>
    <w:rsid w:val="004B314D"/>
    <w:rsid w:val="004B7723"/>
    <w:rsid w:val="004C0612"/>
    <w:rsid w:val="004C34D1"/>
    <w:rsid w:val="004C4C9D"/>
    <w:rsid w:val="004D175D"/>
    <w:rsid w:val="004D42FA"/>
    <w:rsid w:val="004E55DC"/>
    <w:rsid w:val="004E6D60"/>
    <w:rsid w:val="004E7D0F"/>
    <w:rsid w:val="004E7E5B"/>
    <w:rsid w:val="004E7F61"/>
    <w:rsid w:val="00500BF7"/>
    <w:rsid w:val="00500C8B"/>
    <w:rsid w:val="0050103D"/>
    <w:rsid w:val="0050207A"/>
    <w:rsid w:val="005044BC"/>
    <w:rsid w:val="00505118"/>
    <w:rsid w:val="005067F8"/>
    <w:rsid w:val="00507075"/>
    <w:rsid w:val="005110DB"/>
    <w:rsid w:val="005114B1"/>
    <w:rsid w:val="00513431"/>
    <w:rsid w:val="005149E7"/>
    <w:rsid w:val="005151FB"/>
    <w:rsid w:val="00515D8F"/>
    <w:rsid w:val="0052584A"/>
    <w:rsid w:val="00526254"/>
    <w:rsid w:val="00532462"/>
    <w:rsid w:val="00533331"/>
    <w:rsid w:val="00534231"/>
    <w:rsid w:val="0053647B"/>
    <w:rsid w:val="005417F3"/>
    <w:rsid w:val="00543DE3"/>
    <w:rsid w:val="005565C2"/>
    <w:rsid w:val="00556A20"/>
    <w:rsid w:val="00563779"/>
    <w:rsid w:val="00567F84"/>
    <w:rsid w:val="00580C8D"/>
    <w:rsid w:val="005813CD"/>
    <w:rsid w:val="005901D9"/>
    <w:rsid w:val="005972B9"/>
    <w:rsid w:val="005A0808"/>
    <w:rsid w:val="005A0D4B"/>
    <w:rsid w:val="005A3A92"/>
    <w:rsid w:val="005A3FEE"/>
    <w:rsid w:val="005A4966"/>
    <w:rsid w:val="005B1935"/>
    <w:rsid w:val="005B4E5F"/>
    <w:rsid w:val="005B551A"/>
    <w:rsid w:val="005C01C6"/>
    <w:rsid w:val="005C0DAE"/>
    <w:rsid w:val="005C64A9"/>
    <w:rsid w:val="005C75FF"/>
    <w:rsid w:val="005C7708"/>
    <w:rsid w:val="005D5556"/>
    <w:rsid w:val="005E13CB"/>
    <w:rsid w:val="005E291D"/>
    <w:rsid w:val="005E2A15"/>
    <w:rsid w:val="005E3098"/>
    <w:rsid w:val="005E38CF"/>
    <w:rsid w:val="005E5111"/>
    <w:rsid w:val="005E5410"/>
    <w:rsid w:val="005E5EBE"/>
    <w:rsid w:val="005E6E1C"/>
    <w:rsid w:val="005F0767"/>
    <w:rsid w:val="005F0F12"/>
    <w:rsid w:val="005F3436"/>
    <w:rsid w:val="005F345C"/>
    <w:rsid w:val="005F3AB2"/>
    <w:rsid w:val="005F4B62"/>
    <w:rsid w:val="005F5BD3"/>
    <w:rsid w:val="00602E19"/>
    <w:rsid w:val="00602F0B"/>
    <w:rsid w:val="00604B05"/>
    <w:rsid w:val="00607044"/>
    <w:rsid w:val="006137C5"/>
    <w:rsid w:val="00616A0E"/>
    <w:rsid w:val="006171BF"/>
    <w:rsid w:val="00621C60"/>
    <w:rsid w:val="0063517E"/>
    <w:rsid w:val="0063572E"/>
    <w:rsid w:val="00650CF6"/>
    <w:rsid w:val="006531AC"/>
    <w:rsid w:val="006549DE"/>
    <w:rsid w:val="006559D0"/>
    <w:rsid w:val="006577E6"/>
    <w:rsid w:val="00660455"/>
    <w:rsid w:val="00660AA9"/>
    <w:rsid w:val="00660EEB"/>
    <w:rsid w:val="00660F7B"/>
    <w:rsid w:val="0066154B"/>
    <w:rsid w:val="00661661"/>
    <w:rsid w:val="00661B07"/>
    <w:rsid w:val="00662168"/>
    <w:rsid w:val="00665794"/>
    <w:rsid w:val="00671DAA"/>
    <w:rsid w:val="006740C2"/>
    <w:rsid w:val="00674188"/>
    <w:rsid w:val="00674350"/>
    <w:rsid w:val="00676C19"/>
    <w:rsid w:val="00681F54"/>
    <w:rsid w:val="00683BF7"/>
    <w:rsid w:val="00685F1D"/>
    <w:rsid w:val="006861DD"/>
    <w:rsid w:val="00694A5E"/>
    <w:rsid w:val="00694CD5"/>
    <w:rsid w:val="00696847"/>
    <w:rsid w:val="00696851"/>
    <w:rsid w:val="006A2132"/>
    <w:rsid w:val="006A2DD8"/>
    <w:rsid w:val="006A56DD"/>
    <w:rsid w:val="006B1521"/>
    <w:rsid w:val="006B42B0"/>
    <w:rsid w:val="006B6EC9"/>
    <w:rsid w:val="006C2CD9"/>
    <w:rsid w:val="006C4DF5"/>
    <w:rsid w:val="006C59CF"/>
    <w:rsid w:val="006E0436"/>
    <w:rsid w:val="006E2FC8"/>
    <w:rsid w:val="006E309D"/>
    <w:rsid w:val="006E345A"/>
    <w:rsid w:val="006E34C1"/>
    <w:rsid w:val="006E4ABA"/>
    <w:rsid w:val="006E7363"/>
    <w:rsid w:val="006E7F83"/>
    <w:rsid w:val="006F02AA"/>
    <w:rsid w:val="006F0BBC"/>
    <w:rsid w:val="006F1584"/>
    <w:rsid w:val="006F3EAF"/>
    <w:rsid w:val="006F6AC3"/>
    <w:rsid w:val="006F714D"/>
    <w:rsid w:val="007009E8"/>
    <w:rsid w:val="00702210"/>
    <w:rsid w:val="00702281"/>
    <w:rsid w:val="0070449F"/>
    <w:rsid w:val="00706E60"/>
    <w:rsid w:val="00722CCB"/>
    <w:rsid w:val="0072379B"/>
    <w:rsid w:val="00724287"/>
    <w:rsid w:val="0072690A"/>
    <w:rsid w:val="0073114C"/>
    <w:rsid w:val="007328DD"/>
    <w:rsid w:val="00735150"/>
    <w:rsid w:val="00736BF4"/>
    <w:rsid w:val="0073798D"/>
    <w:rsid w:val="007407BF"/>
    <w:rsid w:val="007472C2"/>
    <w:rsid w:val="00747AB2"/>
    <w:rsid w:val="00752D9C"/>
    <w:rsid w:val="0075682D"/>
    <w:rsid w:val="00763826"/>
    <w:rsid w:val="007667AD"/>
    <w:rsid w:val="00775B04"/>
    <w:rsid w:val="007802A1"/>
    <w:rsid w:val="0078320B"/>
    <w:rsid w:val="007907F2"/>
    <w:rsid w:val="00790F4D"/>
    <w:rsid w:val="00795C7B"/>
    <w:rsid w:val="00796592"/>
    <w:rsid w:val="007A3F3D"/>
    <w:rsid w:val="007A68C9"/>
    <w:rsid w:val="007A780D"/>
    <w:rsid w:val="007A7E1D"/>
    <w:rsid w:val="007B06A0"/>
    <w:rsid w:val="007B12FF"/>
    <w:rsid w:val="007B58AF"/>
    <w:rsid w:val="007B5B4A"/>
    <w:rsid w:val="007C388C"/>
    <w:rsid w:val="007C410E"/>
    <w:rsid w:val="007C4BA1"/>
    <w:rsid w:val="007C5971"/>
    <w:rsid w:val="007C6E9A"/>
    <w:rsid w:val="007C6FF7"/>
    <w:rsid w:val="007C7AE8"/>
    <w:rsid w:val="007D1576"/>
    <w:rsid w:val="007D237A"/>
    <w:rsid w:val="007D431A"/>
    <w:rsid w:val="007D433A"/>
    <w:rsid w:val="007D597F"/>
    <w:rsid w:val="007E3F53"/>
    <w:rsid w:val="007E5650"/>
    <w:rsid w:val="007E635A"/>
    <w:rsid w:val="007F34EE"/>
    <w:rsid w:val="007F3F86"/>
    <w:rsid w:val="00800643"/>
    <w:rsid w:val="008009E9"/>
    <w:rsid w:val="00802676"/>
    <w:rsid w:val="008039DC"/>
    <w:rsid w:val="0080416E"/>
    <w:rsid w:val="00812C16"/>
    <w:rsid w:val="0081495C"/>
    <w:rsid w:val="008161E6"/>
    <w:rsid w:val="00817CDC"/>
    <w:rsid w:val="008205AA"/>
    <w:rsid w:val="0082180A"/>
    <w:rsid w:val="00821AA5"/>
    <w:rsid w:val="00822045"/>
    <w:rsid w:val="008241B9"/>
    <w:rsid w:val="00825FEB"/>
    <w:rsid w:val="008322F0"/>
    <w:rsid w:val="00832A7D"/>
    <w:rsid w:val="00834AD6"/>
    <w:rsid w:val="00835D11"/>
    <w:rsid w:val="008363BD"/>
    <w:rsid w:val="00843372"/>
    <w:rsid w:val="00850CEA"/>
    <w:rsid w:val="00852EA1"/>
    <w:rsid w:val="008534F4"/>
    <w:rsid w:val="0085404A"/>
    <w:rsid w:val="00856840"/>
    <w:rsid w:val="00857920"/>
    <w:rsid w:val="0086110A"/>
    <w:rsid w:val="00861838"/>
    <w:rsid w:val="00861DEE"/>
    <w:rsid w:val="00863743"/>
    <w:rsid w:val="00865B49"/>
    <w:rsid w:val="00871054"/>
    <w:rsid w:val="008717BA"/>
    <w:rsid w:val="00871E93"/>
    <w:rsid w:val="008736D1"/>
    <w:rsid w:val="0087789C"/>
    <w:rsid w:val="00877A55"/>
    <w:rsid w:val="00884F7E"/>
    <w:rsid w:val="008856C3"/>
    <w:rsid w:val="00892888"/>
    <w:rsid w:val="008965C8"/>
    <w:rsid w:val="008A3603"/>
    <w:rsid w:val="008A3A6E"/>
    <w:rsid w:val="008B122E"/>
    <w:rsid w:val="008B2582"/>
    <w:rsid w:val="008B5CA9"/>
    <w:rsid w:val="008B7390"/>
    <w:rsid w:val="008C17C8"/>
    <w:rsid w:val="008C2352"/>
    <w:rsid w:val="008C3C92"/>
    <w:rsid w:val="008D103F"/>
    <w:rsid w:val="008D77B1"/>
    <w:rsid w:val="008E286B"/>
    <w:rsid w:val="008E42B0"/>
    <w:rsid w:val="008F0561"/>
    <w:rsid w:val="008F0837"/>
    <w:rsid w:val="008F4B06"/>
    <w:rsid w:val="008F7065"/>
    <w:rsid w:val="008F70C9"/>
    <w:rsid w:val="00902C64"/>
    <w:rsid w:val="009036F0"/>
    <w:rsid w:val="0090606C"/>
    <w:rsid w:val="00907D9B"/>
    <w:rsid w:val="00911487"/>
    <w:rsid w:val="00911DFA"/>
    <w:rsid w:val="0091419C"/>
    <w:rsid w:val="0091460F"/>
    <w:rsid w:val="009201CE"/>
    <w:rsid w:val="00923912"/>
    <w:rsid w:val="009301EC"/>
    <w:rsid w:val="009364C6"/>
    <w:rsid w:val="009407A9"/>
    <w:rsid w:val="00940AC2"/>
    <w:rsid w:val="00943AE2"/>
    <w:rsid w:val="00944BCB"/>
    <w:rsid w:val="00945542"/>
    <w:rsid w:val="00947D22"/>
    <w:rsid w:val="00952034"/>
    <w:rsid w:val="009528A6"/>
    <w:rsid w:val="009537C4"/>
    <w:rsid w:val="00954BA9"/>
    <w:rsid w:val="00954BCE"/>
    <w:rsid w:val="00954FA0"/>
    <w:rsid w:val="00962644"/>
    <w:rsid w:val="00964F36"/>
    <w:rsid w:val="00971FD0"/>
    <w:rsid w:val="009742BC"/>
    <w:rsid w:val="009745B6"/>
    <w:rsid w:val="00977966"/>
    <w:rsid w:val="0098559E"/>
    <w:rsid w:val="00985A5F"/>
    <w:rsid w:val="00991948"/>
    <w:rsid w:val="009936C0"/>
    <w:rsid w:val="009A044D"/>
    <w:rsid w:val="009A22EB"/>
    <w:rsid w:val="009A3B80"/>
    <w:rsid w:val="009A6B44"/>
    <w:rsid w:val="009A7CAC"/>
    <w:rsid w:val="009B2767"/>
    <w:rsid w:val="009B32AB"/>
    <w:rsid w:val="009B3ACD"/>
    <w:rsid w:val="009B704A"/>
    <w:rsid w:val="009C0611"/>
    <w:rsid w:val="009C4900"/>
    <w:rsid w:val="009C5DBC"/>
    <w:rsid w:val="009D4B92"/>
    <w:rsid w:val="009E1755"/>
    <w:rsid w:val="009E2F32"/>
    <w:rsid w:val="009E4D50"/>
    <w:rsid w:val="009E656B"/>
    <w:rsid w:val="009E75B1"/>
    <w:rsid w:val="009F012B"/>
    <w:rsid w:val="009F0F55"/>
    <w:rsid w:val="009F2B13"/>
    <w:rsid w:val="009F4EEE"/>
    <w:rsid w:val="009F62C3"/>
    <w:rsid w:val="009F6445"/>
    <w:rsid w:val="009F7308"/>
    <w:rsid w:val="00A0175E"/>
    <w:rsid w:val="00A01B35"/>
    <w:rsid w:val="00A02D4A"/>
    <w:rsid w:val="00A040F9"/>
    <w:rsid w:val="00A064D0"/>
    <w:rsid w:val="00A06BF6"/>
    <w:rsid w:val="00A113AC"/>
    <w:rsid w:val="00A14150"/>
    <w:rsid w:val="00A14B0B"/>
    <w:rsid w:val="00A20E03"/>
    <w:rsid w:val="00A24707"/>
    <w:rsid w:val="00A2543F"/>
    <w:rsid w:val="00A26107"/>
    <w:rsid w:val="00A272A9"/>
    <w:rsid w:val="00A30043"/>
    <w:rsid w:val="00A33416"/>
    <w:rsid w:val="00A3380F"/>
    <w:rsid w:val="00A36957"/>
    <w:rsid w:val="00A40AED"/>
    <w:rsid w:val="00A429C2"/>
    <w:rsid w:val="00A443CF"/>
    <w:rsid w:val="00A47C57"/>
    <w:rsid w:val="00A54137"/>
    <w:rsid w:val="00A55F06"/>
    <w:rsid w:val="00A5718E"/>
    <w:rsid w:val="00A614B4"/>
    <w:rsid w:val="00A627F0"/>
    <w:rsid w:val="00A62A09"/>
    <w:rsid w:val="00A64F3E"/>
    <w:rsid w:val="00A73754"/>
    <w:rsid w:val="00A74032"/>
    <w:rsid w:val="00A75162"/>
    <w:rsid w:val="00A757E2"/>
    <w:rsid w:val="00A774F9"/>
    <w:rsid w:val="00A8026F"/>
    <w:rsid w:val="00A806EC"/>
    <w:rsid w:val="00A856B0"/>
    <w:rsid w:val="00A8598A"/>
    <w:rsid w:val="00A86606"/>
    <w:rsid w:val="00A86C9D"/>
    <w:rsid w:val="00A94E45"/>
    <w:rsid w:val="00AA290A"/>
    <w:rsid w:val="00AA3E59"/>
    <w:rsid w:val="00AA717D"/>
    <w:rsid w:val="00AB1B75"/>
    <w:rsid w:val="00AB72B4"/>
    <w:rsid w:val="00AC0B51"/>
    <w:rsid w:val="00AC2B4A"/>
    <w:rsid w:val="00AC575C"/>
    <w:rsid w:val="00AC5FAF"/>
    <w:rsid w:val="00AC71B1"/>
    <w:rsid w:val="00AD01DA"/>
    <w:rsid w:val="00AD4515"/>
    <w:rsid w:val="00AD6177"/>
    <w:rsid w:val="00AE06FC"/>
    <w:rsid w:val="00AE0F7A"/>
    <w:rsid w:val="00AE13A2"/>
    <w:rsid w:val="00AE1E2A"/>
    <w:rsid w:val="00AE2AFF"/>
    <w:rsid w:val="00AE644E"/>
    <w:rsid w:val="00AF5AEC"/>
    <w:rsid w:val="00AF63F7"/>
    <w:rsid w:val="00B049AC"/>
    <w:rsid w:val="00B1346C"/>
    <w:rsid w:val="00B15101"/>
    <w:rsid w:val="00B15D61"/>
    <w:rsid w:val="00B15EE4"/>
    <w:rsid w:val="00B172CF"/>
    <w:rsid w:val="00B20B59"/>
    <w:rsid w:val="00B25553"/>
    <w:rsid w:val="00B271A6"/>
    <w:rsid w:val="00B307A4"/>
    <w:rsid w:val="00B32477"/>
    <w:rsid w:val="00B35ADB"/>
    <w:rsid w:val="00B404E3"/>
    <w:rsid w:val="00B40C54"/>
    <w:rsid w:val="00B42E11"/>
    <w:rsid w:val="00B4358E"/>
    <w:rsid w:val="00B46DF7"/>
    <w:rsid w:val="00B51B1F"/>
    <w:rsid w:val="00B530F2"/>
    <w:rsid w:val="00B53E8B"/>
    <w:rsid w:val="00B53FE8"/>
    <w:rsid w:val="00B541A8"/>
    <w:rsid w:val="00B546C0"/>
    <w:rsid w:val="00B5670F"/>
    <w:rsid w:val="00B6245C"/>
    <w:rsid w:val="00B64DED"/>
    <w:rsid w:val="00B6634C"/>
    <w:rsid w:val="00B720F3"/>
    <w:rsid w:val="00B72AF8"/>
    <w:rsid w:val="00B750A8"/>
    <w:rsid w:val="00B76DB0"/>
    <w:rsid w:val="00B80A2F"/>
    <w:rsid w:val="00B80FE5"/>
    <w:rsid w:val="00B8156A"/>
    <w:rsid w:val="00B8345D"/>
    <w:rsid w:val="00B84A8C"/>
    <w:rsid w:val="00B87865"/>
    <w:rsid w:val="00B90AC5"/>
    <w:rsid w:val="00B91665"/>
    <w:rsid w:val="00BA141C"/>
    <w:rsid w:val="00BA16C0"/>
    <w:rsid w:val="00BA1CFF"/>
    <w:rsid w:val="00BA20B4"/>
    <w:rsid w:val="00BA2145"/>
    <w:rsid w:val="00BA37B8"/>
    <w:rsid w:val="00BA3F70"/>
    <w:rsid w:val="00BA50AC"/>
    <w:rsid w:val="00BA5225"/>
    <w:rsid w:val="00BA68D9"/>
    <w:rsid w:val="00BA71B2"/>
    <w:rsid w:val="00BB2C13"/>
    <w:rsid w:val="00BB5B27"/>
    <w:rsid w:val="00BB7ED7"/>
    <w:rsid w:val="00BC032B"/>
    <w:rsid w:val="00BC0A95"/>
    <w:rsid w:val="00BC30B8"/>
    <w:rsid w:val="00BC3909"/>
    <w:rsid w:val="00BC5078"/>
    <w:rsid w:val="00BD0113"/>
    <w:rsid w:val="00BD0A13"/>
    <w:rsid w:val="00BD33A9"/>
    <w:rsid w:val="00BD6E03"/>
    <w:rsid w:val="00BE034B"/>
    <w:rsid w:val="00BE22AE"/>
    <w:rsid w:val="00BE6648"/>
    <w:rsid w:val="00BF4AF2"/>
    <w:rsid w:val="00BF692E"/>
    <w:rsid w:val="00C00228"/>
    <w:rsid w:val="00C004B8"/>
    <w:rsid w:val="00C0256F"/>
    <w:rsid w:val="00C04F5D"/>
    <w:rsid w:val="00C0556D"/>
    <w:rsid w:val="00C115B3"/>
    <w:rsid w:val="00C1335D"/>
    <w:rsid w:val="00C13DB5"/>
    <w:rsid w:val="00C147AB"/>
    <w:rsid w:val="00C14B61"/>
    <w:rsid w:val="00C2155D"/>
    <w:rsid w:val="00C22227"/>
    <w:rsid w:val="00C22DD1"/>
    <w:rsid w:val="00C268DC"/>
    <w:rsid w:val="00C275B7"/>
    <w:rsid w:val="00C316C5"/>
    <w:rsid w:val="00C34AD1"/>
    <w:rsid w:val="00C40625"/>
    <w:rsid w:val="00C40D1B"/>
    <w:rsid w:val="00C40F8D"/>
    <w:rsid w:val="00C41376"/>
    <w:rsid w:val="00C427DF"/>
    <w:rsid w:val="00C42C78"/>
    <w:rsid w:val="00C45A5E"/>
    <w:rsid w:val="00C46EB6"/>
    <w:rsid w:val="00C501C7"/>
    <w:rsid w:val="00C508A2"/>
    <w:rsid w:val="00C50BFA"/>
    <w:rsid w:val="00C5123C"/>
    <w:rsid w:val="00C53594"/>
    <w:rsid w:val="00C5498F"/>
    <w:rsid w:val="00C56209"/>
    <w:rsid w:val="00C56B45"/>
    <w:rsid w:val="00C6426D"/>
    <w:rsid w:val="00C648E0"/>
    <w:rsid w:val="00C6674C"/>
    <w:rsid w:val="00C67711"/>
    <w:rsid w:val="00C72EEE"/>
    <w:rsid w:val="00C747A0"/>
    <w:rsid w:val="00C76550"/>
    <w:rsid w:val="00C77CA6"/>
    <w:rsid w:val="00C80A8D"/>
    <w:rsid w:val="00C83148"/>
    <w:rsid w:val="00C83267"/>
    <w:rsid w:val="00C8374F"/>
    <w:rsid w:val="00C87695"/>
    <w:rsid w:val="00C94463"/>
    <w:rsid w:val="00C948E7"/>
    <w:rsid w:val="00C94BFE"/>
    <w:rsid w:val="00C968B4"/>
    <w:rsid w:val="00C97EEE"/>
    <w:rsid w:val="00CA468A"/>
    <w:rsid w:val="00CA7811"/>
    <w:rsid w:val="00CB178B"/>
    <w:rsid w:val="00CB1FB4"/>
    <w:rsid w:val="00CC1EFF"/>
    <w:rsid w:val="00CC2176"/>
    <w:rsid w:val="00CC4113"/>
    <w:rsid w:val="00CC6383"/>
    <w:rsid w:val="00CD5718"/>
    <w:rsid w:val="00CE1599"/>
    <w:rsid w:val="00CF0B90"/>
    <w:rsid w:val="00CF61CC"/>
    <w:rsid w:val="00CF7EBE"/>
    <w:rsid w:val="00D00520"/>
    <w:rsid w:val="00D02E9A"/>
    <w:rsid w:val="00D102BC"/>
    <w:rsid w:val="00D13E71"/>
    <w:rsid w:val="00D14274"/>
    <w:rsid w:val="00D2244E"/>
    <w:rsid w:val="00D24858"/>
    <w:rsid w:val="00D25372"/>
    <w:rsid w:val="00D317B7"/>
    <w:rsid w:val="00D34D23"/>
    <w:rsid w:val="00D35D62"/>
    <w:rsid w:val="00D40495"/>
    <w:rsid w:val="00D40ABE"/>
    <w:rsid w:val="00D43B30"/>
    <w:rsid w:val="00D45855"/>
    <w:rsid w:val="00D4614C"/>
    <w:rsid w:val="00D46D5C"/>
    <w:rsid w:val="00D522CB"/>
    <w:rsid w:val="00D52439"/>
    <w:rsid w:val="00D5642C"/>
    <w:rsid w:val="00D56B07"/>
    <w:rsid w:val="00D571F4"/>
    <w:rsid w:val="00D573B1"/>
    <w:rsid w:val="00D635BB"/>
    <w:rsid w:val="00D64299"/>
    <w:rsid w:val="00D6544C"/>
    <w:rsid w:val="00D755A8"/>
    <w:rsid w:val="00D81585"/>
    <w:rsid w:val="00D90287"/>
    <w:rsid w:val="00D970E4"/>
    <w:rsid w:val="00DA40CE"/>
    <w:rsid w:val="00DB04FB"/>
    <w:rsid w:val="00DB46BE"/>
    <w:rsid w:val="00DB6653"/>
    <w:rsid w:val="00DC3735"/>
    <w:rsid w:val="00DC3F77"/>
    <w:rsid w:val="00DC6C39"/>
    <w:rsid w:val="00DC7860"/>
    <w:rsid w:val="00DD07EC"/>
    <w:rsid w:val="00DD3076"/>
    <w:rsid w:val="00DD34EF"/>
    <w:rsid w:val="00DD74E2"/>
    <w:rsid w:val="00DE0D85"/>
    <w:rsid w:val="00DE1433"/>
    <w:rsid w:val="00DE323C"/>
    <w:rsid w:val="00DE3EE3"/>
    <w:rsid w:val="00DE474B"/>
    <w:rsid w:val="00DF5EAF"/>
    <w:rsid w:val="00DF76A4"/>
    <w:rsid w:val="00E10293"/>
    <w:rsid w:val="00E13E6B"/>
    <w:rsid w:val="00E23623"/>
    <w:rsid w:val="00E24337"/>
    <w:rsid w:val="00E2486A"/>
    <w:rsid w:val="00E3408E"/>
    <w:rsid w:val="00E3732B"/>
    <w:rsid w:val="00E421C1"/>
    <w:rsid w:val="00E4482A"/>
    <w:rsid w:val="00E45273"/>
    <w:rsid w:val="00E465DE"/>
    <w:rsid w:val="00E47280"/>
    <w:rsid w:val="00E47B25"/>
    <w:rsid w:val="00E51346"/>
    <w:rsid w:val="00E52B6F"/>
    <w:rsid w:val="00E53C88"/>
    <w:rsid w:val="00E5707A"/>
    <w:rsid w:val="00E60276"/>
    <w:rsid w:val="00E60CFB"/>
    <w:rsid w:val="00E62EDD"/>
    <w:rsid w:val="00E6749A"/>
    <w:rsid w:val="00E67796"/>
    <w:rsid w:val="00E7109E"/>
    <w:rsid w:val="00E744B9"/>
    <w:rsid w:val="00E757EA"/>
    <w:rsid w:val="00E76298"/>
    <w:rsid w:val="00E767D3"/>
    <w:rsid w:val="00E77905"/>
    <w:rsid w:val="00E77FBD"/>
    <w:rsid w:val="00E818F6"/>
    <w:rsid w:val="00E85D70"/>
    <w:rsid w:val="00E91316"/>
    <w:rsid w:val="00E91492"/>
    <w:rsid w:val="00EA04B5"/>
    <w:rsid w:val="00EA2A0C"/>
    <w:rsid w:val="00EA3284"/>
    <w:rsid w:val="00EA3388"/>
    <w:rsid w:val="00EA46DD"/>
    <w:rsid w:val="00EB0D2D"/>
    <w:rsid w:val="00EB0F0B"/>
    <w:rsid w:val="00EB1B57"/>
    <w:rsid w:val="00EB26EF"/>
    <w:rsid w:val="00EB2FFD"/>
    <w:rsid w:val="00EB68E9"/>
    <w:rsid w:val="00EC0B82"/>
    <w:rsid w:val="00EC3FF0"/>
    <w:rsid w:val="00EC4427"/>
    <w:rsid w:val="00EC625A"/>
    <w:rsid w:val="00EC7E22"/>
    <w:rsid w:val="00EC7E63"/>
    <w:rsid w:val="00ED0999"/>
    <w:rsid w:val="00ED6E68"/>
    <w:rsid w:val="00EE014C"/>
    <w:rsid w:val="00EE60A2"/>
    <w:rsid w:val="00EE7E7F"/>
    <w:rsid w:val="00EF5B48"/>
    <w:rsid w:val="00EF76ED"/>
    <w:rsid w:val="00F01AC1"/>
    <w:rsid w:val="00F032E5"/>
    <w:rsid w:val="00F0444E"/>
    <w:rsid w:val="00F0470B"/>
    <w:rsid w:val="00F0711B"/>
    <w:rsid w:val="00F07330"/>
    <w:rsid w:val="00F1006C"/>
    <w:rsid w:val="00F107B9"/>
    <w:rsid w:val="00F2094D"/>
    <w:rsid w:val="00F22849"/>
    <w:rsid w:val="00F22850"/>
    <w:rsid w:val="00F30DC9"/>
    <w:rsid w:val="00F34493"/>
    <w:rsid w:val="00F353AE"/>
    <w:rsid w:val="00F35799"/>
    <w:rsid w:val="00F42506"/>
    <w:rsid w:val="00F44644"/>
    <w:rsid w:val="00F44AFF"/>
    <w:rsid w:val="00F51286"/>
    <w:rsid w:val="00F5277C"/>
    <w:rsid w:val="00F57927"/>
    <w:rsid w:val="00F613C2"/>
    <w:rsid w:val="00F64808"/>
    <w:rsid w:val="00F673C3"/>
    <w:rsid w:val="00F731A4"/>
    <w:rsid w:val="00F74E11"/>
    <w:rsid w:val="00F76BB1"/>
    <w:rsid w:val="00F82419"/>
    <w:rsid w:val="00F869AA"/>
    <w:rsid w:val="00F9282E"/>
    <w:rsid w:val="00F97744"/>
    <w:rsid w:val="00F97828"/>
    <w:rsid w:val="00FA238F"/>
    <w:rsid w:val="00FA2A2E"/>
    <w:rsid w:val="00FA541F"/>
    <w:rsid w:val="00FA64D0"/>
    <w:rsid w:val="00FA6F1A"/>
    <w:rsid w:val="00FB2BD1"/>
    <w:rsid w:val="00FB558A"/>
    <w:rsid w:val="00FC0D2A"/>
    <w:rsid w:val="00FC30E2"/>
    <w:rsid w:val="00FC60F4"/>
    <w:rsid w:val="00FC6228"/>
    <w:rsid w:val="00FD0BED"/>
    <w:rsid w:val="00FD1C82"/>
    <w:rsid w:val="00FE0C34"/>
    <w:rsid w:val="00FE513E"/>
    <w:rsid w:val="00FE69FD"/>
    <w:rsid w:val="00FE6F8D"/>
    <w:rsid w:val="00FF1407"/>
    <w:rsid w:val="00FF5B74"/>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C45CDB"/>
  <w15:docId w15:val="{C39416E1-A876-41B7-A729-E7C351AAE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SV" w:eastAsia="es-SV"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66CC"/>
    <w:rPr>
      <w:lang w:val="es-ES" w:eastAsia="es-ES"/>
    </w:rPr>
  </w:style>
  <w:style w:type="paragraph" w:styleId="Ttulo1">
    <w:name w:val="heading 1"/>
    <w:basedOn w:val="Normal"/>
    <w:next w:val="Normal"/>
    <w:qFormat/>
    <w:rsid w:val="003866CC"/>
    <w:pPr>
      <w:keepNext/>
      <w:ind w:left="708"/>
      <w:jc w:val="both"/>
      <w:outlineLvl w:val="0"/>
    </w:pPr>
    <w:rPr>
      <w:sz w:val="24"/>
    </w:rPr>
  </w:style>
  <w:style w:type="paragraph" w:styleId="Ttulo2">
    <w:name w:val="heading 2"/>
    <w:basedOn w:val="Normal"/>
    <w:next w:val="Normal"/>
    <w:qFormat/>
    <w:rsid w:val="003866CC"/>
    <w:pPr>
      <w:keepNext/>
      <w:outlineLvl w:val="1"/>
    </w:pPr>
    <w:rPr>
      <w:b/>
      <w:bCs/>
    </w:rPr>
  </w:style>
  <w:style w:type="paragraph" w:styleId="Ttulo3">
    <w:name w:val="heading 3"/>
    <w:basedOn w:val="Normal"/>
    <w:next w:val="Normal"/>
    <w:qFormat/>
    <w:rsid w:val="003866CC"/>
    <w:pPr>
      <w:keepNext/>
      <w:ind w:left="708"/>
      <w:outlineLvl w:val="2"/>
    </w:pPr>
    <w:rPr>
      <w:b/>
    </w:rPr>
  </w:style>
  <w:style w:type="paragraph" w:styleId="Ttulo4">
    <w:name w:val="heading 4"/>
    <w:basedOn w:val="Normal"/>
    <w:next w:val="Normal"/>
    <w:qFormat/>
    <w:rsid w:val="003866CC"/>
    <w:pPr>
      <w:keepNext/>
      <w:jc w:val="center"/>
      <w:outlineLvl w:val="3"/>
    </w:pPr>
    <w:rPr>
      <w:rFonts w:ascii="Arial Narrow" w:hAnsi="Arial Narrow" w:cs="Arial"/>
      <w:b/>
      <w:bCs/>
      <w:sz w:val="24"/>
      <w:lang w:val="es-MX"/>
    </w:rPr>
  </w:style>
  <w:style w:type="paragraph" w:styleId="Ttulo5">
    <w:name w:val="heading 5"/>
    <w:basedOn w:val="Normal"/>
    <w:next w:val="Normal"/>
    <w:qFormat/>
    <w:rsid w:val="003866CC"/>
    <w:pPr>
      <w:keepNext/>
      <w:outlineLvl w:val="4"/>
    </w:pPr>
    <w:rPr>
      <w:rFonts w:ascii="Arial Narrow" w:hAnsi="Arial Narrow"/>
      <w:b/>
      <w:bCs/>
      <w:sz w:val="24"/>
      <w:lang w:val="es-MX"/>
    </w:rPr>
  </w:style>
  <w:style w:type="paragraph" w:styleId="Ttulo6">
    <w:name w:val="heading 6"/>
    <w:basedOn w:val="Normal"/>
    <w:next w:val="Normal"/>
    <w:qFormat/>
    <w:rsid w:val="003866CC"/>
    <w:pPr>
      <w:keepNext/>
      <w:tabs>
        <w:tab w:val="left" w:pos="180"/>
      </w:tabs>
      <w:outlineLvl w:val="5"/>
    </w:pPr>
    <w:rPr>
      <w:rFonts w:ascii="Arial Narrow" w:hAnsi="Arial Narrow"/>
      <w:b/>
      <w:sz w:val="28"/>
    </w:rPr>
  </w:style>
  <w:style w:type="paragraph" w:styleId="Ttulo7">
    <w:name w:val="heading 7"/>
    <w:basedOn w:val="Normal"/>
    <w:next w:val="Normal"/>
    <w:qFormat/>
    <w:rsid w:val="003866CC"/>
    <w:pPr>
      <w:keepNext/>
      <w:numPr>
        <w:numId w:val="1"/>
      </w:numPr>
      <w:spacing w:line="360" w:lineRule="auto"/>
      <w:jc w:val="both"/>
      <w:outlineLvl w:val="6"/>
    </w:pPr>
    <w:rPr>
      <w:rFonts w:ascii="Arial" w:hAnsi="Arial"/>
      <w:sz w:val="24"/>
    </w:rPr>
  </w:style>
  <w:style w:type="paragraph" w:styleId="Ttulo8">
    <w:name w:val="heading 8"/>
    <w:basedOn w:val="Normal"/>
    <w:next w:val="Normal"/>
    <w:qFormat/>
    <w:rsid w:val="003866CC"/>
    <w:pPr>
      <w:keepNext/>
      <w:spacing w:line="360" w:lineRule="auto"/>
      <w:jc w:val="center"/>
      <w:outlineLvl w:val="7"/>
    </w:pPr>
    <w:rPr>
      <w:rFonts w:ascii="Arial" w:hAnsi="Arial"/>
      <w:sz w:val="24"/>
    </w:rPr>
  </w:style>
  <w:style w:type="paragraph" w:styleId="Ttulo9">
    <w:name w:val="heading 9"/>
    <w:basedOn w:val="Normal"/>
    <w:next w:val="Normal"/>
    <w:qFormat/>
    <w:rsid w:val="003866CC"/>
    <w:pPr>
      <w:keepNext/>
      <w:spacing w:line="360" w:lineRule="auto"/>
      <w:outlineLvl w:val="8"/>
    </w:pPr>
    <w:rPr>
      <w:rFonts w:ascii="Tahoma" w:hAnsi="Tahoma"/>
      <w:b/>
      <w:snapToGrid w:val="0"/>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rsid w:val="003866CC"/>
    <w:pPr>
      <w:tabs>
        <w:tab w:val="center" w:pos="4252"/>
        <w:tab w:val="right" w:pos="8504"/>
      </w:tabs>
    </w:pPr>
  </w:style>
  <w:style w:type="paragraph" w:styleId="Piedepgina">
    <w:name w:val="footer"/>
    <w:basedOn w:val="Normal"/>
    <w:semiHidden/>
    <w:rsid w:val="003866CC"/>
    <w:pPr>
      <w:tabs>
        <w:tab w:val="center" w:pos="4252"/>
        <w:tab w:val="right" w:pos="8504"/>
      </w:tabs>
    </w:pPr>
  </w:style>
  <w:style w:type="paragraph" w:styleId="Textoindependiente">
    <w:name w:val="Body Text"/>
    <w:basedOn w:val="Normal"/>
    <w:semiHidden/>
    <w:rsid w:val="003866CC"/>
    <w:pPr>
      <w:jc w:val="center"/>
    </w:pPr>
    <w:rPr>
      <w:sz w:val="18"/>
    </w:rPr>
  </w:style>
  <w:style w:type="character" w:styleId="Nmerodepgina">
    <w:name w:val="page number"/>
    <w:basedOn w:val="Fuentedeprrafopredeter"/>
    <w:semiHidden/>
    <w:rsid w:val="003866CC"/>
  </w:style>
  <w:style w:type="paragraph" w:styleId="ndice1">
    <w:name w:val="index 1"/>
    <w:basedOn w:val="Normal"/>
    <w:next w:val="Normal"/>
    <w:autoRedefine/>
    <w:semiHidden/>
    <w:rsid w:val="003866CC"/>
    <w:pPr>
      <w:ind w:left="200" w:hanging="200"/>
    </w:pPr>
  </w:style>
  <w:style w:type="paragraph" w:styleId="Textoindependiente2">
    <w:name w:val="Body Text 2"/>
    <w:basedOn w:val="Normal"/>
    <w:link w:val="Textoindependiente2Car"/>
    <w:semiHidden/>
    <w:rsid w:val="003866CC"/>
    <w:pPr>
      <w:jc w:val="center"/>
    </w:pPr>
    <w:rPr>
      <w:rFonts w:ascii="Arial" w:hAnsi="Arial"/>
      <w:b/>
      <w:i/>
      <w:sz w:val="28"/>
      <w:u w:val="single"/>
    </w:rPr>
  </w:style>
  <w:style w:type="paragraph" w:styleId="Sangradetextonormal">
    <w:name w:val="Body Text Indent"/>
    <w:basedOn w:val="Normal"/>
    <w:semiHidden/>
    <w:rsid w:val="003866CC"/>
    <w:pPr>
      <w:ind w:left="709" w:hanging="709"/>
      <w:jc w:val="both"/>
    </w:pPr>
    <w:rPr>
      <w:sz w:val="24"/>
    </w:rPr>
  </w:style>
  <w:style w:type="paragraph" w:styleId="Sangra2detindependiente">
    <w:name w:val="Body Text Indent 2"/>
    <w:basedOn w:val="Normal"/>
    <w:semiHidden/>
    <w:rsid w:val="003866CC"/>
    <w:pPr>
      <w:ind w:left="2340" w:hanging="1980"/>
      <w:jc w:val="both"/>
    </w:pPr>
    <w:rPr>
      <w:sz w:val="24"/>
    </w:rPr>
  </w:style>
  <w:style w:type="paragraph" w:styleId="Textoindependiente3">
    <w:name w:val="Body Text 3"/>
    <w:basedOn w:val="Normal"/>
    <w:semiHidden/>
    <w:rsid w:val="003866CC"/>
    <w:pPr>
      <w:spacing w:line="360" w:lineRule="auto"/>
      <w:jc w:val="both"/>
    </w:pPr>
    <w:rPr>
      <w:rFonts w:ascii="Arial Narrow" w:hAnsi="Arial Narrow"/>
      <w:sz w:val="24"/>
      <w:lang w:val="es-MX"/>
    </w:rPr>
  </w:style>
  <w:style w:type="paragraph" w:styleId="NormalWeb">
    <w:name w:val="Normal (Web)"/>
    <w:basedOn w:val="Normal"/>
    <w:uiPriority w:val="99"/>
    <w:rsid w:val="003866CC"/>
    <w:pPr>
      <w:spacing w:before="100" w:beforeAutospacing="1" w:after="100" w:afterAutospacing="1"/>
    </w:pPr>
    <w:rPr>
      <w:rFonts w:ascii="Arial Unicode MS" w:eastAsia="Arial Unicode MS" w:hAnsi="Arial Unicode MS" w:cs="Tahoma"/>
      <w:color w:val="000080"/>
      <w:sz w:val="24"/>
      <w:szCs w:val="24"/>
    </w:rPr>
  </w:style>
  <w:style w:type="character" w:styleId="Hipervnculo">
    <w:name w:val="Hyperlink"/>
    <w:uiPriority w:val="99"/>
    <w:rsid w:val="003866CC"/>
    <w:rPr>
      <w:color w:val="0000FF"/>
      <w:u w:val="single"/>
    </w:rPr>
  </w:style>
  <w:style w:type="paragraph" w:styleId="Ttulodendice">
    <w:name w:val="index heading"/>
    <w:basedOn w:val="Normal"/>
    <w:next w:val="ndice1"/>
    <w:semiHidden/>
    <w:rsid w:val="003866CC"/>
  </w:style>
  <w:style w:type="character" w:styleId="Hipervnculovisitado">
    <w:name w:val="FollowedHyperlink"/>
    <w:semiHidden/>
    <w:rsid w:val="003866CC"/>
    <w:rPr>
      <w:color w:val="800080"/>
      <w:u w:val="single"/>
    </w:rPr>
  </w:style>
  <w:style w:type="paragraph" w:styleId="Ttulo">
    <w:name w:val="Title"/>
    <w:basedOn w:val="Normal"/>
    <w:qFormat/>
    <w:rsid w:val="003866CC"/>
    <w:pPr>
      <w:jc w:val="center"/>
    </w:pPr>
    <w:rPr>
      <w:rFonts w:ascii="Arial Narrow" w:hAnsi="Arial Narrow"/>
      <w:b/>
      <w:sz w:val="28"/>
    </w:rPr>
  </w:style>
  <w:style w:type="paragraph" w:styleId="Mapadeldocumento">
    <w:name w:val="Document Map"/>
    <w:basedOn w:val="Normal"/>
    <w:semiHidden/>
    <w:rsid w:val="003866CC"/>
    <w:pPr>
      <w:shd w:val="clear" w:color="auto" w:fill="000080"/>
    </w:pPr>
    <w:rPr>
      <w:rFonts w:ascii="Tahoma" w:hAnsi="Tahoma"/>
    </w:rPr>
  </w:style>
  <w:style w:type="paragraph" w:styleId="Sangra3detindependiente">
    <w:name w:val="Body Text Indent 3"/>
    <w:basedOn w:val="Normal"/>
    <w:semiHidden/>
    <w:rsid w:val="003866CC"/>
    <w:pPr>
      <w:widowControl w:val="0"/>
      <w:ind w:left="1843" w:hanging="709"/>
      <w:jc w:val="both"/>
    </w:pPr>
    <w:rPr>
      <w:rFonts w:ascii="Arial" w:hAnsi="Arial"/>
      <w:snapToGrid w:val="0"/>
      <w:sz w:val="24"/>
    </w:rPr>
  </w:style>
  <w:style w:type="paragraph" w:styleId="Textonotapie">
    <w:name w:val="footnote text"/>
    <w:basedOn w:val="Normal"/>
    <w:semiHidden/>
    <w:rsid w:val="003866CC"/>
  </w:style>
  <w:style w:type="character" w:styleId="Refdenotaalpie">
    <w:name w:val="footnote reference"/>
    <w:semiHidden/>
    <w:rsid w:val="003866CC"/>
    <w:rPr>
      <w:vertAlign w:val="superscript"/>
    </w:rPr>
  </w:style>
  <w:style w:type="paragraph" w:styleId="Subttulo">
    <w:name w:val="Subtitle"/>
    <w:basedOn w:val="Normal"/>
    <w:qFormat/>
    <w:rsid w:val="003866CC"/>
    <w:pPr>
      <w:jc w:val="center"/>
    </w:pPr>
    <w:rPr>
      <w:rFonts w:ascii="Arial" w:hAnsi="Arial"/>
      <w:b/>
      <w:sz w:val="28"/>
      <w:u w:val="single"/>
    </w:rPr>
  </w:style>
  <w:style w:type="paragraph" w:styleId="Textodebloque">
    <w:name w:val="Block Text"/>
    <w:basedOn w:val="Normal"/>
    <w:semiHidden/>
    <w:rsid w:val="003866CC"/>
    <w:pPr>
      <w:ind w:left="360" w:right="51"/>
      <w:jc w:val="both"/>
    </w:pPr>
    <w:rPr>
      <w:rFonts w:ascii="Arial" w:hAnsi="Arial"/>
      <w:sz w:val="22"/>
    </w:rPr>
  </w:style>
  <w:style w:type="paragraph" w:styleId="Prrafodelista">
    <w:name w:val="List Paragraph"/>
    <w:basedOn w:val="Normal"/>
    <w:link w:val="PrrafodelistaCar"/>
    <w:uiPriority w:val="34"/>
    <w:qFormat/>
    <w:rsid w:val="00D40495"/>
    <w:pPr>
      <w:ind w:left="708"/>
    </w:pPr>
  </w:style>
  <w:style w:type="paragraph" w:styleId="Textodeglobo">
    <w:name w:val="Balloon Text"/>
    <w:basedOn w:val="Normal"/>
    <w:link w:val="TextodegloboCar"/>
    <w:uiPriority w:val="99"/>
    <w:semiHidden/>
    <w:unhideWhenUsed/>
    <w:rsid w:val="008009E9"/>
    <w:rPr>
      <w:rFonts w:ascii="Tahoma" w:hAnsi="Tahoma"/>
      <w:sz w:val="16"/>
      <w:szCs w:val="16"/>
    </w:rPr>
  </w:style>
  <w:style w:type="character" w:customStyle="1" w:styleId="TextodegloboCar">
    <w:name w:val="Texto de globo Car"/>
    <w:link w:val="Textodeglobo"/>
    <w:uiPriority w:val="99"/>
    <w:semiHidden/>
    <w:rsid w:val="008009E9"/>
    <w:rPr>
      <w:rFonts w:ascii="Tahoma" w:hAnsi="Tahoma" w:cs="Tahoma"/>
      <w:sz w:val="16"/>
      <w:szCs w:val="16"/>
    </w:rPr>
  </w:style>
  <w:style w:type="paragraph" w:customStyle="1" w:styleId="CE">
    <w:name w:val="C.E."/>
    <w:basedOn w:val="Normal"/>
    <w:link w:val="CECar"/>
    <w:qFormat/>
    <w:rsid w:val="00432B8F"/>
    <w:pPr>
      <w:spacing w:line="276" w:lineRule="auto"/>
      <w:ind w:left="708"/>
      <w:jc w:val="center"/>
    </w:pPr>
    <w:rPr>
      <w:rFonts w:ascii="Century Gothic" w:hAnsi="Century Gothic"/>
      <w:b/>
      <w:sz w:val="22"/>
      <w:szCs w:val="22"/>
    </w:rPr>
  </w:style>
  <w:style w:type="paragraph" w:styleId="TtuloTDC">
    <w:name w:val="TOC Heading"/>
    <w:basedOn w:val="Ttulo1"/>
    <w:next w:val="Normal"/>
    <w:uiPriority w:val="39"/>
    <w:unhideWhenUsed/>
    <w:qFormat/>
    <w:rsid w:val="00DE474B"/>
    <w:pPr>
      <w:keepLines/>
      <w:spacing w:before="480" w:line="276" w:lineRule="auto"/>
      <w:ind w:left="0"/>
      <w:jc w:val="left"/>
      <w:outlineLvl w:val="9"/>
    </w:pPr>
    <w:rPr>
      <w:rFonts w:ascii="Cambria" w:hAnsi="Cambria"/>
      <w:b/>
      <w:bCs/>
      <w:color w:val="365F91"/>
      <w:sz w:val="28"/>
      <w:szCs w:val="28"/>
    </w:rPr>
  </w:style>
  <w:style w:type="character" w:customStyle="1" w:styleId="CECar">
    <w:name w:val="C.E. Car"/>
    <w:link w:val="CE"/>
    <w:rsid w:val="00432B8F"/>
    <w:rPr>
      <w:rFonts w:ascii="Century Gothic" w:hAnsi="Century Gothic"/>
      <w:b/>
      <w:sz w:val="22"/>
      <w:szCs w:val="22"/>
    </w:rPr>
  </w:style>
  <w:style w:type="paragraph" w:styleId="TDC2">
    <w:name w:val="toc 2"/>
    <w:basedOn w:val="Normal"/>
    <w:next w:val="Normal"/>
    <w:autoRedefine/>
    <w:uiPriority w:val="39"/>
    <w:unhideWhenUsed/>
    <w:qFormat/>
    <w:rsid w:val="001A75F2"/>
    <w:pPr>
      <w:tabs>
        <w:tab w:val="left" w:pos="600"/>
        <w:tab w:val="right" w:leader="dot" w:pos="9624"/>
      </w:tabs>
      <w:spacing w:before="240"/>
    </w:pPr>
    <w:rPr>
      <w:rFonts w:ascii="Arial" w:hAnsi="Arial" w:cs="Arial"/>
      <w:b/>
      <w:bCs/>
      <w:noProof/>
      <w:sz w:val="24"/>
      <w:szCs w:val="24"/>
    </w:rPr>
  </w:style>
  <w:style w:type="paragraph" w:styleId="TDC1">
    <w:name w:val="toc 1"/>
    <w:basedOn w:val="Normal"/>
    <w:next w:val="Normal"/>
    <w:autoRedefine/>
    <w:uiPriority w:val="39"/>
    <w:unhideWhenUsed/>
    <w:qFormat/>
    <w:rsid w:val="0063517E"/>
    <w:pPr>
      <w:tabs>
        <w:tab w:val="left" w:pos="600"/>
        <w:tab w:val="right" w:leader="dot" w:pos="9624"/>
      </w:tabs>
      <w:spacing w:before="360"/>
      <w:ind w:left="567" w:hanging="567"/>
    </w:pPr>
    <w:rPr>
      <w:rFonts w:ascii="Arial" w:eastAsia="Arial" w:hAnsi="Arial" w:cs="Arial"/>
      <w:b/>
      <w:bCs/>
      <w:caps/>
      <w:noProof/>
      <w:sz w:val="23"/>
      <w:szCs w:val="23"/>
    </w:rPr>
  </w:style>
  <w:style w:type="character" w:styleId="Fuerte">
    <w:name w:val="Strong"/>
    <w:uiPriority w:val="22"/>
    <w:qFormat/>
    <w:rsid w:val="0073798D"/>
    <w:rPr>
      <w:b/>
      <w:bCs/>
    </w:rPr>
  </w:style>
  <w:style w:type="character" w:styleId="nfasis">
    <w:name w:val="Emphasis"/>
    <w:uiPriority w:val="20"/>
    <w:qFormat/>
    <w:rsid w:val="007009E8"/>
    <w:rPr>
      <w:i/>
      <w:iCs/>
    </w:rPr>
  </w:style>
  <w:style w:type="character" w:customStyle="1" w:styleId="definition">
    <w:name w:val="definition"/>
    <w:rsid w:val="00E13E6B"/>
  </w:style>
  <w:style w:type="character" w:customStyle="1" w:styleId="EncabezadoCar">
    <w:name w:val="Encabezado Car"/>
    <w:link w:val="Encabezado"/>
    <w:uiPriority w:val="99"/>
    <w:rsid w:val="0029131D"/>
  </w:style>
  <w:style w:type="character" w:customStyle="1" w:styleId="Textoindependiente2Car">
    <w:name w:val="Texto independiente 2 Car"/>
    <w:link w:val="Textoindependiente2"/>
    <w:semiHidden/>
    <w:rsid w:val="00563779"/>
    <w:rPr>
      <w:rFonts w:ascii="Arial" w:hAnsi="Arial"/>
      <w:b/>
      <w:i/>
      <w:sz w:val="28"/>
      <w:u w:val="single"/>
    </w:rPr>
  </w:style>
  <w:style w:type="character" w:customStyle="1" w:styleId="PrrafodelistaCar">
    <w:name w:val="Párrafo de lista Car"/>
    <w:link w:val="Prrafodelista"/>
    <w:uiPriority w:val="34"/>
    <w:rsid w:val="006C59CF"/>
    <w:rPr>
      <w:lang w:val="es-ES" w:eastAsia="es-ES"/>
    </w:rPr>
  </w:style>
  <w:style w:type="paragraph" w:customStyle="1" w:styleId="Default">
    <w:name w:val="Default"/>
    <w:rsid w:val="006C59CF"/>
    <w:pPr>
      <w:autoSpaceDE w:val="0"/>
      <w:autoSpaceDN w:val="0"/>
      <w:adjustRightInd w:val="0"/>
    </w:pPr>
    <w:rPr>
      <w:rFonts w:eastAsia="Calibri"/>
      <w:color w:val="000000"/>
      <w:sz w:val="24"/>
      <w:szCs w:val="24"/>
      <w:lang w:val="es-ES" w:eastAsia="en-US"/>
    </w:rPr>
  </w:style>
  <w:style w:type="table" w:styleId="Tablaconcuadrcula">
    <w:name w:val="Table Grid"/>
    <w:basedOn w:val="Tablanormal"/>
    <w:uiPriority w:val="59"/>
    <w:rsid w:val="00E47B25"/>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Estilo">
    <w:name w:val="Estilo"/>
    <w:rsid w:val="00825FEB"/>
    <w:pPr>
      <w:widowControl w:val="0"/>
      <w:autoSpaceDE w:val="0"/>
      <w:autoSpaceDN w:val="0"/>
      <w:adjustRightInd w:val="0"/>
    </w:pPr>
    <w:rPr>
      <w:rFonts w:ascii="Arial" w:hAnsi="Arial" w:cs="Arial"/>
      <w:sz w:val="24"/>
      <w:szCs w:val="24"/>
    </w:rPr>
  </w:style>
  <w:style w:type="paragraph" w:styleId="TDC3">
    <w:name w:val="toc 3"/>
    <w:basedOn w:val="Normal"/>
    <w:next w:val="Normal"/>
    <w:autoRedefine/>
    <w:uiPriority w:val="39"/>
    <w:unhideWhenUsed/>
    <w:qFormat/>
    <w:rsid w:val="00404E12"/>
    <w:pPr>
      <w:ind w:left="200"/>
    </w:pPr>
    <w:rPr>
      <w:rFonts w:asciiTheme="minorHAnsi" w:hAnsiTheme="minorHAnsi" w:cstheme="minorHAnsi"/>
    </w:rPr>
  </w:style>
  <w:style w:type="paragraph" w:styleId="TDC4">
    <w:name w:val="toc 4"/>
    <w:basedOn w:val="Normal"/>
    <w:next w:val="Normal"/>
    <w:autoRedefine/>
    <w:uiPriority w:val="39"/>
    <w:unhideWhenUsed/>
    <w:rsid w:val="00404E12"/>
    <w:pPr>
      <w:ind w:left="400"/>
    </w:pPr>
    <w:rPr>
      <w:rFonts w:asciiTheme="minorHAnsi" w:hAnsiTheme="minorHAnsi" w:cstheme="minorHAnsi"/>
    </w:rPr>
  </w:style>
  <w:style w:type="paragraph" w:styleId="TDC5">
    <w:name w:val="toc 5"/>
    <w:basedOn w:val="Normal"/>
    <w:next w:val="Normal"/>
    <w:autoRedefine/>
    <w:uiPriority w:val="39"/>
    <w:unhideWhenUsed/>
    <w:rsid w:val="00404E12"/>
    <w:pPr>
      <w:ind w:left="600"/>
    </w:pPr>
    <w:rPr>
      <w:rFonts w:asciiTheme="minorHAnsi" w:hAnsiTheme="minorHAnsi" w:cstheme="minorHAnsi"/>
    </w:rPr>
  </w:style>
  <w:style w:type="paragraph" w:styleId="TDC6">
    <w:name w:val="toc 6"/>
    <w:basedOn w:val="Normal"/>
    <w:next w:val="Normal"/>
    <w:autoRedefine/>
    <w:uiPriority w:val="39"/>
    <w:unhideWhenUsed/>
    <w:rsid w:val="00404E12"/>
    <w:pPr>
      <w:ind w:left="800"/>
    </w:pPr>
    <w:rPr>
      <w:rFonts w:asciiTheme="minorHAnsi" w:hAnsiTheme="minorHAnsi" w:cstheme="minorHAnsi"/>
    </w:rPr>
  </w:style>
  <w:style w:type="paragraph" w:styleId="TDC7">
    <w:name w:val="toc 7"/>
    <w:basedOn w:val="Normal"/>
    <w:next w:val="Normal"/>
    <w:autoRedefine/>
    <w:uiPriority w:val="39"/>
    <w:unhideWhenUsed/>
    <w:rsid w:val="00404E12"/>
    <w:pPr>
      <w:ind w:left="1000"/>
    </w:pPr>
    <w:rPr>
      <w:rFonts w:asciiTheme="minorHAnsi" w:hAnsiTheme="minorHAnsi" w:cstheme="minorHAnsi"/>
    </w:rPr>
  </w:style>
  <w:style w:type="paragraph" w:styleId="TDC8">
    <w:name w:val="toc 8"/>
    <w:basedOn w:val="Normal"/>
    <w:next w:val="Normal"/>
    <w:autoRedefine/>
    <w:uiPriority w:val="39"/>
    <w:unhideWhenUsed/>
    <w:rsid w:val="00404E12"/>
    <w:pPr>
      <w:ind w:left="1200"/>
    </w:pPr>
    <w:rPr>
      <w:rFonts w:asciiTheme="minorHAnsi" w:hAnsiTheme="minorHAnsi" w:cstheme="minorHAnsi"/>
    </w:rPr>
  </w:style>
  <w:style w:type="paragraph" w:styleId="TDC9">
    <w:name w:val="toc 9"/>
    <w:basedOn w:val="Normal"/>
    <w:next w:val="Normal"/>
    <w:autoRedefine/>
    <w:uiPriority w:val="39"/>
    <w:unhideWhenUsed/>
    <w:rsid w:val="00404E12"/>
    <w:pPr>
      <w:ind w:left="1400"/>
    </w:pPr>
    <w:rPr>
      <w:rFonts w:asciiTheme="minorHAnsi" w:hAnsiTheme="minorHAnsi" w:cs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52995">
      <w:bodyDiv w:val="1"/>
      <w:marLeft w:val="0"/>
      <w:marRight w:val="0"/>
      <w:marTop w:val="0"/>
      <w:marBottom w:val="0"/>
      <w:divBdr>
        <w:top w:val="none" w:sz="0" w:space="0" w:color="auto"/>
        <w:left w:val="none" w:sz="0" w:space="0" w:color="auto"/>
        <w:bottom w:val="none" w:sz="0" w:space="0" w:color="auto"/>
        <w:right w:val="none" w:sz="0" w:space="0" w:color="auto"/>
      </w:divBdr>
      <w:divsChild>
        <w:div w:id="280847891">
          <w:marLeft w:val="547"/>
          <w:marRight w:val="0"/>
          <w:marTop w:val="115"/>
          <w:marBottom w:val="0"/>
          <w:divBdr>
            <w:top w:val="none" w:sz="0" w:space="0" w:color="auto"/>
            <w:left w:val="none" w:sz="0" w:space="0" w:color="auto"/>
            <w:bottom w:val="none" w:sz="0" w:space="0" w:color="auto"/>
            <w:right w:val="none" w:sz="0" w:space="0" w:color="auto"/>
          </w:divBdr>
        </w:div>
        <w:div w:id="2123646643">
          <w:marLeft w:val="547"/>
          <w:marRight w:val="0"/>
          <w:marTop w:val="115"/>
          <w:marBottom w:val="0"/>
          <w:divBdr>
            <w:top w:val="none" w:sz="0" w:space="0" w:color="auto"/>
            <w:left w:val="none" w:sz="0" w:space="0" w:color="auto"/>
            <w:bottom w:val="none" w:sz="0" w:space="0" w:color="auto"/>
            <w:right w:val="none" w:sz="0" w:space="0" w:color="auto"/>
          </w:divBdr>
        </w:div>
      </w:divsChild>
    </w:div>
    <w:div w:id="135032572">
      <w:bodyDiv w:val="1"/>
      <w:marLeft w:val="0"/>
      <w:marRight w:val="0"/>
      <w:marTop w:val="0"/>
      <w:marBottom w:val="0"/>
      <w:divBdr>
        <w:top w:val="none" w:sz="0" w:space="0" w:color="auto"/>
        <w:left w:val="none" w:sz="0" w:space="0" w:color="auto"/>
        <w:bottom w:val="none" w:sz="0" w:space="0" w:color="auto"/>
        <w:right w:val="none" w:sz="0" w:space="0" w:color="auto"/>
      </w:divBdr>
    </w:div>
    <w:div w:id="173881032">
      <w:bodyDiv w:val="1"/>
      <w:marLeft w:val="0"/>
      <w:marRight w:val="0"/>
      <w:marTop w:val="0"/>
      <w:marBottom w:val="0"/>
      <w:divBdr>
        <w:top w:val="none" w:sz="0" w:space="0" w:color="auto"/>
        <w:left w:val="none" w:sz="0" w:space="0" w:color="auto"/>
        <w:bottom w:val="none" w:sz="0" w:space="0" w:color="auto"/>
        <w:right w:val="none" w:sz="0" w:space="0" w:color="auto"/>
      </w:divBdr>
      <w:divsChild>
        <w:div w:id="667632281">
          <w:marLeft w:val="547"/>
          <w:marRight w:val="0"/>
          <w:marTop w:val="0"/>
          <w:marBottom w:val="0"/>
          <w:divBdr>
            <w:top w:val="none" w:sz="0" w:space="0" w:color="auto"/>
            <w:left w:val="none" w:sz="0" w:space="0" w:color="auto"/>
            <w:bottom w:val="none" w:sz="0" w:space="0" w:color="auto"/>
            <w:right w:val="none" w:sz="0" w:space="0" w:color="auto"/>
          </w:divBdr>
        </w:div>
      </w:divsChild>
    </w:div>
    <w:div w:id="178395443">
      <w:bodyDiv w:val="1"/>
      <w:marLeft w:val="0"/>
      <w:marRight w:val="0"/>
      <w:marTop w:val="0"/>
      <w:marBottom w:val="0"/>
      <w:divBdr>
        <w:top w:val="none" w:sz="0" w:space="0" w:color="auto"/>
        <w:left w:val="none" w:sz="0" w:space="0" w:color="auto"/>
        <w:bottom w:val="none" w:sz="0" w:space="0" w:color="auto"/>
        <w:right w:val="none" w:sz="0" w:space="0" w:color="auto"/>
      </w:divBdr>
    </w:div>
    <w:div w:id="205485733">
      <w:bodyDiv w:val="1"/>
      <w:marLeft w:val="0"/>
      <w:marRight w:val="0"/>
      <w:marTop w:val="0"/>
      <w:marBottom w:val="0"/>
      <w:divBdr>
        <w:top w:val="none" w:sz="0" w:space="0" w:color="auto"/>
        <w:left w:val="none" w:sz="0" w:space="0" w:color="auto"/>
        <w:bottom w:val="none" w:sz="0" w:space="0" w:color="auto"/>
        <w:right w:val="none" w:sz="0" w:space="0" w:color="auto"/>
      </w:divBdr>
    </w:div>
    <w:div w:id="220866237">
      <w:bodyDiv w:val="1"/>
      <w:marLeft w:val="0"/>
      <w:marRight w:val="0"/>
      <w:marTop w:val="0"/>
      <w:marBottom w:val="0"/>
      <w:divBdr>
        <w:top w:val="none" w:sz="0" w:space="0" w:color="auto"/>
        <w:left w:val="none" w:sz="0" w:space="0" w:color="auto"/>
        <w:bottom w:val="none" w:sz="0" w:space="0" w:color="auto"/>
        <w:right w:val="none" w:sz="0" w:space="0" w:color="auto"/>
      </w:divBdr>
      <w:divsChild>
        <w:div w:id="1770421210">
          <w:marLeft w:val="547"/>
          <w:marRight w:val="0"/>
          <w:marTop w:val="0"/>
          <w:marBottom w:val="0"/>
          <w:divBdr>
            <w:top w:val="none" w:sz="0" w:space="0" w:color="auto"/>
            <w:left w:val="none" w:sz="0" w:space="0" w:color="auto"/>
            <w:bottom w:val="none" w:sz="0" w:space="0" w:color="auto"/>
            <w:right w:val="none" w:sz="0" w:space="0" w:color="auto"/>
          </w:divBdr>
        </w:div>
      </w:divsChild>
    </w:div>
    <w:div w:id="226041411">
      <w:bodyDiv w:val="1"/>
      <w:marLeft w:val="0"/>
      <w:marRight w:val="0"/>
      <w:marTop w:val="0"/>
      <w:marBottom w:val="0"/>
      <w:divBdr>
        <w:top w:val="none" w:sz="0" w:space="0" w:color="auto"/>
        <w:left w:val="none" w:sz="0" w:space="0" w:color="auto"/>
        <w:bottom w:val="none" w:sz="0" w:space="0" w:color="auto"/>
        <w:right w:val="none" w:sz="0" w:space="0" w:color="auto"/>
      </w:divBdr>
    </w:div>
    <w:div w:id="231818024">
      <w:bodyDiv w:val="1"/>
      <w:marLeft w:val="0"/>
      <w:marRight w:val="0"/>
      <w:marTop w:val="0"/>
      <w:marBottom w:val="0"/>
      <w:divBdr>
        <w:top w:val="none" w:sz="0" w:space="0" w:color="auto"/>
        <w:left w:val="none" w:sz="0" w:space="0" w:color="auto"/>
        <w:bottom w:val="none" w:sz="0" w:space="0" w:color="auto"/>
        <w:right w:val="none" w:sz="0" w:space="0" w:color="auto"/>
      </w:divBdr>
    </w:div>
    <w:div w:id="234242178">
      <w:bodyDiv w:val="1"/>
      <w:marLeft w:val="0"/>
      <w:marRight w:val="0"/>
      <w:marTop w:val="0"/>
      <w:marBottom w:val="0"/>
      <w:divBdr>
        <w:top w:val="none" w:sz="0" w:space="0" w:color="auto"/>
        <w:left w:val="none" w:sz="0" w:space="0" w:color="auto"/>
        <w:bottom w:val="none" w:sz="0" w:space="0" w:color="auto"/>
        <w:right w:val="none" w:sz="0" w:space="0" w:color="auto"/>
      </w:divBdr>
    </w:div>
    <w:div w:id="256404949">
      <w:bodyDiv w:val="1"/>
      <w:marLeft w:val="0"/>
      <w:marRight w:val="0"/>
      <w:marTop w:val="0"/>
      <w:marBottom w:val="0"/>
      <w:divBdr>
        <w:top w:val="none" w:sz="0" w:space="0" w:color="auto"/>
        <w:left w:val="none" w:sz="0" w:space="0" w:color="auto"/>
        <w:bottom w:val="none" w:sz="0" w:space="0" w:color="auto"/>
        <w:right w:val="none" w:sz="0" w:space="0" w:color="auto"/>
      </w:divBdr>
    </w:div>
    <w:div w:id="291979956">
      <w:bodyDiv w:val="1"/>
      <w:marLeft w:val="0"/>
      <w:marRight w:val="0"/>
      <w:marTop w:val="0"/>
      <w:marBottom w:val="0"/>
      <w:divBdr>
        <w:top w:val="none" w:sz="0" w:space="0" w:color="auto"/>
        <w:left w:val="none" w:sz="0" w:space="0" w:color="auto"/>
        <w:bottom w:val="none" w:sz="0" w:space="0" w:color="auto"/>
        <w:right w:val="none" w:sz="0" w:space="0" w:color="auto"/>
      </w:divBdr>
      <w:divsChild>
        <w:div w:id="1934698786">
          <w:marLeft w:val="547"/>
          <w:marRight w:val="0"/>
          <w:marTop w:val="0"/>
          <w:marBottom w:val="0"/>
          <w:divBdr>
            <w:top w:val="none" w:sz="0" w:space="0" w:color="auto"/>
            <w:left w:val="none" w:sz="0" w:space="0" w:color="auto"/>
            <w:bottom w:val="none" w:sz="0" w:space="0" w:color="auto"/>
            <w:right w:val="none" w:sz="0" w:space="0" w:color="auto"/>
          </w:divBdr>
        </w:div>
      </w:divsChild>
    </w:div>
    <w:div w:id="316887771">
      <w:bodyDiv w:val="1"/>
      <w:marLeft w:val="0"/>
      <w:marRight w:val="0"/>
      <w:marTop w:val="0"/>
      <w:marBottom w:val="0"/>
      <w:divBdr>
        <w:top w:val="none" w:sz="0" w:space="0" w:color="auto"/>
        <w:left w:val="none" w:sz="0" w:space="0" w:color="auto"/>
        <w:bottom w:val="none" w:sz="0" w:space="0" w:color="auto"/>
        <w:right w:val="none" w:sz="0" w:space="0" w:color="auto"/>
      </w:divBdr>
    </w:div>
    <w:div w:id="323822290">
      <w:bodyDiv w:val="1"/>
      <w:marLeft w:val="0"/>
      <w:marRight w:val="0"/>
      <w:marTop w:val="0"/>
      <w:marBottom w:val="0"/>
      <w:divBdr>
        <w:top w:val="none" w:sz="0" w:space="0" w:color="auto"/>
        <w:left w:val="none" w:sz="0" w:space="0" w:color="auto"/>
        <w:bottom w:val="none" w:sz="0" w:space="0" w:color="auto"/>
        <w:right w:val="none" w:sz="0" w:space="0" w:color="auto"/>
      </w:divBdr>
      <w:divsChild>
        <w:div w:id="675350345">
          <w:marLeft w:val="547"/>
          <w:marRight w:val="0"/>
          <w:marTop w:val="0"/>
          <w:marBottom w:val="0"/>
          <w:divBdr>
            <w:top w:val="none" w:sz="0" w:space="0" w:color="auto"/>
            <w:left w:val="none" w:sz="0" w:space="0" w:color="auto"/>
            <w:bottom w:val="none" w:sz="0" w:space="0" w:color="auto"/>
            <w:right w:val="none" w:sz="0" w:space="0" w:color="auto"/>
          </w:divBdr>
        </w:div>
      </w:divsChild>
    </w:div>
    <w:div w:id="331183994">
      <w:bodyDiv w:val="1"/>
      <w:marLeft w:val="0"/>
      <w:marRight w:val="0"/>
      <w:marTop w:val="0"/>
      <w:marBottom w:val="0"/>
      <w:divBdr>
        <w:top w:val="none" w:sz="0" w:space="0" w:color="auto"/>
        <w:left w:val="none" w:sz="0" w:space="0" w:color="auto"/>
        <w:bottom w:val="none" w:sz="0" w:space="0" w:color="auto"/>
        <w:right w:val="none" w:sz="0" w:space="0" w:color="auto"/>
      </w:divBdr>
    </w:div>
    <w:div w:id="394476757">
      <w:bodyDiv w:val="1"/>
      <w:marLeft w:val="0"/>
      <w:marRight w:val="0"/>
      <w:marTop w:val="0"/>
      <w:marBottom w:val="0"/>
      <w:divBdr>
        <w:top w:val="none" w:sz="0" w:space="0" w:color="auto"/>
        <w:left w:val="none" w:sz="0" w:space="0" w:color="auto"/>
        <w:bottom w:val="none" w:sz="0" w:space="0" w:color="auto"/>
        <w:right w:val="none" w:sz="0" w:space="0" w:color="auto"/>
      </w:divBdr>
    </w:div>
    <w:div w:id="423695169">
      <w:bodyDiv w:val="1"/>
      <w:marLeft w:val="0"/>
      <w:marRight w:val="0"/>
      <w:marTop w:val="0"/>
      <w:marBottom w:val="0"/>
      <w:divBdr>
        <w:top w:val="none" w:sz="0" w:space="0" w:color="auto"/>
        <w:left w:val="none" w:sz="0" w:space="0" w:color="auto"/>
        <w:bottom w:val="none" w:sz="0" w:space="0" w:color="auto"/>
        <w:right w:val="none" w:sz="0" w:space="0" w:color="auto"/>
      </w:divBdr>
      <w:divsChild>
        <w:div w:id="1419326167">
          <w:marLeft w:val="547"/>
          <w:marRight w:val="0"/>
          <w:marTop w:val="115"/>
          <w:marBottom w:val="0"/>
          <w:divBdr>
            <w:top w:val="none" w:sz="0" w:space="0" w:color="auto"/>
            <w:left w:val="none" w:sz="0" w:space="0" w:color="auto"/>
            <w:bottom w:val="none" w:sz="0" w:space="0" w:color="auto"/>
            <w:right w:val="none" w:sz="0" w:space="0" w:color="auto"/>
          </w:divBdr>
        </w:div>
        <w:div w:id="1959531242">
          <w:marLeft w:val="547"/>
          <w:marRight w:val="0"/>
          <w:marTop w:val="115"/>
          <w:marBottom w:val="0"/>
          <w:divBdr>
            <w:top w:val="none" w:sz="0" w:space="0" w:color="auto"/>
            <w:left w:val="none" w:sz="0" w:space="0" w:color="auto"/>
            <w:bottom w:val="none" w:sz="0" w:space="0" w:color="auto"/>
            <w:right w:val="none" w:sz="0" w:space="0" w:color="auto"/>
          </w:divBdr>
        </w:div>
      </w:divsChild>
    </w:div>
    <w:div w:id="424889170">
      <w:bodyDiv w:val="1"/>
      <w:marLeft w:val="0"/>
      <w:marRight w:val="0"/>
      <w:marTop w:val="0"/>
      <w:marBottom w:val="0"/>
      <w:divBdr>
        <w:top w:val="none" w:sz="0" w:space="0" w:color="auto"/>
        <w:left w:val="none" w:sz="0" w:space="0" w:color="auto"/>
        <w:bottom w:val="none" w:sz="0" w:space="0" w:color="auto"/>
        <w:right w:val="none" w:sz="0" w:space="0" w:color="auto"/>
      </w:divBdr>
    </w:div>
    <w:div w:id="427241691">
      <w:bodyDiv w:val="1"/>
      <w:marLeft w:val="0"/>
      <w:marRight w:val="0"/>
      <w:marTop w:val="0"/>
      <w:marBottom w:val="0"/>
      <w:divBdr>
        <w:top w:val="none" w:sz="0" w:space="0" w:color="auto"/>
        <w:left w:val="none" w:sz="0" w:space="0" w:color="auto"/>
        <w:bottom w:val="none" w:sz="0" w:space="0" w:color="auto"/>
        <w:right w:val="none" w:sz="0" w:space="0" w:color="auto"/>
      </w:divBdr>
      <w:divsChild>
        <w:div w:id="567804635">
          <w:marLeft w:val="547"/>
          <w:marRight w:val="0"/>
          <w:marTop w:val="0"/>
          <w:marBottom w:val="0"/>
          <w:divBdr>
            <w:top w:val="none" w:sz="0" w:space="0" w:color="auto"/>
            <w:left w:val="none" w:sz="0" w:space="0" w:color="auto"/>
            <w:bottom w:val="none" w:sz="0" w:space="0" w:color="auto"/>
            <w:right w:val="none" w:sz="0" w:space="0" w:color="auto"/>
          </w:divBdr>
        </w:div>
      </w:divsChild>
    </w:div>
    <w:div w:id="458107729">
      <w:bodyDiv w:val="1"/>
      <w:marLeft w:val="0"/>
      <w:marRight w:val="0"/>
      <w:marTop w:val="0"/>
      <w:marBottom w:val="0"/>
      <w:divBdr>
        <w:top w:val="none" w:sz="0" w:space="0" w:color="auto"/>
        <w:left w:val="none" w:sz="0" w:space="0" w:color="auto"/>
        <w:bottom w:val="none" w:sz="0" w:space="0" w:color="auto"/>
        <w:right w:val="none" w:sz="0" w:space="0" w:color="auto"/>
      </w:divBdr>
      <w:divsChild>
        <w:div w:id="581184122">
          <w:marLeft w:val="547"/>
          <w:marRight w:val="0"/>
          <w:marTop w:val="0"/>
          <w:marBottom w:val="0"/>
          <w:divBdr>
            <w:top w:val="none" w:sz="0" w:space="0" w:color="auto"/>
            <w:left w:val="none" w:sz="0" w:space="0" w:color="auto"/>
            <w:bottom w:val="none" w:sz="0" w:space="0" w:color="auto"/>
            <w:right w:val="none" w:sz="0" w:space="0" w:color="auto"/>
          </w:divBdr>
        </w:div>
      </w:divsChild>
    </w:div>
    <w:div w:id="463740821">
      <w:bodyDiv w:val="1"/>
      <w:marLeft w:val="0"/>
      <w:marRight w:val="0"/>
      <w:marTop w:val="0"/>
      <w:marBottom w:val="0"/>
      <w:divBdr>
        <w:top w:val="none" w:sz="0" w:space="0" w:color="auto"/>
        <w:left w:val="none" w:sz="0" w:space="0" w:color="auto"/>
        <w:bottom w:val="none" w:sz="0" w:space="0" w:color="auto"/>
        <w:right w:val="none" w:sz="0" w:space="0" w:color="auto"/>
      </w:divBdr>
    </w:div>
    <w:div w:id="465976178">
      <w:bodyDiv w:val="1"/>
      <w:marLeft w:val="0"/>
      <w:marRight w:val="0"/>
      <w:marTop w:val="0"/>
      <w:marBottom w:val="0"/>
      <w:divBdr>
        <w:top w:val="none" w:sz="0" w:space="0" w:color="auto"/>
        <w:left w:val="none" w:sz="0" w:space="0" w:color="auto"/>
        <w:bottom w:val="none" w:sz="0" w:space="0" w:color="auto"/>
        <w:right w:val="none" w:sz="0" w:space="0" w:color="auto"/>
      </w:divBdr>
    </w:div>
    <w:div w:id="476385965">
      <w:bodyDiv w:val="1"/>
      <w:marLeft w:val="0"/>
      <w:marRight w:val="0"/>
      <w:marTop w:val="0"/>
      <w:marBottom w:val="0"/>
      <w:divBdr>
        <w:top w:val="none" w:sz="0" w:space="0" w:color="auto"/>
        <w:left w:val="none" w:sz="0" w:space="0" w:color="auto"/>
        <w:bottom w:val="none" w:sz="0" w:space="0" w:color="auto"/>
        <w:right w:val="none" w:sz="0" w:space="0" w:color="auto"/>
      </w:divBdr>
    </w:div>
    <w:div w:id="481846131">
      <w:bodyDiv w:val="1"/>
      <w:marLeft w:val="0"/>
      <w:marRight w:val="0"/>
      <w:marTop w:val="0"/>
      <w:marBottom w:val="0"/>
      <w:divBdr>
        <w:top w:val="none" w:sz="0" w:space="0" w:color="auto"/>
        <w:left w:val="none" w:sz="0" w:space="0" w:color="auto"/>
        <w:bottom w:val="none" w:sz="0" w:space="0" w:color="auto"/>
        <w:right w:val="none" w:sz="0" w:space="0" w:color="auto"/>
      </w:divBdr>
      <w:divsChild>
        <w:div w:id="1351641983">
          <w:marLeft w:val="547"/>
          <w:marRight w:val="0"/>
          <w:marTop w:val="0"/>
          <w:marBottom w:val="0"/>
          <w:divBdr>
            <w:top w:val="none" w:sz="0" w:space="0" w:color="auto"/>
            <w:left w:val="none" w:sz="0" w:space="0" w:color="auto"/>
            <w:bottom w:val="none" w:sz="0" w:space="0" w:color="auto"/>
            <w:right w:val="none" w:sz="0" w:space="0" w:color="auto"/>
          </w:divBdr>
        </w:div>
      </w:divsChild>
    </w:div>
    <w:div w:id="528837114">
      <w:bodyDiv w:val="1"/>
      <w:marLeft w:val="0"/>
      <w:marRight w:val="0"/>
      <w:marTop w:val="0"/>
      <w:marBottom w:val="0"/>
      <w:divBdr>
        <w:top w:val="none" w:sz="0" w:space="0" w:color="auto"/>
        <w:left w:val="none" w:sz="0" w:space="0" w:color="auto"/>
        <w:bottom w:val="none" w:sz="0" w:space="0" w:color="auto"/>
        <w:right w:val="none" w:sz="0" w:space="0" w:color="auto"/>
      </w:divBdr>
    </w:div>
    <w:div w:id="653267290">
      <w:bodyDiv w:val="1"/>
      <w:marLeft w:val="0"/>
      <w:marRight w:val="0"/>
      <w:marTop w:val="0"/>
      <w:marBottom w:val="0"/>
      <w:divBdr>
        <w:top w:val="none" w:sz="0" w:space="0" w:color="auto"/>
        <w:left w:val="none" w:sz="0" w:space="0" w:color="auto"/>
        <w:bottom w:val="none" w:sz="0" w:space="0" w:color="auto"/>
        <w:right w:val="none" w:sz="0" w:space="0" w:color="auto"/>
      </w:divBdr>
      <w:divsChild>
        <w:div w:id="1656715090">
          <w:marLeft w:val="547"/>
          <w:marRight w:val="0"/>
          <w:marTop w:val="0"/>
          <w:marBottom w:val="0"/>
          <w:divBdr>
            <w:top w:val="none" w:sz="0" w:space="0" w:color="auto"/>
            <w:left w:val="none" w:sz="0" w:space="0" w:color="auto"/>
            <w:bottom w:val="none" w:sz="0" w:space="0" w:color="auto"/>
            <w:right w:val="none" w:sz="0" w:space="0" w:color="auto"/>
          </w:divBdr>
        </w:div>
      </w:divsChild>
    </w:div>
    <w:div w:id="724257649">
      <w:bodyDiv w:val="1"/>
      <w:marLeft w:val="0"/>
      <w:marRight w:val="0"/>
      <w:marTop w:val="0"/>
      <w:marBottom w:val="0"/>
      <w:divBdr>
        <w:top w:val="none" w:sz="0" w:space="0" w:color="auto"/>
        <w:left w:val="none" w:sz="0" w:space="0" w:color="auto"/>
        <w:bottom w:val="none" w:sz="0" w:space="0" w:color="auto"/>
        <w:right w:val="none" w:sz="0" w:space="0" w:color="auto"/>
      </w:divBdr>
    </w:div>
    <w:div w:id="739714076">
      <w:bodyDiv w:val="1"/>
      <w:marLeft w:val="0"/>
      <w:marRight w:val="0"/>
      <w:marTop w:val="0"/>
      <w:marBottom w:val="0"/>
      <w:divBdr>
        <w:top w:val="none" w:sz="0" w:space="0" w:color="auto"/>
        <w:left w:val="none" w:sz="0" w:space="0" w:color="auto"/>
        <w:bottom w:val="none" w:sz="0" w:space="0" w:color="auto"/>
        <w:right w:val="none" w:sz="0" w:space="0" w:color="auto"/>
      </w:divBdr>
      <w:divsChild>
        <w:div w:id="1156458994">
          <w:marLeft w:val="547"/>
          <w:marRight w:val="0"/>
          <w:marTop w:val="0"/>
          <w:marBottom w:val="0"/>
          <w:divBdr>
            <w:top w:val="none" w:sz="0" w:space="0" w:color="auto"/>
            <w:left w:val="none" w:sz="0" w:space="0" w:color="auto"/>
            <w:bottom w:val="none" w:sz="0" w:space="0" w:color="auto"/>
            <w:right w:val="none" w:sz="0" w:space="0" w:color="auto"/>
          </w:divBdr>
        </w:div>
      </w:divsChild>
    </w:div>
    <w:div w:id="747577782">
      <w:bodyDiv w:val="1"/>
      <w:marLeft w:val="0"/>
      <w:marRight w:val="0"/>
      <w:marTop w:val="0"/>
      <w:marBottom w:val="0"/>
      <w:divBdr>
        <w:top w:val="none" w:sz="0" w:space="0" w:color="auto"/>
        <w:left w:val="none" w:sz="0" w:space="0" w:color="auto"/>
        <w:bottom w:val="none" w:sz="0" w:space="0" w:color="auto"/>
        <w:right w:val="none" w:sz="0" w:space="0" w:color="auto"/>
      </w:divBdr>
    </w:div>
    <w:div w:id="970357470">
      <w:bodyDiv w:val="1"/>
      <w:marLeft w:val="0"/>
      <w:marRight w:val="0"/>
      <w:marTop w:val="0"/>
      <w:marBottom w:val="0"/>
      <w:divBdr>
        <w:top w:val="none" w:sz="0" w:space="0" w:color="auto"/>
        <w:left w:val="none" w:sz="0" w:space="0" w:color="auto"/>
        <w:bottom w:val="none" w:sz="0" w:space="0" w:color="auto"/>
        <w:right w:val="none" w:sz="0" w:space="0" w:color="auto"/>
      </w:divBdr>
      <w:divsChild>
        <w:div w:id="676032788">
          <w:marLeft w:val="547"/>
          <w:marRight w:val="0"/>
          <w:marTop w:val="154"/>
          <w:marBottom w:val="0"/>
          <w:divBdr>
            <w:top w:val="none" w:sz="0" w:space="0" w:color="auto"/>
            <w:left w:val="none" w:sz="0" w:space="0" w:color="auto"/>
            <w:bottom w:val="none" w:sz="0" w:space="0" w:color="auto"/>
            <w:right w:val="none" w:sz="0" w:space="0" w:color="auto"/>
          </w:divBdr>
        </w:div>
        <w:div w:id="792090955">
          <w:marLeft w:val="547"/>
          <w:marRight w:val="0"/>
          <w:marTop w:val="154"/>
          <w:marBottom w:val="0"/>
          <w:divBdr>
            <w:top w:val="none" w:sz="0" w:space="0" w:color="auto"/>
            <w:left w:val="none" w:sz="0" w:space="0" w:color="auto"/>
            <w:bottom w:val="none" w:sz="0" w:space="0" w:color="auto"/>
            <w:right w:val="none" w:sz="0" w:space="0" w:color="auto"/>
          </w:divBdr>
        </w:div>
        <w:div w:id="1245338712">
          <w:marLeft w:val="547"/>
          <w:marRight w:val="0"/>
          <w:marTop w:val="154"/>
          <w:marBottom w:val="0"/>
          <w:divBdr>
            <w:top w:val="none" w:sz="0" w:space="0" w:color="auto"/>
            <w:left w:val="none" w:sz="0" w:space="0" w:color="auto"/>
            <w:bottom w:val="none" w:sz="0" w:space="0" w:color="auto"/>
            <w:right w:val="none" w:sz="0" w:space="0" w:color="auto"/>
          </w:divBdr>
        </w:div>
      </w:divsChild>
    </w:div>
    <w:div w:id="1120565401">
      <w:bodyDiv w:val="1"/>
      <w:marLeft w:val="0"/>
      <w:marRight w:val="0"/>
      <w:marTop w:val="0"/>
      <w:marBottom w:val="0"/>
      <w:divBdr>
        <w:top w:val="none" w:sz="0" w:space="0" w:color="auto"/>
        <w:left w:val="none" w:sz="0" w:space="0" w:color="auto"/>
        <w:bottom w:val="none" w:sz="0" w:space="0" w:color="auto"/>
        <w:right w:val="none" w:sz="0" w:space="0" w:color="auto"/>
      </w:divBdr>
      <w:divsChild>
        <w:div w:id="183135461">
          <w:marLeft w:val="547"/>
          <w:marRight w:val="0"/>
          <w:marTop w:val="0"/>
          <w:marBottom w:val="0"/>
          <w:divBdr>
            <w:top w:val="none" w:sz="0" w:space="0" w:color="auto"/>
            <w:left w:val="none" w:sz="0" w:space="0" w:color="auto"/>
            <w:bottom w:val="none" w:sz="0" w:space="0" w:color="auto"/>
            <w:right w:val="none" w:sz="0" w:space="0" w:color="auto"/>
          </w:divBdr>
        </w:div>
      </w:divsChild>
    </w:div>
    <w:div w:id="1129012872">
      <w:bodyDiv w:val="1"/>
      <w:marLeft w:val="0"/>
      <w:marRight w:val="0"/>
      <w:marTop w:val="0"/>
      <w:marBottom w:val="0"/>
      <w:divBdr>
        <w:top w:val="none" w:sz="0" w:space="0" w:color="auto"/>
        <w:left w:val="none" w:sz="0" w:space="0" w:color="auto"/>
        <w:bottom w:val="none" w:sz="0" w:space="0" w:color="auto"/>
        <w:right w:val="none" w:sz="0" w:space="0" w:color="auto"/>
      </w:divBdr>
    </w:div>
    <w:div w:id="1147278890">
      <w:bodyDiv w:val="1"/>
      <w:marLeft w:val="0"/>
      <w:marRight w:val="0"/>
      <w:marTop w:val="0"/>
      <w:marBottom w:val="0"/>
      <w:divBdr>
        <w:top w:val="none" w:sz="0" w:space="0" w:color="auto"/>
        <w:left w:val="none" w:sz="0" w:space="0" w:color="auto"/>
        <w:bottom w:val="none" w:sz="0" w:space="0" w:color="auto"/>
        <w:right w:val="none" w:sz="0" w:space="0" w:color="auto"/>
      </w:divBdr>
      <w:divsChild>
        <w:div w:id="1339042003">
          <w:marLeft w:val="547"/>
          <w:marRight w:val="0"/>
          <w:marTop w:val="0"/>
          <w:marBottom w:val="0"/>
          <w:divBdr>
            <w:top w:val="none" w:sz="0" w:space="0" w:color="auto"/>
            <w:left w:val="none" w:sz="0" w:space="0" w:color="auto"/>
            <w:bottom w:val="none" w:sz="0" w:space="0" w:color="auto"/>
            <w:right w:val="none" w:sz="0" w:space="0" w:color="auto"/>
          </w:divBdr>
        </w:div>
      </w:divsChild>
    </w:div>
    <w:div w:id="1161848406">
      <w:bodyDiv w:val="1"/>
      <w:marLeft w:val="0"/>
      <w:marRight w:val="0"/>
      <w:marTop w:val="0"/>
      <w:marBottom w:val="0"/>
      <w:divBdr>
        <w:top w:val="none" w:sz="0" w:space="0" w:color="auto"/>
        <w:left w:val="none" w:sz="0" w:space="0" w:color="auto"/>
        <w:bottom w:val="none" w:sz="0" w:space="0" w:color="auto"/>
        <w:right w:val="none" w:sz="0" w:space="0" w:color="auto"/>
      </w:divBdr>
    </w:div>
    <w:div w:id="1215586409">
      <w:bodyDiv w:val="1"/>
      <w:marLeft w:val="0"/>
      <w:marRight w:val="0"/>
      <w:marTop w:val="0"/>
      <w:marBottom w:val="0"/>
      <w:divBdr>
        <w:top w:val="none" w:sz="0" w:space="0" w:color="auto"/>
        <w:left w:val="none" w:sz="0" w:space="0" w:color="auto"/>
        <w:bottom w:val="none" w:sz="0" w:space="0" w:color="auto"/>
        <w:right w:val="none" w:sz="0" w:space="0" w:color="auto"/>
      </w:divBdr>
    </w:div>
    <w:div w:id="1235774254">
      <w:bodyDiv w:val="1"/>
      <w:marLeft w:val="0"/>
      <w:marRight w:val="0"/>
      <w:marTop w:val="0"/>
      <w:marBottom w:val="0"/>
      <w:divBdr>
        <w:top w:val="none" w:sz="0" w:space="0" w:color="auto"/>
        <w:left w:val="none" w:sz="0" w:space="0" w:color="auto"/>
        <w:bottom w:val="none" w:sz="0" w:space="0" w:color="auto"/>
        <w:right w:val="none" w:sz="0" w:space="0" w:color="auto"/>
      </w:divBdr>
    </w:div>
    <w:div w:id="1252932752">
      <w:bodyDiv w:val="1"/>
      <w:marLeft w:val="0"/>
      <w:marRight w:val="0"/>
      <w:marTop w:val="0"/>
      <w:marBottom w:val="0"/>
      <w:divBdr>
        <w:top w:val="none" w:sz="0" w:space="0" w:color="auto"/>
        <w:left w:val="none" w:sz="0" w:space="0" w:color="auto"/>
        <w:bottom w:val="none" w:sz="0" w:space="0" w:color="auto"/>
        <w:right w:val="none" w:sz="0" w:space="0" w:color="auto"/>
      </w:divBdr>
      <w:divsChild>
        <w:div w:id="422919274">
          <w:marLeft w:val="547"/>
          <w:marRight w:val="0"/>
          <w:marTop w:val="0"/>
          <w:marBottom w:val="0"/>
          <w:divBdr>
            <w:top w:val="none" w:sz="0" w:space="0" w:color="auto"/>
            <w:left w:val="none" w:sz="0" w:space="0" w:color="auto"/>
            <w:bottom w:val="none" w:sz="0" w:space="0" w:color="auto"/>
            <w:right w:val="none" w:sz="0" w:space="0" w:color="auto"/>
          </w:divBdr>
        </w:div>
      </w:divsChild>
    </w:div>
    <w:div w:id="1278874907">
      <w:bodyDiv w:val="1"/>
      <w:marLeft w:val="0"/>
      <w:marRight w:val="0"/>
      <w:marTop w:val="0"/>
      <w:marBottom w:val="0"/>
      <w:divBdr>
        <w:top w:val="none" w:sz="0" w:space="0" w:color="auto"/>
        <w:left w:val="none" w:sz="0" w:space="0" w:color="auto"/>
        <w:bottom w:val="none" w:sz="0" w:space="0" w:color="auto"/>
        <w:right w:val="none" w:sz="0" w:space="0" w:color="auto"/>
      </w:divBdr>
    </w:div>
    <w:div w:id="1296792091">
      <w:bodyDiv w:val="1"/>
      <w:marLeft w:val="0"/>
      <w:marRight w:val="0"/>
      <w:marTop w:val="0"/>
      <w:marBottom w:val="0"/>
      <w:divBdr>
        <w:top w:val="none" w:sz="0" w:space="0" w:color="auto"/>
        <w:left w:val="none" w:sz="0" w:space="0" w:color="auto"/>
        <w:bottom w:val="none" w:sz="0" w:space="0" w:color="auto"/>
        <w:right w:val="none" w:sz="0" w:space="0" w:color="auto"/>
      </w:divBdr>
    </w:div>
    <w:div w:id="1390304300">
      <w:bodyDiv w:val="1"/>
      <w:marLeft w:val="0"/>
      <w:marRight w:val="0"/>
      <w:marTop w:val="0"/>
      <w:marBottom w:val="0"/>
      <w:divBdr>
        <w:top w:val="none" w:sz="0" w:space="0" w:color="auto"/>
        <w:left w:val="none" w:sz="0" w:space="0" w:color="auto"/>
        <w:bottom w:val="none" w:sz="0" w:space="0" w:color="auto"/>
        <w:right w:val="none" w:sz="0" w:space="0" w:color="auto"/>
      </w:divBdr>
    </w:div>
    <w:div w:id="1429038020">
      <w:bodyDiv w:val="1"/>
      <w:marLeft w:val="0"/>
      <w:marRight w:val="0"/>
      <w:marTop w:val="0"/>
      <w:marBottom w:val="0"/>
      <w:divBdr>
        <w:top w:val="none" w:sz="0" w:space="0" w:color="auto"/>
        <w:left w:val="none" w:sz="0" w:space="0" w:color="auto"/>
        <w:bottom w:val="none" w:sz="0" w:space="0" w:color="auto"/>
        <w:right w:val="none" w:sz="0" w:space="0" w:color="auto"/>
      </w:divBdr>
    </w:div>
    <w:div w:id="1432823249">
      <w:bodyDiv w:val="1"/>
      <w:marLeft w:val="0"/>
      <w:marRight w:val="0"/>
      <w:marTop w:val="0"/>
      <w:marBottom w:val="0"/>
      <w:divBdr>
        <w:top w:val="none" w:sz="0" w:space="0" w:color="auto"/>
        <w:left w:val="none" w:sz="0" w:space="0" w:color="auto"/>
        <w:bottom w:val="none" w:sz="0" w:space="0" w:color="auto"/>
        <w:right w:val="none" w:sz="0" w:space="0" w:color="auto"/>
      </w:divBdr>
    </w:div>
    <w:div w:id="1437212959">
      <w:bodyDiv w:val="1"/>
      <w:marLeft w:val="0"/>
      <w:marRight w:val="0"/>
      <w:marTop w:val="0"/>
      <w:marBottom w:val="0"/>
      <w:divBdr>
        <w:top w:val="none" w:sz="0" w:space="0" w:color="auto"/>
        <w:left w:val="none" w:sz="0" w:space="0" w:color="auto"/>
        <w:bottom w:val="none" w:sz="0" w:space="0" w:color="auto"/>
        <w:right w:val="none" w:sz="0" w:space="0" w:color="auto"/>
      </w:divBdr>
      <w:divsChild>
        <w:div w:id="756439545">
          <w:marLeft w:val="547"/>
          <w:marRight w:val="0"/>
          <w:marTop w:val="0"/>
          <w:marBottom w:val="0"/>
          <w:divBdr>
            <w:top w:val="none" w:sz="0" w:space="0" w:color="auto"/>
            <w:left w:val="none" w:sz="0" w:space="0" w:color="auto"/>
            <w:bottom w:val="none" w:sz="0" w:space="0" w:color="auto"/>
            <w:right w:val="none" w:sz="0" w:space="0" w:color="auto"/>
          </w:divBdr>
        </w:div>
      </w:divsChild>
    </w:div>
    <w:div w:id="1483503112">
      <w:bodyDiv w:val="1"/>
      <w:marLeft w:val="0"/>
      <w:marRight w:val="0"/>
      <w:marTop w:val="0"/>
      <w:marBottom w:val="0"/>
      <w:divBdr>
        <w:top w:val="none" w:sz="0" w:space="0" w:color="auto"/>
        <w:left w:val="none" w:sz="0" w:space="0" w:color="auto"/>
        <w:bottom w:val="none" w:sz="0" w:space="0" w:color="auto"/>
        <w:right w:val="none" w:sz="0" w:space="0" w:color="auto"/>
      </w:divBdr>
      <w:divsChild>
        <w:div w:id="454754808">
          <w:marLeft w:val="547"/>
          <w:marRight w:val="0"/>
          <w:marTop w:val="115"/>
          <w:marBottom w:val="0"/>
          <w:divBdr>
            <w:top w:val="none" w:sz="0" w:space="0" w:color="auto"/>
            <w:left w:val="none" w:sz="0" w:space="0" w:color="auto"/>
            <w:bottom w:val="none" w:sz="0" w:space="0" w:color="auto"/>
            <w:right w:val="none" w:sz="0" w:space="0" w:color="auto"/>
          </w:divBdr>
        </w:div>
        <w:div w:id="1500806131">
          <w:marLeft w:val="547"/>
          <w:marRight w:val="0"/>
          <w:marTop w:val="115"/>
          <w:marBottom w:val="0"/>
          <w:divBdr>
            <w:top w:val="none" w:sz="0" w:space="0" w:color="auto"/>
            <w:left w:val="none" w:sz="0" w:space="0" w:color="auto"/>
            <w:bottom w:val="none" w:sz="0" w:space="0" w:color="auto"/>
            <w:right w:val="none" w:sz="0" w:space="0" w:color="auto"/>
          </w:divBdr>
        </w:div>
      </w:divsChild>
    </w:div>
    <w:div w:id="1526946623">
      <w:bodyDiv w:val="1"/>
      <w:marLeft w:val="0"/>
      <w:marRight w:val="0"/>
      <w:marTop w:val="0"/>
      <w:marBottom w:val="0"/>
      <w:divBdr>
        <w:top w:val="none" w:sz="0" w:space="0" w:color="auto"/>
        <w:left w:val="none" w:sz="0" w:space="0" w:color="auto"/>
        <w:bottom w:val="none" w:sz="0" w:space="0" w:color="auto"/>
        <w:right w:val="none" w:sz="0" w:space="0" w:color="auto"/>
      </w:divBdr>
    </w:div>
    <w:div w:id="1532498539">
      <w:bodyDiv w:val="1"/>
      <w:marLeft w:val="0"/>
      <w:marRight w:val="0"/>
      <w:marTop w:val="0"/>
      <w:marBottom w:val="0"/>
      <w:divBdr>
        <w:top w:val="none" w:sz="0" w:space="0" w:color="auto"/>
        <w:left w:val="none" w:sz="0" w:space="0" w:color="auto"/>
        <w:bottom w:val="none" w:sz="0" w:space="0" w:color="auto"/>
        <w:right w:val="none" w:sz="0" w:space="0" w:color="auto"/>
      </w:divBdr>
    </w:div>
    <w:div w:id="1543051856">
      <w:bodyDiv w:val="1"/>
      <w:marLeft w:val="0"/>
      <w:marRight w:val="0"/>
      <w:marTop w:val="0"/>
      <w:marBottom w:val="0"/>
      <w:divBdr>
        <w:top w:val="none" w:sz="0" w:space="0" w:color="auto"/>
        <w:left w:val="none" w:sz="0" w:space="0" w:color="auto"/>
        <w:bottom w:val="none" w:sz="0" w:space="0" w:color="auto"/>
        <w:right w:val="none" w:sz="0" w:space="0" w:color="auto"/>
      </w:divBdr>
      <w:divsChild>
        <w:div w:id="328140609">
          <w:marLeft w:val="547"/>
          <w:marRight w:val="0"/>
          <w:marTop w:val="82"/>
          <w:marBottom w:val="0"/>
          <w:divBdr>
            <w:top w:val="none" w:sz="0" w:space="0" w:color="auto"/>
            <w:left w:val="none" w:sz="0" w:space="0" w:color="auto"/>
            <w:bottom w:val="none" w:sz="0" w:space="0" w:color="auto"/>
            <w:right w:val="none" w:sz="0" w:space="0" w:color="auto"/>
          </w:divBdr>
        </w:div>
        <w:div w:id="542209985">
          <w:marLeft w:val="547"/>
          <w:marRight w:val="0"/>
          <w:marTop w:val="82"/>
          <w:marBottom w:val="0"/>
          <w:divBdr>
            <w:top w:val="none" w:sz="0" w:space="0" w:color="auto"/>
            <w:left w:val="none" w:sz="0" w:space="0" w:color="auto"/>
            <w:bottom w:val="none" w:sz="0" w:space="0" w:color="auto"/>
            <w:right w:val="none" w:sz="0" w:space="0" w:color="auto"/>
          </w:divBdr>
        </w:div>
        <w:div w:id="1005279234">
          <w:marLeft w:val="547"/>
          <w:marRight w:val="0"/>
          <w:marTop w:val="82"/>
          <w:marBottom w:val="0"/>
          <w:divBdr>
            <w:top w:val="none" w:sz="0" w:space="0" w:color="auto"/>
            <w:left w:val="none" w:sz="0" w:space="0" w:color="auto"/>
            <w:bottom w:val="none" w:sz="0" w:space="0" w:color="auto"/>
            <w:right w:val="none" w:sz="0" w:space="0" w:color="auto"/>
          </w:divBdr>
        </w:div>
        <w:div w:id="1418598776">
          <w:marLeft w:val="547"/>
          <w:marRight w:val="0"/>
          <w:marTop w:val="82"/>
          <w:marBottom w:val="0"/>
          <w:divBdr>
            <w:top w:val="none" w:sz="0" w:space="0" w:color="auto"/>
            <w:left w:val="none" w:sz="0" w:space="0" w:color="auto"/>
            <w:bottom w:val="none" w:sz="0" w:space="0" w:color="auto"/>
            <w:right w:val="none" w:sz="0" w:space="0" w:color="auto"/>
          </w:divBdr>
        </w:div>
        <w:div w:id="1633905989">
          <w:marLeft w:val="547"/>
          <w:marRight w:val="0"/>
          <w:marTop w:val="82"/>
          <w:marBottom w:val="0"/>
          <w:divBdr>
            <w:top w:val="none" w:sz="0" w:space="0" w:color="auto"/>
            <w:left w:val="none" w:sz="0" w:space="0" w:color="auto"/>
            <w:bottom w:val="none" w:sz="0" w:space="0" w:color="auto"/>
            <w:right w:val="none" w:sz="0" w:space="0" w:color="auto"/>
          </w:divBdr>
        </w:div>
        <w:div w:id="1683818640">
          <w:marLeft w:val="547"/>
          <w:marRight w:val="0"/>
          <w:marTop w:val="82"/>
          <w:marBottom w:val="0"/>
          <w:divBdr>
            <w:top w:val="none" w:sz="0" w:space="0" w:color="auto"/>
            <w:left w:val="none" w:sz="0" w:space="0" w:color="auto"/>
            <w:bottom w:val="none" w:sz="0" w:space="0" w:color="auto"/>
            <w:right w:val="none" w:sz="0" w:space="0" w:color="auto"/>
          </w:divBdr>
        </w:div>
        <w:div w:id="1737052428">
          <w:marLeft w:val="547"/>
          <w:marRight w:val="0"/>
          <w:marTop w:val="82"/>
          <w:marBottom w:val="0"/>
          <w:divBdr>
            <w:top w:val="none" w:sz="0" w:space="0" w:color="auto"/>
            <w:left w:val="none" w:sz="0" w:space="0" w:color="auto"/>
            <w:bottom w:val="none" w:sz="0" w:space="0" w:color="auto"/>
            <w:right w:val="none" w:sz="0" w:space="0" w:color="auto"/>
          </w:divBdr>
        </w:div>
        <w:div w:id="1937520908">
          <w:marLeft w:val="547"/>
          <w:marRight w:val="0"/>
          <w:marTop w:val="82"/>
          <w:marBottom w:val="0"/>
          <w:divBdr>
            <w:top w:val="none" w:sz="0" w:space="0" w:color="auto"/>
            <w:left w:val="none" w:sz="0" w:space="0" w:color="auto"/>
            <w:bottom w:val="none" w:sz="0" w:space="0" w:color="auto"/>
            <w:right w:val="none" w:sz="0" w:space="0" w:color="auto"/>
          </w:divBdr>
        </w:div>
      </w:divsChild>
    </w:div>
    <w:div w:id="1553494558">
      <w:bodyDiv w:val="1"/>
      <w:marLeft w:val="0"/>
      <w:marRight w:val="0"/>
      <w:marTop w:val="0"/>
      <w:marBottom w:val="0"/>
      <w:divBdr>
        <w:top w:val="none" w:sz="0" w:space="0" w:color="auto"/>
        <w:left w:val="none" w:sz="0" w:space="0" w:color="auto"/>
        <w:bottom w:val="none" w:sz="0" w:space="0" w:color="auto"/>
        <w:right w:val="none" w:sz="0" w:space="0" w:color="auto"/>
      </w:divBdr>
    </w:div>
    <w:div w:id="1596864806">
      <w:bodyDiv w:val="1"/>
      <w:marLeft w:val="0"/>
      <w:marRight w:val="0"/>
      <w:marTop w:val="0"/>
      <w:marBottom w:val="0"/>
      <w:divBdr>
        <w:top w:val="none" w:sz="0" w:space="0" w:color="auto"/>
        <w:left w:val="none" w:sz="0" w:space="0" w:color="auto"/>
        <w:bottom w:val="none" w:sz="0" w:space="0" w:color="auto"/>
        <w:right w:val="none" w:sz="0" w:space="0" w:color="auto"/>
      </w:divBdr>
    </w:div>
    <w:div w:id="1624076186">
      <w:bodyDiv w:val="1"/>
      <w:marLeft w:val="0"/>
      <w:marRight w:val="0"/>
      <w:marTop w:val="0"/>
      <w:marBottom w:val="0"/>
      <w:divBdr>
        <w:top w:val="none" w:sz="0" w:space="0" w:color="auto"/>
        <w:left w:val="none" w:sz="0" w:space="0" w:color="auto"/>
        <w:bottom w:val="none" w:sz="0" w:space="0" w:color="auto"/>
        <w:right w:val="none" w:sz="0" w:space="0" w:color="auto"/>
      </w:divBdr>
    </w:div>
    <w:div w:id="1672221269">
      <w:bodyDiv w:val="1"/>
      <w:marLeft w:val="0"/>
      <w:marRight w:val="0"/>
      <w:marTop w:val="0"/>
      <w:marBottom w:val="0"/>
      <w:divBdr>
        <w:top w:val="none" w:sz="0" w:space="0" w:color="auto"/>
        <w:left w:val="none" w:sz="0" w:space="0" w:color="auto"/>
        <w:bottom w:val="none" w:sz="0" w:space="0" w:color="auto"/>
        <w:right w:val="none" w:sz="0" w:space="0" w:color="auto"/>
      </w:divBdr>
      <w:divsChild>
        <w:div w:id="1552418005">
          <w:marLeft w:val="547"/>
          <w:marRight w:val="0"/>
          <w:marTop w:val="0"/>
          <w:marBottom w:val="0"/>
          <w:divBdr>
            <w:top w:val="none" w:sz="0" w:space="0" w:color="auto"/>
            <w:left w:val="none" w:sz="0" w:space="0" w:color="auto"/>
            <w:bottom w:val="none" w:sz="0" w:space="0" w:color="auto"/>
            <w:right w:val="none" w:sz="0" w:space="0" w:color="auto"/>
          </w:divBdr>
        </w:div>
      </w:divsChild>
    </w:div>
    <w:div w:id="1677152405">
      <w:bodyDiv w:val="1"/>
      <w:marLeft w:val="0"/>
      <w:marRight w:val="0"/>
      <w:marTop w:val="0"/>
      <w:marBottom w:val="0"/>
      <w:divBdr>
        <w:top w:val="none" w:sz="0" w:space="0" w:color="auto"/>
        <w:left w:val="none" w:sz="0" w:space="0" w:color="auto"/>
        <w:bottom w:val="none" w:sz="0" w:space="0" w:color="auto"/>
        <w:right w:val="none" w:sz="0" w:space="0" w:color="auto"/>
      </w:divBdr>
    </w:div>
    <w:div w:id="1678461092">
      <w:bodyDiv w:val="1"/>
      <w:marLeft w:val="0"/>
      <w:marRight w:val="0"/>
      <w:marTop w:val="0"/>
      <w:marBottom w:val="0"/>
      <w:divBdr>
        <w:top w:val="none" w:sz="0" w:space="0" w:color="auto"/>
        <w:left w:val="none" w:sz="0" w:space="0" w:color="auto"/>
        <w:bottom w:val="none" w:sz="0" w:space="0" w:color="auto"/>
        <w:right w:val="none" w:sz="0" w:space="0" w:color="auto"/>
      </w:divBdr>
      <w:divsChild>
        <w:div w:id="197011481">
          <w:marLeft w:val="547"/>
          <w:marRight w:val="0"/>
          <w:marTop w:val="0"/>
          <w:marBottom w:val="0"/>
          <w:divBdr>
            <w:top w:val="none" w:sz="0" w:space="0" w:color="auto"/>
            <w:left w:val="none" w:sz="0" w:space="0" w:color="auto"/>
            <w:bottom w:val="none" w:sz="0" w:space="0" w:color="auto"/>
            <w:right w:val="none" w:sz="0" w:space="0" w:color="auto"/>
          </w:divBdr>
        </w:div>
      </w:divsChild>
    </w:div>
    <w:div w:id="1712538885">
      <w:bodyDiv w:val="1"/>
      <w:marLeft w:val="0"/>
      <w:marRight w:val="0"/>
      <w:marTop w:val="0"/>
      <w:marBottom w:val="0"/>
      <w:divBdr>
        <w:top w:val="none" w:sz="0" w:space="0" w:color="auto"/>
        <w:left w:val="none" w:sz="0" w:space="0" w:color="auto"/>
        <w:bottom w:val="none" w:sz="0" w:space="0" w:color="auto"/>
        <w:right w:val="none" w:sz="0" w:space="0" w:color="auto"/>
      </w:divBdr>
    </w:div>
    <w:div w:id="1716730022">
      <w:bodyDiv w:val="1"/>
      <w:marLeft w:val="0"/>
      <w:marRight w:val="0"/>
      <w:marTop w:val="0"/>
      <w:marBottom w:val="0"/>
      <w:divBdr>
        <w:top w:val="none" w:sz="0" w:space="0" w:color="auto"/>
        <w:left w:val="none" w:sz="0" w:space="0" w:color="auto"/>
        <w:bottom w:val="none" w:sz="0" w:space="0" w:color="auto"/>
        <w:right w:val="none" w:sz="0" w:space="0" w:color="auto"/>
      </w:divBdr>
      <w:divsChild>
        <w:div w:id="141427628">
          <w:marLeft w:val="547"/>
          <w:marRight w:val="0"/>
          <w:marTop w:val="0"/>
          <w:marBottom w:val="0"/>
          <w:divBdr>
            <w:top w:val="none" w:sz="0" w:space="0" w:color="auto"/>
            <w:left w:val="none" w:sz="0" w:space="0" w:color="auto"/>
            <w:bottom w:val="none" w:sz="0" w:space="0" w:color="auto"/>
            <w:right w:val="none" w:sz="0" w:space="0" w:color="auto"/>
          </w:divBdr>
        </w:div>
      </w:divsChild>
    </w:div>
    <w:div w:id="1800340518">
      <w:bodyDiv w:val="1"/>
      <w:marLeft w:val="0"/>
      <w:marRight w:val="0"/>
      <w:marTop w:val="0"/>
      <w:marBottom w:val="0"/>
      <w:divBdr>
        <w:top w:val="none" w:sz="0" w:space="0" w:color="auto"/>
        <w:left w:val="none" w:sz="0" w:space="0" w:color="auto"/>
        <w:bottom w:val="none" w:sz="0" w:space="0" w:color="auto"/>
        <w:right w:val="none" w:sz="0" w:space="0" w:color="auto"/>
      </w:divBdr>
    </w:div>
    <w:div w:id="1853301381">
      <w:bodyDiv w:val="1"/>
      <w:marLeft w:val="0"/>
      <w:marRight w:val="0"/>
      <w:marTop w:val="0"/>
      <w:marBottom w:val="0"/>
      <w:divBdr>
        <w:top w:val="none" w:sz="0" w:space="0" w:color="auto"/>
        <w:left w:val="none" w:sz="0" w:space="0" w:color="auto"/>
        <w:bottom w:val="none" w:sz="0" w:space="0" w:color="auto"/>
        <w:right w:val="none" w:sz="0" w:space="0" w:color="auto"/>
      </w:divBdr>
      <w:divsChild>
        <w:div w:id="1243179188">
          <w:marLeft w:val="547"/>
          <w:marRight w:val="0"/>
          <w:marTop w:val="82"/>
          <w:marBottom w:val="0"/>
          <w:divBdr>
            <w:top w:val="none" w:sz="0" w:space="0" w:color="auto"/>
            <w:left w:val="none" w:sz="0" w:space="0" w:color="auto"/>
            <w:bottom w:val="none" w:sz="0" w:space="0" w:color="auto"/>
            <w:right w:val="none" w:sz="0" w:space="0" w:color="auto"/>
          </w:divBdr>
        </w:div>
        <w:div w:id="1655915843">
          <w:marLeft w:val="547"/>
          <w:marRight w:val="0"/>
          <w:marTop w:val="82"/>
          <w:marBottom w:val="0"/>
          <w:divBdr>
            <w:top w:val="none" w:sz="0" w:space="0" w:color="auto"/>
            <w:left w:val="none" w:sz="0" w:space="0" w:color="auto"/>
            <w:bottom w:val="none" w:sz="0" w:space="0" w:color="auto"/>
            <w:right w:val="none" w:sz="0" w:space="0" w:color="auto"/>
          </w:divBdr>
        </w:div>
        <w:div w:id="1704087160">
          <w:marLeft w:val="547"/>
          <w:marRight w:val="0"/>
          <w:marTop w:val="82"/>
          <w:marBottom w:val="0"/>
          <w:divBdr>
            <w:top w:val="none" w:sz="0" w:space="0" w:color="auto"/>
            <w:left w:val="none" w:sz="0" w:space="0" w:color="auto"/>
            <w:bottom w:val="none" w:sz="0" w:space="0" w:color="auto"/>
            <w:right w:val="none" w:sz="0" w:space="0" w:color="auto"/>
          </w:divBdr>
        </w:div>
      </w:divsChild>
    </w:div>
    <w:div w:id="1862040636">
      <w:bodyDiv w:val="1"/>
      <w:marLeft w:val="0"/>
      <w:marRight w:val="0"/>
      <w:marTop w:val="0"/>
      <w:marBottom w:val="0"/>
      <w:divBdr>
        <w:top w:val="none" w:sz="0" w:space="0" w:color="auto"/>
        <w:left w:val="none" w:sz="0" w:space="0" w:color="auto"/>
        <w:bottom w:val="none" w:sz="0" w:space="0" w:color="auto"/>
        <w:right w:val="none" w:sz="0" w:space="0" w:color="auto"/>
      </w:divBdr>
      <w:divsChild>
        <w:div w:id="205214345">
          <w:marLeft w:val="547"/>
          <w:marRight w:val="0"/>
          <w:marTop w:val="0"/>
          <w:marBottom w:val="0"/>
          <w:divBdr>
            <w:top w:val="none" w:sz="0" w:space="0" w:color="auto"/>
            <w:left w:val="none" w:sz="0" w:space="0" w:color="auto"/>
            <w:bottom w:val="none" w:sz="0" w:space="0" w:color="auto"/>
            <w:right w:val="none" w:sz="0" w:space="0" w:color="auto"/>
          </w:divBdr>
        </w:div>
      </w:divsChild>
    </w:div>
    <w:div w:id="1864704045">
      <w:bodyDiv w:val="1"/>
      <w:marLeft w:val="0"/>
      <w:marRight w:val="0"/>
      <w:marTop w:val="0"/>
      <w:marBottom w:val="0"/>
      <w:divBdr>
        <w:top w:val="none" w:sz="0" w:space="0" w:color="auto"/>
        <w:left w:val="none" w:sz="0" w:space="0" w:color="auto"/>
        <w:bottom w:val="none" w:sz="0" w:space="0" w:color="auto"/>
        <w:right w:val="none" w:sz="0" w:space="0" w:color="auto"/>
      </w:divBdr>
    </w:div>
    <w:div w:id="1879123581">
      <w:bodyDiv w:val="1"/>
      <w:marLeft w:val="0"/>
      <w:marRight w:val="0"/>
      <w:marTop w:val="0"/>
      <w:marBottom w:val="0"/>
      <w:divBdr>
        <w:top w:val="none" w:sz="0" w:space="0" w:color="auto"/>
        <w:left w:val="none" w:sz="0" w:space="0" w:color="auto"/>
        <w:bottom w:val="none" w:sz="0" w:space="0" w:color="auto"/>
        <w:right w:val="none" w:sz="0" w:space="0" w:color="auto"/>
      </w:divBdr>
    </w:div>
    <w:div w:id="1884901545">
      <w:bodyDiv w:val="1"/>
      <w:marLeft w:val="0"/>
      <w:marRight w:val="0"/>
      <w:marTop w:val="0"/>
      <w:marBottom w:val="0"/>
      <w:divBdr>
        <w:top w:val="none" w:sz="0" w:space="0" w:color="auto"/>
        <w:left w:val="none" w:sz="0" w:space="0" w:color="auto"/>
        <w:bottom w:val="none" w:sz="0" w:space="0" w:color="auto"/>
        <w:right w:val="none" w:sz="0" w:space="0" w:color="auto"/>
      </w:divBdr>
      <w:divsChild>
        <w:div w:id="684791729">
          <w:marLeft w:val="547"/>
          <w:marRight w:val="0"/>
          <w:marTop w:val="0"/>
          <w:marBottom w:val="0"/>
          <w:divBdr>
            <w:top w:val="none" w:sz="0" w:space="0" w:color="auto"/>
            <w:left w:val="none" w:sz="0" w:space="0" w:color="auto"/>
            <w:bottom w:val="none" w:sz="0" w:space="0" w:color="auto"/>
            <w:right w:val="none" w:sz="0" w:space="0" w:color="auto"/>
          </w:divBdr>
        </w:div>
      </w:divsChild>
    </w:div>
    <w:div w:id="1932353576">
      <w:bodyDiv w:val="1"/>
      <w:marLeft w:val="0"/>
      <w:marRight w:val="0"/>
      <w:marTop w:val="0"/>
      <w:marBottom w:val="0"/>
      <w:divBdr>
        <w:top w:val="none" w:sz="0" w:space="0" w:color="auto"/>
        <w:left w:val="none" w:sz="0" w:space="0" w:color="auto"/>
        <w:bottom w:val="none" w:sz="0" w:space="0" w:color="auto"/>
        <w:right w:val="none" w:sz="0" w:space="0" w:color="auto"/>
      </w:divBdr>
      <w:divsChild>
        <w:div w:id="315188027">
          <w:marLeft w:val="547"/>
          <w:marRight w:val="0"/>
          <w:marTop w:val="154"/>
          <w:marBottom w:val="0"/>
          <w:divBdr>
            <w:top w:val="none" w:sz="0" w:space="0" w:color="auto"/>
            <w:left w:val="none" w:sz="0" w:space="0" w:color="auto"/>
            <w:bottom w:val="none" w:sz="0" w:space="0" w:color="auto"/>
            <w:right w:val="none" w:sz="0" w:space="0" w:color="auto"/>
          </w:divBdr>
        </w:div>
        <w:div w:id="413358804">
          <w:marLeft w:val="547"/>
          <w:marRight w:val="0"/>
          <w:marTop w:val="154"/>
          <w:marBottom w:val="0"/>
          <w:divBdr>
            <w:top w:val="none" w:sz="0" w:space="0" w:color="auto"/>
            <w:left w:val="none" w:sz="0" w:space="0" w:color="auto"/>
            <w:bottom w:val="none" w:sz="0" w:space="0" w:color="auto"/>
            <w:right w:val="none" w:sz="0" w:space="0" w:color="auto"/>
          </w:divBdr>
        </w:div>
        <w:div w:id="586616439">
          <w:marLeft w:val="547"/>
          <w:marRight w:val="0"/>
          <w:marTop w:val="154"/>
          <w:marBottom w:val="0"/>
          <w:divBdr>
            <w:top w:val="none" w:sz="0" w:space="0" w:color="auto"/>
            <w:left w:val="none" w:sz="0" w:space="0" w:color="auto"/>
            <w:bottom w:val="none" w:sz="0" w:space="0" w:color="auto"/>
            <w:right w:val="none" w:sz="0" w:space="0" w:color="auto"/>
          </w:divBdr>
        </w:div>
        <w:div w:id="790326046">
          <w:marLeft w:val="547"/>
          <w:marRight w:val="0"/>
          <w:marTop w:val="154"/>
          <w:marBottom w:val="0"/>
          <w:divBdr>
            <w:top w:val="none" w:sz="0" w:space="0" w:color="auto"/>
            <w:left w:val="none" w:sz="0" w:space="0" w:color="auto"/>
            <w:bottom w:val="none" w:sz="0" w:space="0" w:color="auto"/>
            <w:right w:val="none" w:sz="0" w:space="0" w:color="auto"/>
          </w:divBdr>
        </w:div>
        <w:div w:id="1545560390">
          <w:marLeft w:val="547"/>
          <w:marRight w:val="0"/>
          <w:marTop w:val="154"/>
          <w:marBottom w:val="0"/>
          <w:divBdr>
            <w:top w:val="none" w:sz="0" w:space="0" w:color="auto"/>
            <w:left w:val="none" w:sz="0" w:space="0" w:color="auto"/>
            <w:bottom w:val="none" w:sz="0" w:space="0" w:color="auto"/>
            <w:right w:val="none" w:sz="0" w:space="0" w:color="auto"/>
          </w:divBdr>
        </w:div>
        <w:div w:id="1549535834">
          <w:marLeft w:val="547"/>
          <w:marRight w:val="0"/>
          <w:marTop w:val="154"/>
          <w:marBottom w:val="0"/>
          <w:divBdr>
            <w:top w:val="none" w:sz="0" w:space="0" w:color="auto"/>
            <w:left w:val="none" w:sz="0" w:space="0" w:color="auto"/>
            <w:bottom w:val="none" w:sz="0" w:space="0" w:color="auto"/>
            <w:right w:val="none" w:sz="0" w:space="0" w:color="auto"/>
          </w:divBdr>
        </w:div>
        <w:div w:id="1661885132">
          <w:marLeft w:val="547"/>
          <w:marRight w:val="0"/>
          <w:marTop w:val="154"/>
          <w:marBottom w:val="0"/>
          <w:divBdr>
            <w:top w:val="none" w:sz="0" w:space="0" w:color="auto"/>
            <w:left w:val="none" w:sz="0" w:space="0" w:color="auto"/>
            <w:bottom w:val="none" w:sz="0" w:space="0" w:color="auto"/>
            <w:right w:val="none" w:sz="0" w:space="0" w:color="auto"/>
          </w:divBdr>
        </w:div>
        <w:div w:id="1781071973">
          <w:marLeft w:val="547"/>
          <w:marRight w:val="0"/>
          <w:marTop w:val="154"/>
          <w:marBottom w:val="0"/>
          <w:divBdr>
            <w:top w:val="none" w:sz="0" w:space="0" w:color="auto"/>
            <w:left w:val="none" w:sz="0" w:space="0" w:color="auto"/>
            <w:bottom w:val="none" w:sz="0" w:space="0" w:color="auto"/>
            <w:right w:val="none" w:sz="0" w:space="0" w:color="auto"/>
          </w:divBdr>
        </w:div>
      </w:divsChild>
    </w:div>
    <w:div w:id="1948809911">
      <w:bodyDiv w:val="1"/>
      <w:marLeft w:val="0"/>
      <w:marRight w:val="0"/>
      <w:marTop w:val="0"/>
      <w:marBottom w:val="0"/>
      <w:divBdr>
        <w:top w:val="none" w:sz="0" w:space="0" w:color="auto"/>
        <w:left w:val="none" w:sz="0" w:space="0" w:color="auto"/>
        <w:bottom w:val="none" w:sz="0" w:space="0" w:color="auto"/>
        <w:right w:val="none" w:sz="0" w:space="0" w:color="auto"/>
      </w:divBdr>
      <w:divsChild>
        <w:div w:id="1507742312">
          <w:marLeft w:val="547"/>
          <w:marRight w:val="0"/>
          <w:marTop w:val="0"/>
          <w:marBottom w:val="0"/>
          <w:divBdr>
            <w:top w:val="none" w:sz="0" w:space="0" w:color="auto"/>
            <w:left w:val="none" w:sz="0" w:space="0" w:color="auto"/>
            <w:bottom w:val="none" w:sz="0" w:space="0" w:color="auto"/>
            <w:right w:val="none" w:sz="0" w:space="0" w:color="auto"/>
          </w:divBdr>
        </w:div>
      </w:divsChild>
    </w:div>
    <w:div w:id="1967589059">
      <w:bodyDiv w:val="1"/>
      <w:marLeft w:val="0"/>
      <w:marRight w:val="0"/>
      <w:marTop w:val="0"/>
      <w:marBottom w:val="0"/>
      <w:divBdr>
        <w:top w:val="none" w:sz="0" w:space="0" w:color="auto"/>
        <w:left w:val="none" w:sz="0" w:space="0" w:color="auto"/>
        <w:bottom w:val="none" w:sz="0" w:space="0" w:color="auto"/>
        <w:right w:val="none" w:sz="0" w:space="0" w:color="auto"/>
      </w:divBdr>
    </w:div>
    <w:div w:id="2032144463">
      <w:bodyDiv w:val="1"/>
      <w:marLeft w:val="0"/>
      <w:marRight w:val="0"/>
      <w:marTop w:val="0"/>
      <w:marBottom w:val="0"/>
      <w:divBdr>
        <w:top w:val="none" w:sz="0" w:space="0" w:color="auto"/>
        <w:left w:val="none" w:sz="0" w:space="0" w:color="auto"/>
        <w:bottom w:val="none" w:sz="0" w:space="0" w:color="auto"/>
        <w:right w:val="none" w:sz="0" w:space="0" w:color="auto"/>
      </w:divBdr>
    </w:div>
    <w:div w:id="2051832382">
      <w:bodyDiv w:val="1"/>
      <w:marLeft w:val="0"/>
      <w:marRight w:val="0"/>
      <w:marTop w:val="0"/>
      <w:marBottom w:val="0"/>
      <w:divBdr>
        <w:top w:val="none" w:sz="0" w:space="0" w:color="auto"/>
        <w:left w:val="none" w:sz="0" w:space="0" w:color="auto"/>
        <w:bottom w:val="none" w:sz="0" w:space="0" w:color="auto"/>
        <w:right w:val="none" w:sz="0" w:space="0" w:color="auto"/>
      </w:divBdr>
    </w:div>
    <w:div w:id="2053573038">
      <w:bodyDiv w:val="1"/>
      <w:marLeft w:val="0"/>
      <w:marRight w:val="0"/>
      <w:marTop w:val="0"/>
      <w:marBottom w:val="0"/>
      <w:divBdr>
        <w:top w:val="none" w:sz="0" w:space="0" w:color="auto"/>
        <w:left w:val="none" w:sz="0" w:space="0" w:color="auto"/>
        <w:bottom w:val="none" w:sz="0" w:space="0" w:color="auto"/>
        <w:right w:val="none" w:sz="0" w:space="0" w:color="auto"/>
      </w:divBdr>
      <w:divsChild>
        <w:div w:id="1708798782">
          <w:marLeft w:val="547"/>
          <w:marRight w:val="0"/>
          <w:marTop w:val="0"/>
          <w:marBottom w:val="0"/>
          <w:divBdr>
            <w:top w:val="none" w:sz="0" w:space="0" w:color="auto"/>
            <w:left w:val="none" w:sz="0" w:space="0" w:color="auto"/>
            <w:bottom w:val="none" w:sz="0" w:space="0" w:color="auto"/>
            <w:right w:val="none" w:sz="0" w:space="0" w:color="auto"/>
          </w:divBdr>
        </w:div>
      </w:divsChild>
    </w:div>
    <w:div w:id="2074500825">
      <w:bodyDiv w:val="1"/>
      <w:marLeft w:val="0"/>
      <w:marRight w:val="0"/>
      <w:marTop w:val="0"/>
      <w:marBottom w:val="0"/>
      <w:divBdr>
        <w:top w:val="none" w:sz="0" w:space="0" w:color="auto"/>
        <w:left w:val="none" w:sz="0" w:space="0" w:color="auto"/>
        <w:bottom w:val="none" w:sz="0" w:space="0" w:color="auto"/>
        <w:right w:val="none" w:sz="0" w:space="0" w:color="auto"/>
      </w:divBdr>
    </w:div>
    <w:div w:id="2106414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55F6DD-3DF1-4AA9-B098-AFFA9939FB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712</TotalTime>
  <Pages>1</Pages>
  <Words>9524</Words>
  <Characters>50860</Characters>
  <Application>Microsoft Office Word</Application>
  <DocSecurity>0</DocSecurity>
  <Lines>1695</Lines>
  <Paragraphs>525</Paragraphs>
  <ScaleCrop>false</ScaleCrop>
  <HeadingPairs>
    <vt:vector size="2" baseType="variant">
      <vt:variant>
        <vt:lpstr>Título</vt:lpstr>
      </vt:variant>
      <vt:variant>
        <vt:i4>1</vt:i4>
      </vt:variant>
    </vt:vector>
  </HeadingPairs>
  <TitlesOfParts>
    <vt:vector size="1" baseType="lpstr">
      <vt:lpstr>INTRODUCCION</vt:lpstr>
    </vt:vector>
  </TitlesOfParts>
  <Company/>
  <LinksUpToDate>false</LinksUpToDate>
  <CharactersWithSpaces>59859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INTRODUCCION</dc:title>
  <dc:creator>carla</dc:creator>
  <cp:lastModifiedBy>Sara Gonzalez</cp:lastModifiedBy>
  <cp:revision>19</cp:revision>
  <cp:lastPrinted>2014-03-14T20:27:00Z</cp:lastPrinted>
  <dcterms:created xsi:type="dcterms:W3CDTF">2024-07-25T22:27:00Z</dcterms:created>
  <dcterms:modified xsi:type="dcterms:W3CDTF">2025-11-10T16:26:00Z</dcterms:modified>
</cp:coreProperties>
</file>