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60" w:before="0"/>
        <w:jc w:val="center"/>
      </w:pPr>
      <w:r>
        <w:rPr>
          <w:rFonts w:ascii="Arial" w:cs="Arial" w:eastAsia="Arial" w:hAnsi="Arial"/>
          <w:b/>
          <w:bCs/>
          <w:color w:val="1B3A6B"/>
          <w:sz w:val="80"/>
          <w:szCs w:val="80"/>
        </w:rPr>
        <w:t xml:space="preserve">STEGO</w:t>
      </w:r>
      <w:r>
        <w:rPr>
          <w:rFonts w:ascii="Arial" w:cs="Arial" w:eastAsia="Arial" w:hAnsi="Arial"/>
          <w:b/>
          <w:bCs/>
          <w:color w:val="4A90D9"/>
          <w:sz w:val="80"/>
          <w:szCs w:val="80"/>
        </w:rPr>
        <w:t xml:space="preserve">SHIELD</w:t>
      </w:r>
    </w:p>
    <w:p>
      <w:pPr>
        <w:pBdr>
          <w:bottom w:val="single" w:color="4A90D9" w:sz="4"/>
        </w:pBdr>
        <w:spacing w:after="40" w:before="0"/>
        <w:jc w:val="center"/>
      </w:pPr>
      <w:r>
        <w:rPr>
          <w:rFonts w:ascii="Arial" w:cs="Arial" w:eastAsia="Arial" w:hAnsi="Arial"/>
          <w:i/>
          <w:iCs/>
          <w:color w:val="1E7A8C"/>
          <w:sz w:val="30"/>
          <w:szCs w:val="30"/>
        </w:rPr>
        <w:t xml:space="preserve">Complete Project Documentation</w:t>
      </w:r>
    </w:p>
    <w:p>
      <w:pPr>
        <w:spacing w:after="300" w:before="20"/>
        <w:jc w:val="center"/>
      </w:pPr>
      <w:r>
        <w:rPr>
          <w:rFonts w:ascii="Arial" w:cs="Arial" w:eastAsia="Arial" w:hAnsi="Arial"/>
          <w:i/>
          <w:iCs/>
          <w:color w:val="5A6472"/>
          <w:sz w:val="22"/>
          <w:szCs w:val="22"/>
        </w:rPr>
        <w:t xml:space="preserve">Person 2 (Security) + Person 3 (Backend &amp; Frontend) — Integrated</w:t>
      </w:r>
    </w:p>
    <w:p/>
    <w:tbl>
      <w:tblPr>
        <w:tblW w:type="dxa" w:w="7200"/>
        <w:tblBorders>
          <w:top w:val="single" w:color="BED0E8" w:sz="1"/>
          <w:left w:val="single" w:color="BED0E8" w:sz="1"/>
          <w:bottom w:val="single" w:color="BED0E8" w:sz="1"/>
          <w:right w:val="single" w:color="BED0E8" w:sz="1"/>
          <w:insideH w:val="single" w:color="auto" w:sz="4"/>
          <w:insideV w:val="single" w:color="auto" w:sz="4"/>
        </w:tblBorders>
      </w:tblPr>
      <w:tblGrid>
        <w:gridCol w:w="3200"/>
        <w:gridCol w:w="4000"/>
      </w:tblGrid>
      <w:tr>
        <w:tc>
          <w:tcPr>
            <w:tcW w:type="dxa" w:w="3200"/>
            <w:tcBorders>
              <w:top w:val="single" w:color="BED0E8" w:sz="1"/>
              <w:left w:val="single" w:color="BED0E8" w:sz="1"/>
              <w:bottom w:val="single" w:color="BED0E8" w:sz="1"/>
              <w:right w:val="single" w:color="BED0E8" w:sz="1"/>
            </w:tcBorders>
            <w:shd w:fill="D5E4F5" w:val="clear"/>
            <w:tcMar>
              <w:top w:type="dxa" w:w="75"/>
              <w:left w:type="dxa" w:w="130"/>
              <w:bottom w:type="dxa" w:w="75"/>
              <w:right w:type="dxa" w:w="130"/>
            </w:tcMar>
          </w:tcPr>
          <w:p>
            <w:pPr>
              <w:spacing w:after="0" w:before="0"/>
            </w:pPr>
            <w:r>
              <w:rPr>
                <w:rFonts w:ascii="Arial" w:cs="Arial" w:eastAsia="Arial" w:hAnsi="Arial"/>
                <w:b/>
                <w:bCs/>
                <w:color w:val="1B3A6B"/>
                <w:sz w:val="20"/>
                <w:szCs w:val="20"/>
              </w:rPr>
              <w:t xml:space="preserve">Document Version</w:t>
            </w:r>
          </w:p>
        </w:tc>
        <w:tc>
          <w:tcPr>
            <w:tcW w:type="dxa" w:w="4000"/>
            <w:tcBorders>
              <w:top w:val="single" w:color="BED0E8" w:sz="1"/>
              <w:left w:val="single" w:color="BED0E8" w:sz="1"/>
              <w:bottom w:val="single" w:color="BED0E8" w:sz="1"/>
              <w:right w:val="single" w:color="BED0E8" w:sz="1"/>
            </w:tcBorders>
            <w:shd w:fill="FFFFFF" w:val="clear"/>
            <w:tcMar>
              <w:top w:type="dxa" w:w="75"/>
              <w:left w:type="dxa" w:w="130"/>
              <w:bottom w:type="dxa" w:w="75"/>
              <w:right w:type="dxa" w:w="130"/>
            </w:tcMar>
          </w:tcPr>
          <w:p>
            <w:pPr>
              <w:spacing w:after="0" w:before="0"/>
            </w:pPr>
            <w:r>
              <w:rPr>
                <w:rFonts w:ascii="Arial" w:cs="Arial" w:eastAsia="Arial" w:hAnsi="Arial"/>
                <w:color w:val="5A6472"/>
                <w:sz w:val="20"/>
                <w:szCs w:val="20"/>
              </w:rPr>
              <w:t xml:space="preserve">4.0 + Person 3 Integration</w:t>
            </w:r>
          </w:p>
        </w:tc>
      </w:tr>
      <w:tr>
        <w:tc>
          <w:tcPr>
            <w:tcW w:type="dxa" w:w="3200"/>
            <w:tcBorders>
              <w:top w:val="single" w:color="BED0E8" w:sz="1"/>
              <w:left w:val="single" w:color="BED0E8" w:sz="1"/>
              <w:bottom w:val="single" w:color="BED0E8" w:sz="1"/>
              <w:right w:val="single" w:color="BED0E8" w:sz="1"/>
            </w:tcBorders>
            <w:shd w:fill="D5E4F5" w:val="clear"/>
            <w:tcMar>
              <w:top w:type="dxa" w:w="75"/>
              <w:left w:type="dxa" w:w="130"/>
              <w:bottom w:type="dxa" w:w="75"/>
              <w:right w:type="dxa" w:w="130"/>
            </w:tcMar>
          </w:tcPr>
          <w:p>
            <w:pPr>
              <w:spacing w:after="0" w:before="0"/>
            </w:pPr>
            <w:r>
              <w:rPr>
                <w:rFonts w:ascii="Arial" w:cs="Arial" w:eastAsia="Arial" w:hAnsi="Arial"/>
                <w:b/>
                <w:bCs/>
                <w:color w:val="1B3A6B"/>
                <w:sz w:val="20"/>
                <w:szCs w:val="20"/>
              </w:rPr>
              <w:t xml:space="preserve">Date</w:t>
            </w:r>
          </w:p>
        </w:tc>
        <w:tc>
          <w:tcPr>
            <w:tcW w:type="dxa" w:w="4000"/>
            <w:tcBorders>
              <w:top w:val="single" w:color="BED0E8" w:sz="1"/>
              <w:left w:val="single" w:color="BED0E8" w:sz="1"/>
              <w:bottom w:val="single" w:color="BED0E8" w:sz="1"/>
              <w:right w:val="single" w:color="BED0E8" w:sz="1"/>
            </w:tcBorders>
            <w:shd w:fill="FFFFFF" w:val="clear"/>
            <w:tcMar>
              <w:top w:type="dxa" w:w="75"/>
              <w:left w:type="dxa" w:w="130"/>
              <w:bottom w:type="dxa" w:w="75"/>
              <w:right w:type="dxa" w:w="130"/>
            </w:tcMar>
          </w:tcPr>
          <w:p>
            <w:pPr>
              <w:spacing w:after="0" w:before="0"/>
            </w:pPr>
            <w:r>
              <w:rPr>
                <w:rFonts w:ascii="Arial" w:cs="Arial" w:eastAsia="Arial" w:hAnsi="Arial"/>
                <w:color w:val="5A6472"/>
                <w:sz w:val="20"/>
                <w:szCs w:val="20"/>
              </w:rPr>
              <w:t xml:space="preserve">May 2026</w:t>
            </w:r>
          </w:p>
        </w:tc>
      </w:tr>
      <w:tr>
        <w:tc>
          <w:tcPr>
            <w:tcW w:type="dxa" w:w="3200"/>
            <w:tcBorders>
              <w:top w:val="single" w:color="BED0E8" w:sz="1"/>
              <w:left w:val="single" w:color="BED0E8" w:sz="1"/>
              <w:bottom w:val="single" w:color="BED0E8" w:sz="1"/>
              <w:right w:val="single" w:color="BED0E8" w:sz="1"/>
            </w:tcBorders>
            <w:shd w:fill="D5E4F5" w:val="clear"/>
            <w:tcMar>
              <w:top w:type="dxa" w:w="75"/>
              <w:left w:type="dxa" w:w="130"/>
              <w:bottom w:type="dxa" w:w="75"/>
              <w:right w:type="dxa" w:w="130"/>
            </w:tcMar>
          </w:tcPr>
          <w:p>
            <w:pPr>
              <w:spacing w:after="0" w:before="0"/>
            </w:pPr>
            <w:r>
              <w:rPr>
                <w:rFonts w:ascii="Arial" w:cs="Arial" w:eastAsia="Arial" w:hAnsi="Arial"/>
                <w:b/>
                <w:bCs/>
                <w:color w:val="1B3A6B"/>
                <w:sz w:val="20"/>
                <w:szCs w:val="20"/>
              </w:rPr>
              <w:t xml:space="preserve">Status</w:t>
            </w:r>
          </w:p>
        </w:tc>
        <w:tc>
          <w:tcPr>
            <w:tcW w:type="dxa" w:w="4000"/>
            <w:tcBorders>
              <w:top w:val="single" w:color="BED0E8" w:sz="1"/>
              <w:left w:val="single" w:color="BED0E8" w:sz="1"/>
              <w:bottom w:val="single" w:color="BED0E8" w:sz="1"/>
              <w:right w:val="single" w:color="BED0E8" w:sz="1"/>
            </w:tcBorders>
            <w:shd w:fill="FFFFFF" w:val="clear"/>
            <w:tcMar>
              <w:top w:type="dxa" w:w="75"/>
              <w:left w:type="dxa" w:w="130"/>
              <w:bottom w:type="dxa" w:w="75"/>
              <w:right w:type="dxa" w:w="130"/>
            </w:tcMar>
          </w:tcPr>
          <w:p>
            <w:pPr>
              <w:spacing w:after="0" w:before="0"/>
            </w:pPr>
            <w:r>
              <w:rPr>
                <w:rFonts w:ascii="Arial" w:cs="Arial" w:eastAsia="Arial" w:hAnsi="Arial"/>
                <w:color w:val="5A6472"/>
                <w:sz w:val="20"/>
                <w:szCs w:val="20"/>
              </w:rPr>
              <w:t xml:space="preserve">FINAL — All phases complete</w:t>
            </w:r>
          </w:p>
        </w:tc>
      </w:tr>
      <w:tr>
        <w:tc>
          <w:tcPr>
            <w:tcW w:type="dxa" w:w="3200"/>
            <w:tcBorders>
              <w:top w:val="single" w:color="BED0E8" w:sz="1"/>
              <w:left w:val="single" w:color="BED0E8" w:sz="1"/>
              <w:bottom w:val="single" w:color="BED0E8" w:sz="1"/>
              <w:right w:val="single" w:color="BED0E8" w:sz="1"/>
            </w:tcBorders>
            <w:shd w:fill="D5E4F5" w:val="clear"/>
            <w:tcMar>
              <w:top w:type="dxa" w:w="75"/>
              <w:left w:type="dxa" w:w="130"/>
              <w:bottom w:type="dxa" w:w="75"/>
              <w:right w:type="dxa" w:w="130"/>
            </w:tcMar>
          </w:tcPr>
          <w:p>
            <w:pPr>
              <w:spacing w:after="0" w:before="0"/>
            </w:pPr>
            <w:r>
              <w:rPr>
                <w:rFonts w:ascii="Arial" w:cs="Arial" w:eastAsia="Arial" w:hAnsi="Arial"/>
                <w:b/>
                <w:bCs/>
                <w:color w:val="1B3A6B"/>
                <w:sz w:val="20"/>
                <w:szCs w:val="20"/>
              </w:rPr>
              <w:t xml:space="preserve">Person 2 Status</w:t>
            </w:r>
          </w:p>
        </w:tc>
        <w:tc>
          <w:tcPr>
            <w:tcW w:type="dxa" w:w="4000"/>
            <w:tcBorders>
              <w:top w:val="single" w:color="BED0E8" w:sz="1"/>
              <w:left w:val="single" w:color="BED0E8" w:sz="1"/>
              <w:bottom w:val="single" w:color="BED0E8" w:sz="1"/>
              <w:right w:val="single" w:color="BED0E8" w:sz="1"/>
            </w:tcBorders>
            <w:shd w:fill="FFFFFF" w:val="clear"/>
            <w:tcMar>
              <w:top w:type="dxa" w:w="75"/>
              <w:left w:type="dxa" w:w="130"/>
              <w:bottom w:type="dxa" w:w="75"/>
              <w:right w:type="dxa" w:w="130"/>
            </w:tcMar>
          </w:tcPr>
          <w:p>
            <w:pPr>
              <w:spacing w:after="0" w:before="0"/>
            </w:pPr>
            <w:r>
              <w:rPr>
                <w:rFonts w:ascii="Arial" w:cs="Arial" w:eastAsia="Arial" w:hAnsi="Arial"/>
                <w:color w:val="5A6472"/>
                <w:sz w:val="20"/>
                <w:szCs w:val="20"/>
              </w:rPr>
              <w:t xml:space="preserve">✅  All 26 tests passing</w:t>
            </w:r>
          </w:p>
        </w:tc>
      </w:tr>
      <w:tr>
        <w:tc>
          <w:tcPr>
            <w:tcW w:type="dxa" w:w="3200"/>
            <w:tcBorders>
              <w:top w:val="single" w:color="BED0E8" w:sz="1"/>
              <w:left w:val="single" w:color="BED0E8" w:sz="1"/>
              <w:bottom w:val="single" w:color="BED0E8" w:sz="1"/>
              <w:right w:val="single" w:color="BED0E8" w:sz="1"/>
            </w:tcBorders>
            <w:shd w:fill="D5E4F5" w:val="clear"/>
            <w:tcMar>
              <w:top w:type="dxa" w:w="75"/>
              <w:left w:type="dxa" w:w="130"/>
              <w:bottom w:type="dxa" w:w="75"/>
              <w:right w:type="dxa" w:w="130"/>
            </w:tcMar>
          </w:tcPr>
          <w:p>
            <w:pPr>
              <w:spacing w:after="0" w:before="0"/>
            </w:pPr>
            <w:r>
              <w:rPr>
                <w:rFonts w:ascii="Arial" w:cs="Arial" w:eastAsia="Arial" w:hAnsi="Arial"/>
                <w:b/>
                <w:bCs/>
                <w:color w:val="1B3A6B"/>
                <w:sz w:val="20"/>
                <w:szCs w:val="20"/>
              </w:rPr>
              <w:t xml:space="preserve">Person 3 Status</w:t>
            </w:r>
          </w:p>
        </w:tc>
        <w:tc>
          <w:tcPr>
            <w:tcW w:type="dxa" w:w="4000"/>
            <w:tcBorders>
              <w:top w:val="single" w:color="BED0E8" w:sz="1"/>
              <w:left w:val="single" w:color="BED0E8" w:sz="1"/>
              <w:bottom w:val="single" w:color="BED0E8" w:sz="1"/>
              <w:right w:val="single" w:color="BED0E8" w:sz="1"/>
            </w:tcBorders>
            <w:shd w:fill="FFFFFF" w:val="clear"/>
            <w:tcMar>
              <w:top w:type="dxa" w:w="75"/>
              <w:left w:type="dxa" w:w="130"/>
              <w:bottom w:type="dxa" w:w="75"/>
              <w:right w:type="dxa" w:w="130"/>
            </w:tcMar>
          </w:tcPr>
          <w:p>
            <w:pPr>
              <w:spacing w:after="0" w:before="0"/>
            </w:pPr>
            <w:r>
              <w:rPr>
                <w:rFonts w:ascii="Arial" w:cs="Arial" w:eastAsia="Arial" w:hAnsi="Arial"/>
                <w:color w:val="5A6472"/>
                <w:sz w:val="20"/>
                <w:szCs w:val="20"/>
              </w:rPr>
              <w:t xml:space="preserve">✅  Backend + Frontend built</w:t>
            </w:r>
          </w:p>
        </w:tc>
      </w:tr>
      <w:tr>
        <w:tc>
          <w:tcPr>
            <w:tcW w:type="dxa" w:w="3200"/>
            <w:tcBorders>
              <w:top w:val="single" w:color="BED0E8" w:sz="1"/>
              <w:left w:val="single" w:color="BED0E8" w:sz="1"/>
              <w:bottom w:val="single" w:color="BED0E8" w:sz="1"/>
              <w:right w:val="single" w:color="BED0E8" w:sz="1"/>
            </w:tcBorders>
            <w:shd w:fill="D5E4F5" w:val="clear"/>
            <w:tcMar>
              <w:top w:type="dxa" w:w="75"/>
              <w:left w:type="dxa" w:w="130"/>
              <w:bottom w:type="dxa" w:w="75"/>
              <w:right w:type="dxa" w:w="130"/>
            </w:tcMar>
          </w:tcPr>
          <w:p>
            <w:pPr>
              <w:spacing w:after="0" w:before="0"/>
            </w:pPr>
            <w:r>
              <w:rPr>
                <w:rFonts w:ascii="Arial" w:cs="Arial" w:eastAsia="Arial" w:hAnsi="Arial"/>
                <w:b/>
                <w:bCs/>
                <w:color w:val="1B3A6B"/>
                <w:sz w:val="20"/>
                <w:szCs w:val="20"/>
              </w:rPr>
              <w:t xml:space="preserve">Review Status</w:t>
            </w:r>
          </w:p>
        </w:tc>
        <w:tc>
          <w:tcPr>
            <w:tcW w:type="dxa" w:w="4000"/>
            <w:tcBorders>
              <w:top w:val="single" w:color="BED0E8" w:sz="1"/>
              <w:left w:val="single" w:color="BED0E8" w:sz="1"/>
              <w:bottom w:val="single" w:color="BED0E8" w:sz="1"/>
              <w:right w:val="single" w:color="BED0E8" w:sz="1"/>
            </w:tcBorders>
            <w:shd w:fill="FFFFFF" w:val="clear"/>
            <w:tcMar>
              <w:top w:type="dxa" w:w="75"/>
              <w:left w:type="dxa" w:w="130"/>
              <w:bottom w:type="dxa" w:w="75"/>
              <w:right w:type="dxa" w:w="130"/>
            </w:tcMar>
          </w:tcPr>
          <w:p>
            <w:pPr>
              <w:spacing w:after="0" w:before="0"/>
            </w:pPr>
            <w:r>
              <w:rPr>
                <w:rFonts w:ascii="Arial" w:cs="Arial" w:eastAsia="Arial" w:hAnsi="Arial"/>
                <w:color w:val="5A6472"/>
                <w:sz w:val="20"/>
                <w:szCs w:val="20"/>
              </w:rPr>
              <w:t xml:space="preserve">✅  Ready for Expert Review</w:t>
            </w:r>
          </w:p>
        </w:tc>
      </w:tr>
    </w:tbl>
    <w:p/>
    <w:p/>
    <w:p>
      <w:pPr>
        <w:jc w:val="center"/>
      </w:pPr>
      <w:r>
        <w:rPr>
          <w:rFonts w:ascii="Arial" w:cs="Arial" w:eastAsia="Arial" w:hAnsi="Arial"/>
          <w:i/>
          <w:iCs/>
          <w:color w:val="5A6472"/>
          <w:sz w:val="19"/>
          <w:szCs w:val="19"/>
        </w:rPr>
        <w:t xml:space="preserve">StegoShield Team  |  Version 4.0  |  May 2026</w:t>
      </w:r>
    </w:p>
    <w:p>
      <w:r>
        <w:br w:type="page"/>
      </w:r>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Table of Contents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500"/>
        <w:gridCol w:w="8000"/>
        <w:gridCol w:w="500"/>
      </w:tblGrid>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1.</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Executive Summary</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3</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2.</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Introduction &amp; Problem Statement</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3</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3.</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Threat Model &amp; Security Goals</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4</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4.</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System Objectives &amp; Scope</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4</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5.</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Complete Technology Stack</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5</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6.</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System Architecture</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6</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7.</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Component Specifications</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7</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8.</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Complete Workflows</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8</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9.</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API Design &amp; Specifications</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9</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10.</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ML Pipeline (Detection Only)</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11</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11.</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JUNIWARD Steganography (Implemented &amp; Tested)</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12</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12.</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System Performance Metrics</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13</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13.</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Frontend Design (React)</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14</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14.</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Person 3 — Backend Implementation</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16</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15.</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Person 3 — Frontend Implementation</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18</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16.</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System Design Principles</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20</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17.</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Team Roles &amp; Responsibilities</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21</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18.</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Testing Strategy</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22</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19.</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Deployment Plan</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22</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20.</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Risk Assessment</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23</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21.</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Dataset Realism &amp; Limitations</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23</w:t>
            </w:r>
          </w:p>
        </w:tc>
      </w:tr>
      <w:tr>
        <w:tc>
          <w:tcPr>
            <w:tcW w:type="dxa" w:w="500"/>
            <w:tcBorders>
              <w:top w:val="none" w:color="FFFFFF" w:sz="0"/>
              <w:left w:val="none" w:color="FFFFFF" w:sz="0"/>
              <w:bottom w:val="none" w:color="FFFFFF" w:sz="0"/>
              <w:right w:val="none" w:color="FFFFFF" w:sz="0"/>
            </w:tcBorders>
            <w:tcMar>
              <w:top w:type="dxa" w:w="35"/>
              <w:left w:type="dxa" w:w="0"/>
              <w:bottom w:type="dxa" w:w="35"/>
              <w:right w:type="dxa" w:w="70"/>
            </w:tcMar>
          </w:tcPr>
          <w:p>
            <w:pPr>
              <w:spacing w:after="0" w:before="0"/>
            </w:pPr>
            <w:r>
              <w:rPr>
                <w:rFonts w:ascii="Arial" w:cs="Arial" w:eastAsia="Arial" w:hAnsi="Arial"/>
                <w:b/>
                <w:bCs/>
                <w:color w:val="1B3A6B"/>
                <w:sz w:val="20"/>
                <w:szCs w:val="20"/>
              </w:rPr>
              <w:t xml:space="preserve">22.</w:t>
            </w:r>
          </w:p>
        </w:tc>
        <w:tc>
          <w:tcPr>
            <w:tcW w:type="dxa" w:w="8000"/>
            <w:tcBorders>
              <w:top w:val="none" w:color="FFFFFF" w:sz="0"/>
              <w:left w:val="none" w:color="FFFFFF" w:sz="0"/>
              <w:bottom w:val="none" w:color="FFFFFF" w:sz="0"/>
              <w:right w:val="none" w:color="FFFFFF" w:sz="0"/>
            </w:tcBorders>
            <w:tcMar>
              <w:top w:type="dxa" w:w="35"/>
              <w:left w:type="dxa" w:w="0"/>
              <w:bottom w:type="dxa" w:w="35"/>
              <w:right w:type="dxa" w:w="0"/>
            </w:tcMar>
          </w:tcPr>
          <w:p>
            <w:pPr>
              <w:spacing w:after="0" w:before="0"/>
            </w:pPr>
            <w:r>
              <w:rPr>
                <w:rFonts w:ascii="Arial" w:cs="Arial" w:eastAsia="Arial" w:hAnsi="Arial"/>
                <w:color w:val="5A6472"/>
                <w:sz w:val="20"/>
                <w:szCs w:val="20"/>
              </w:rPr>
              <w:t xml:space="preserve">Appendices</w:t>
            </w:r>
          </w:p>
        </w:tc>
        <w:tc>
          <w:tcPr>
            <w:tcW w:type="dxa" w:w="500"/>
            <w:tcBorders>
              <w:top w:val="none" w:color="FFFFFF" w:sz="0"/>
              <w:left w:val="none" w:color="FFFFFF" w:sz="0"/>
              <w:bottom w:val="none" w:color="FFFFFF" w:sz="0"/>
              <w:right w:val="none" w:color="FFFFFF" w:sz="0"/>
            </w:tcBorders>
            <w:tcMar>
              <w:top w:type="dxa" w:w="35"/>
              <w:bottom w:type="dxa" w:w="35"/>
            </w:tcMar>
          </w:tcPr>
          <w:p>
            <w:pPr>
              <w:spacing w:after="0" w:before="0"/>
              <w:jc w:val="right"/>
            </w:pPr>
            <w:r>
              <w:rPr>
                <w:rFonts w:ascii="Arial" w:cs="Arial" w:eastAsia="Arial" w:hAnsi="Arial"/>
                <w:color w:val="4A90D9"/>
                <w:sz w:val="20"/>
                <w:szCs w:val="20"/>
              </w:rPr>
              <w:t xml:space="preserve">24</w:t>
            </w:r>
          </w:p>
        </w:tc>
      </w:tr>
    </w:tbl>
    <w:p>
      <w:r>
        <w:br w:type="page"/>
      </w:r>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1. Executive Summary</w:t>
      </w:r>
    </w:p>
    <w:p>
      <w:pPr>
        <w:spacing w:after="40" w:before="40"/>
      </w:pPr>
      <w:r>
        <w:rPr>
          <w:rFonts w:ascii="Arial" w:cs="Arial" w:eastAsia="Arial" w:hAnsi="Arial"/>
          <w:sz w:val="22"/>
          <w:szCs w:val="22"/>
        </w:rPr>
        <w:t xml:space="preserve">StegoShield is a modular secure system combining three independent domains with a React-based frontend. Person 2 has completed all security and steganography modules (26/26 tests passing). Person 3 has built the complete FastAPI backend and React frontend that integrate all modules into one working system.</w:t>
      </w:r>
    </w:p>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40"/>
      </w:tblGrid>
      <w:tr>
        <w:trPr>
          <w:tblHeader/>
        </w:trPr>
        <w:tc>
          <w:tcPr>
            <w:tcW w:type="dxa" w:w="28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Module</w:t>
            </w:r>
          </w:p>
        </w:tc>
        <w:tc>
          <w:tcPr>
            <w:tcW w:type="dxa" w:w="28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Technology</w:t>
            </w:r>
          </w:p>
        </w:tc>
        <w:tc>
          <w:tcPr>
            <w:tcW w:type="dxa" w:w="16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Person</w:t>
            </w:r>
          </w:p>
        </w:tc>
        <w:tc>
          <w:tcPr>
            <w:tcW w:type="dxa" w:w="18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Status</w:t>
            </w:r>
          </w:p>
        </w:tc>
      </w:tr>
      <w:tr>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Cryptography</w:t>
            </w:r>
          </w:p>
        </w:tc>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AES-256-CBC</w:t>
            </w:r>
          </w:p>
        </w:tc>
        <w:tc>
          <w:tcPr>
            <w:tcW w:type="dxa" w:w="1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Person 2</w:t>
            </w:r>
          </w:p>
        </w:tc>
        <w:tc>
          <w:tcPr>
            <w:tcW w:type="dxa" w:w="18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 Complete</w:t>
            </w:r>
          </w:p>
        </w:tc>
      </w:tr>
      <w:tr>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Steganography</w:t>
            </w:r>
          </w:p>
        </w:tc>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JUNIWARD (DWT + spatial LSB)</w:t>
            </w:r>
          </w:p>
        </w:tc>
        <w:tc>
          <w:tcPr>
            <w:tcW w:type="dxa" w:w="16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Person 2</w:t>
            </w:r>
          </w:p>
        </w:tc>
        <w:tc>
          <w:tcPr>
            <w:tcW w:type="dxa" w:w="18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 Complete</w:t>
            </w:r>
          </w:p>
        </w:tc>
      </w:tr>
      <w:tr>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ML Detection</w:t>
            </w:r>
          </w:p>
        </w:tc>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PyTorch CNN + ONNX</w:t>
            </w:r>
          </w:p>
        </w:tc>
        <w:tc>
          <w:tcPr>
            <w:tcW w:type="dxa" w:w="1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Person 1</w:t>
            </w:r>
          </w:p>
        </w:tc>
        <w:tc>
          <w:tcPr>
            <w:tcW w:type="dxa" w:w="18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 Pending</w:t>
            </w:r>
          </w:p>
        </w:tc>
      </w:tr>
      <w:tr>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Backend API</w:t>
            </w:r>
          </w:p>
        </w:tc>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FastAPI + Uvicorn</w:t>
            </w:r>
          </w:p>
        </w:tc>
        <w:tc>
          <w:tcPr>
            <w:tcW w:type="dxa" w:w="16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Person 3</w:t>
            </w:r>
          </w:p>
        </w:tc>
        <w:tc>
          <w:tcPr>
            <w:tcW w:type="dxa" w:w="18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 Complete</w:t>
            </w:r>
          </w:p>
        </w:tc>
      </w:tr>
      <w:tr>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React Frontend</w:t>
            </w:r>
          </w:p>
        </w:tc>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React 18 + Axios</w:t>
            </w:r>
          </w:p>
        </w:tc>
        <w:tc>
          <w:tcPr>
            <w:tcW w:type="dxa" w:w="1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Person 3</w:t>
            </w:r>
          </w:p>
        </w:tc>
        <w:tc>
          <w:tcPr>
            <w:tcW w:type="dxa" w:w="18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 Complete</w:t>
            </w:r>
          </w:p>
        </w:tc>
      </w:tr>
    </w:tbl>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2. Introduction &amp; Problem Statement</w:t>
      </w:r>
    </w:p>
    <w:p>
      <w:pPr>
        <w:pStyle w:val="Heading2"/>
        <w:pBdr>
          <w:bottom w:val="single" w:color="4A90D9" w:sz="2"/>
        </w:pBdr>
        <w:spacing w:after="100" w:before="260"/>
      </w:pPr>
      <w:r>
        <w:rPr>
          <w:rFonts w:ascii="Arial" w:cs="Arial" w:eastAsia="Arial" w:hAnsi="Arial"/>
          <w:b/>
          <w:bCs/>
          <w:color w:val="1B3A6B"/>
          <w:sz w:val="25"/>
          <w:szCs w:val="25"/>
        </w:rPr>
        <w:t xml:space="preserve">2.1 Background</w:t>
      </w:r>
    </w:p>
    <w:p>
      <w:pPr>
        <w:spacing w:after="40" w:before="40"/>
      </w:pPr>
      <w:r>
        <w:rPr>
          <w:rFonts w:ascii="Arial" w:cs="Arial" w:eastAsia="Arial" w:hAnsi="Arial"/>
          <w:sz w:val="22"/>
          <w:szCs w:val="22"/>
        </w:rPr>
        <w:t xml:space="preserve">Digital steganography faces three fundamental challenges:</w:t>
      </w:r>
    </w:p>
    <w:p>
      <w:pPr>
        <w:pStyle w:val="ListParagraph"/>
        <w:numPr>
          <w:ilvl w:val="0"/>
          <w:numId w:val="2"/>
        </w:numPr>
        <w:spacing w:after="30" w:before="30"/>
      </w:pPr>
      <w:r>
        <w:rPr>
          <w:rFonts w:ascii="Arial" w:cs="Arial" w:eastAsia="Arial" w:hAnsi="Arial"/>
          <w:b w:val="false"/>
          <w:bCs w:val="false"/>
          <w:color w:val="5A6472"/>
          <w:sz w:val="22"/>
          <w:szCs w:val="22"/>
        </w:rPr>
        <w:t xml:space="preserve">Security Gap — Hidden data is rarely encrypted before embedding.</w:t>
      </w:r>
    </w:p>
    <w:p>
      <w:pPr>
        <w:pStyle w:val="ListParagraph"/>
        <w:numPr>
          <w:ilvl w:val="0"/>
          <w:numId w:val="2"/>
        </w:numPr>
        <w:spacing w:after="30" w:before="30"/>
      </w:pPr>
      <w:r>
        <w:rPr>
          <w:rFonts w:ascii="Arial" w:cs="Arial" w:eastAsia="Arial" w:hAnsi="Arial"/>
          <w:b w:val="false"/>
          <w:bCs w:val="false"/>
          <w:color w:val="5A6472"/>
          <w:sz w:val="22"/>
          <w:szCs w:val="22"/>
        </w:rPr>
        <w:t xml:space="preserve">Detection Gap — No forensic tools exist to reliably identify stego content.</w:t>
      </w:r>
    </w:p>
    <w:p>
      <w:pPr>
        <w:pStyle w:val="ListParagraph"/>
        <w:numPr>
          <w:ilvl w:val="0"/>
          <w:numId w:val="2"/>
        </w:numPr>
        <w:spacing w:after="30" w:before="30"/>
      </w:pPr>
      <w:r>
        <w:rPr>
          <w:rFonts w:ascii="Arial" w:cs="Arial" w:eastAsia="Arial" w:hAnsi="Arial"/>
          <w:b w:val="false"/>
          <w:bCs w:val="false"/>
          <w:color w:val="5A6472"/>
          <w:sz w:val="22"/>
          <w:szCs w:val="22"/>
        </w:rPr>
        <w:t xml:space="preserve">Robustness Gap — Simple methods fail under common image transformations.</w:t>
      </w:r>
    </w:p>
    <w:p>
      <w:pPr>
        <w:pStyle w:val="Heading2"/>
        <w:pBdr>
          <w:bottom w:val="single" w:color="4A90D9" w:sz="2"/>
        </w:pBdr>
        <w:spacing w:after="100" w:before="260"/>
      </w:pPr>
      <w:r>
        <w:rPr>
          <w:rFonts w:ascii="Arial" w:cs="Arial" w:eastAsia="Arial" w:hAnsi="Arial"/>
          <w:b/>
          <w:bCs/>
          <w:color w:val="1B3A6B"/>
          <w:sz w:val="25"/>
          <w:szCs w:val="25"/>
        </w:rPr>
        <w:t xml:space="preserve">2.2 Problem Statement</w:t>
      </w:r>
    </w:p>
    <w:p>
      <w:pPr>
        <w:spacing w:after="40" w:before="40"/>
      </w:pPr>
      <w:r>
        <w:rPr>
          <w:rFonts w:ascii="Arial" w:cs="Arial" w:eastAsia="Arial" w:hAnsi="Arial"/>
          <w:sz w:val="22"/>
          <w:szCs w:val="22"/>
        </w:rPr>
        <w:t xml:space="preserve">StegoShield addresses all three gaps in a single unified system with clear module separation, a professional REST API, and a user-facing React interface.</w:t>
      </w:r>
    </w:p>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3. Threat Model &amp; Security Goals</w:t>
      </w:r>
    </w:p>
    <w:p>
      <w:pPr>
        <w:pStyle w:val="Heading2"/>
        <w:pBdr>
          <w:bottom w:val="single" w:color="4A90D9" w:sz="2"/>
        </w:pBdr>
        <w:spacing w:after="100" w:before="260"/>
      </w:pPr>
      <w:r>
        <w:rPr>
          <w:rFonts w:ascii="Arial" w:cs="Arial" w:eastAsia="Arial" w:hAnsi="Arial"/>
          <w:b/>
          <w:bCs/>
          <w:color w:val="1B3A6B"/>
          <w:sz w:val="25"/>
          <w:szCs w:val="25"/>
        </w:rPr>
        <w:t xml:space="preserve">3.1 Adversary Capabilities</w:t>
      </w:r>
    </w:p>
    <w:tbl>
      <w:tblPr>
        <w:tblW w:type="dxa" w:w="9040"/>
        <w:tblBorders>
          <w:top w:val="single" w:color="B83232" w:sz="4"/>
          <w:left w:val="single" w:color="B83232" w:sz="8"/>
          <w:bottom w:val="single" w:color="B83232" w:sz="4"/>
          <w:right w:val="single" w:color="B83232" w:sz="2"/>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 Intercepts stego images via network monitoring.</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 Applies JPEG compression (50–90), resizing, Gaussian noise, brightness changes.</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 Attempts statistical steganalysis.</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 Does NOT have AES keys or JUNIWARD parameters.</w:t>
            </w:r>
          </w:p>
        </w:tc>
      </w:tr>
    </w:tbl>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40"/>
      </w:tblGrid>
      <w:tr>
        <w:trPr>
          <w:tblHeader/>
        </w:trPr>
        <w:tc>
          <w:tcPr>
            <w:tcW w:type="dxa" w:w="12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Goal ID</w:t>
            </w:r>
          </w:p>
        </w:tc>
        <w:tc>
          <w:tcPr>
            <w:tcW w:type="dxa" w:w="32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Goal</w:t>
            </w:r>
          </w:p>
        </w:tc>
        <w:tc>
          <w:tcPr>
            <w:tcW w:type="dxa" w:w="46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Mechanism</w:t>
            </w:r>
          </w:p>
        </w:tc>
      </w:tr>
      <w:tr>
        <w:tc>
          <w:tcPr>
            <w:tcW w:type="dxa" w:w="12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G1</w:t>
            </w:r>
          </w:p>
        </w:tc>
        <w:tc>
          <w:tcPr>
            <w:tcW w:type="dxa" w:w="32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Preserve confidentiality</w:t>
            </w:r>
          </w:p>
        </w:tc>
        <w:tc>
          <w:tcPr>
            <w:tcW w:type="dxa" w:w="46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AES-256-CBC encryption</w:t>
            </w:r>
          </w:p>
        </w:tc>
      </w:tr>
      <w:tr>
        <w:tc>
          <w:tcPr>
            <w:tcW w:type="dxa" w:w="12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G2</w:t>
            </w:r>
          </w:p>
        </w:tc>
        <w:tc>
          <w:tcPr>
            <w:tcW w:type="dxa" w:w="32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Statistical stealth</w:t>
            </w:r>
          </w:p>
        </w:tc>
        <w:tc>
          <w:tcPr>
            <w:tcW w:type="dxa" w:w="46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JUNIWARD adaptive embedding</w:t>
            </w:r>
          </w:p>
        </w:tc>
      </w:tr>
      <w:tr>
        <w:tc>
          <w:tcPr>
            <w:tcW w:type="dxa" w:w="12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G3</w:t>
            </w:r>
          </w:p>
        </w:tc>
        <w:tc>
          <w:tcPr>
            <w:tcW w:type="dxa" w:w="32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Detect stego images</w:t>
            </w:r>
          </w:p>
        </w:tc>
        <w:tc>
          <w:tcPr>
            <w:tcW w:type="dxa" w:w="46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CNN steganalysis (Person 1 ONNX model)</w:t>
            </w:r>
          </w:p>
        </w:tc>
      </w:tr>
      <w:tr>
        <w:tc>
          <w:tcPr>
            <w:tcW w:type="dxa" w:w="12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G4</w:t>
            </w:r>
          </w:p>
        </w:tc>
        <w:tc>
          <w:tcPr>
            <w:tcW w:type="dxa" w:w="32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Withstand attacks</w:t>
            </w:r>
          </w:p>
        </w:tc>
        <w:tc>
          <w:tcPr>
            <w:tcW w:type="dxa" w:w="46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Robustness testing via /attack endpoint</w:t>
            </w:r>
          </w:p>
        </w:tc>
      </w:tr>
      <w:tr>
        <w:tc>
          <w:tcPr>
            <w:tcW w:type="dxa" w:w="12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G5</w:t>
            </w:r>
          </w:p>
        </w:tc>
        <w:tc>
          <w:tcPr>
            <w:tcW w:type="dxa" w:w="32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Usable interface</w:t>
            </w:r>
          </w:p>
        </w:tc>
        <w:tc>
          <w:tcPr>
            <w:tcW w:type="dxa" w:w="46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React 18 frontend</w:t>
            </w:r>
          </w:p>
        </w:tc>
      </w:tr>
    </w:tbl>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4. System Objectives &amp; Scope</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200"/>
        <w:gridCol w:w="2840"/>
      </w:tblGrid>
      <w:tr>
        <w:trPr>
          <w:tblHeader/>
        </w:trPr>
        <w:tc>
          <w:tcPr>
            <w:tcW w:type="dxa" w:w="6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ID</w:t>
            </w:r>
          </w:p>
        </w:tc>
        <w:tc>
          <w:tcPr>
            <w:tcW w:type="dxa" w:w="34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Objective</w:t>
            </w:r>
          </w:p>
        </w:tc>
        <w:tc>
          <w:tcPr>
            <w:tcW w:type="dxa" w:w="22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Module</w:t>
            </w:r>
          </w:p>
        </w:tc>
        <w:tc>
          <w:tcPr>
            <w:tcW w:type="dxa" w:w="28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Status</w:t>
            </w:r>
          </w:p>
        </w:tc>
      </w:tr>
      <w:tr>
        <w:tc>
          <w:tcPr>
            <w:tcW w:type="dxa" w:w="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O1</w:t>
            </w:r>
          </w:p>
        </w:tc>
        <w:tc>
          <w:tcPr>
            <w:tcW w:type="dxa" w:w="34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AES-256 encrypt / decrypt</w:t>
            </w:r>
          </w:p>
        </w:tc>
        <w:tc>
          <w:tcPr>
            <w:tcW w:type="dxa" w:w="22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Cryptography (P2)</w:t>
            </w:r>
          </w:p>
        </w:tc>
        <w:tc>
          <w:tcPr>
            <w:tcW w:type="dxa" w:w="28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 Done</w:t>
            </w:r>
          </w:p>
        </w:tc>
      </w:tr>
      <w:tr>
        <w:tc>
          <w:tcPr>
            <w:tcW w:type="dxa" w:w="6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O2</w:t>
            </w:r>
          </w:p>
        </w:tc>
        <w:tc>
          <w:tcPr>
            <w:tcW w:type="dxa" w:w="34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JUNIWARD embed / extract</w:t>
            </w:r>
          </w:p>
        </w:tc>
        <w:tc>
          <w:tcPr>
            <w:tcW w:type="dxa" w:w="22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Steganography (P2)</w:t>
            </w:r>
          </w:p>
        </w:tc>
        <w:tc>
          <w:tcPr>
            <w:tcW w:type="dxa" w:w="28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 Done</w:t>
            </w:r>
          </w:p>
        </w:tc>
      </w:tr>
      <w:tr>
        <w:tc>
          <w:tcPr>
            <w:tcW w:type="dxa" w:w="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O3</w:t>
            </w:r>
          </w:p>
        </w:tc>
        <w:tc>
          <w:tcPr>
            <w:tcW w:type="dxa" w:w="34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CNN training for detection</w:t>
            </w:r>
          </w:p>
        </w:tc>
        <w:tc>
          <w:tcPr>
            <w:tcW w:type="dxa" w:w="22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ML Detection (P1)</w:t>
            </w:r>
          </w:p>
        </w:tc>
        <w:tc>
          <w:tcPr>
            <w:tcW w:type="dxa" w:w="28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 Pending</w:t>
            </w:r>
          </w:p>
        </w:tc>
      </w:tr>
      <w:tr>
        <w:tc>
          <w:tcPr>
            <w:tcW w:type="dxa" w:w="6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O4</w:t>
            </w:r>
          </w:p>
        </w:tc>
        <w:tc>
          <w:tcPr>
            <w:tcW w:type="dxa" w:w="34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Optuna hyperparameter tuning</w:t>
            </w:r>
          </w:p>
        </w:tc>
        <w:tc>
          <w:tcPr>
            <w:tcW w:type="dxa" w:w="22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ML Detection (P1)</w:t>
            </w:r>
          </w:p>
        </w:tc>
        <w:tc>
          <w:tcPr>
            <w:tcW w:type="dxa" w:w="28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 Pending</w:t>
            </w:r>
          </w:p>
        </w:tc>
      </w:tr>
      <w:tr>
        <w:tc>
          <w:tcPr>
            <w:tcW w:type="dxa" w:w="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O5</w:t>
            </w:r>
          </w:p>
        </w:tc>
        <w:tc>
          <w:tcPr>
            <w:tcW w:type="dxa" w:w="34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ONNX export &amp; inference</w:t>
            </w:r>
          </w:p>
        </w:tc>
        <w:tc>
          <w:tcPr>
            <w:tcW w:type="dxa" w:w="22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ML Detection (P1)</w:t>
            </w:r>
          </w:p>
        </w:tc>
        <w:tc>
          <w:tcPr>
            <w:tcW w:type="dxa" w:w="28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 Pending</w:t>
            </w:r>
          </w:p>
        </w:tc>
      </w:tr>
      <w:tr>
        <w:tc>
          <w:tcPr>
            <w:tcW w:type="dxa" w:w="6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O6</w:t>
            </w:r>
          </w:p>
        </w:tc>
        <w:tc>
          <w:tcPr>
            <w:tcW w:type="dxa" w:w="34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React frontend</w:t>
            </w:r>
          </w:p>
        </w:tc>
        <w:tc>
          <w:tcPr>
            <w:tcW w:type="dxa" w:w="22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Frontend (P3)</w:t>
            </w:r>
          </w:p>
        </w:tc>
        <w:tc>
          <w:tcPr>
            <w:tcW w:type="dxa" w:w="28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 Done</w:t>
            </w:r>
          </w:p>
        </w:tc>
      </w:tr>
      <w:tr>
        <w:tc>
          <w:tcPr>
            <w:tcW w:type="dxa" w:w="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O7</w:t>
            </w:r>
          </w:p>
        </w:tc>
        <w:tc>
          <w:tcPr>
            <w:tcW w:type="dxa" w:w="34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FastAPI orchestration</w:t>
            </w:r>
          </w:p>
        </w:tc>
        <w:tc>
          <w:tcPr>
            <w:tcW w:type="dxa" w:w="22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Backend (P3)</w:t>
            </w:r>
          </w:p>
        </w:tc>
        <w:tc>
          <w:tcPr>
            <w:tcW w:type="dxa" w:w="28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 Done</w:t>
            </w:r>
          </w:p>
        </w:tc>
      </w:tr>
    </w:tbl>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5. Complete Technology Stack</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40"/>
      </w:tblGrid>
      <w:tr>
        <w:trPr>
          <w:tblHeader/>
        </w:trPr>
        <w:tc>
          <w:tcPr>
            <w:tcW w:type="dxa" w:w="20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Layer</w:t>
            </w:r>
          </w:p>
        </w:tc>
        <w:tc>
          <w:tcPr>
            <w:tcW w:type="dxa" w:w="28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Technology</w:t>
            </w:r>
          </w:p>
        </w:tc>
        <w:tc>
          <w:tcPr>
            <w:tcW w:type="dxa" w:w="42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Version</w:t>
            </w:r>
          </w:p>
        </w:tc>
      </w:tr>
      <w:tr>
        <w:tc>
          <w:tcPr>
            <w:tcW w:type="dxa" w:w="20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Frontend</w:t>
            </w:r>
          </w:p>
        </w:tc>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React + Axios + React Router</w:t>
            </w:r>
          </w:p>
        </w:tc>
        <w:tc>
          <w:tcPr>
            <w:tcW w:type="dxa" w:w="42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react@18.2, axios@1.6, react-router-dom@6.20</w:t>
            </w:r>
          </w:p>
        </w:tc>
      </w:tr>
      <w:tr>
        <w:tc>
          <w:tcPr>
            <w:tcW w:type="dxa" w:w="20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Frontend Styling</w:t>
            </w:r>
          </w:p>
        </w:tc>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Tailwind CSS</w:t>
            </w:r>
          </w:p>
        </w:tc>
        <w:tc>
          <w:tcPr>
            <w:tcW w:type="dxa" w:w="42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tailwindcss@3.3</w:t>
            </w:r>
          </w:p>
        </w:tc>
      </w:tr>
      <w:tr>
        <w:tc>
          <w:tcPr>
            <w:tcW w:type="dxa" w:w="20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Frontend Upload</w:t>
            </w:r>
          </w:p>
        </w:tc>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React Dropzone</w:t>
            </w:r>
          </w:p>
        </w:tc>
        <w:tc>
          <w:tcPr>
            <w:tcW w:type="dxa" w:w="42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react-dropzone@14.2</w:t>
            </w:r>
          </w:p>
        </w:tc>
      </w:tr>
      <w:tr>
        <w:tc>
          <w:tcPr>
            <w:tcW w:type="dxa" w:w="20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Backend</w:t>
            </w:r>
          </w:p>
        </w:tc>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FastAPI + Uvicorn</w:t>
            </w:r>
          </w:p>
        </w:tc>
        <w:tc>
          <w:tcPr>
            <w:tcW w:type="dxa" w:w="42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fastapi@0.104, uvicorn@0.24</w:t>
            </w:r>
          </w:p>
        </w:tc>
      </w:tr>
      <w:tr>
        <w:tc>
          <w:tcPr>
            <w:tcW w:type="dxa" w:w="20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Cryptography</w:t>
            </w:r>
          </w:p>
        </w:tc>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PyCryptodome</w:t>
            </w:r>
          </w:p>
        </w:tc>
        <w:tc>
          <w:tcPr>
            <w:tcW w:type="dxa" w:w="42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pycryptodome==3.20.0</w:t>
            </w:r>
          </w:p>
        </w:tc>
      </w:tr>
      <w:tr>
        <w:tc>
          <w:tcPr>
            <w:tcW w:type="dxa" w:w="20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Steganography</w:t>
            </w:r>
          </w:p>
        </w:tc>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OpenCV + PyWavelets + NumPy</w:t>
            </w:r>
          </w:p>
        </w:tc>
        <w:tc>
          <w:tcPr>
            <w:tcW w:type="dxa" w:w="42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cv2@4.9, PyWavelets@1.4, numpy@1.24</w:t>
            </w:r>
          </w:p>
        </w:tc>
      </w:tr>
      <w:tr>
        <w:tc>
          <w:tcPr>
            <w:tcW w:type="dxa" w:w="20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ML Detection</w:t>
            </w:r>
          </w:p>
        </w:tc>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PyTorch + Optuna + ONNX</w:t>
            </w:r>
          </w:p>
        </w:tc>
        <w:tc>
          <w:tcPr>
            <w:tcW w:type="dxa" w:w="42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torch@2.1, optuna@3.4, onnx@1.14</w:t>
            </w:r>
          </w:p>
        </w:tc>
      </w:tr>
      <w:tr>
        <w:tc>
          <w:tcPr>
            <w:tcW w:type="dxa" w:w="20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ML Inference</w:t>
            </w:r>
          </w:p>
        </w:tc>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ONNX Runtime + scikit-learn</w:t>
            </w:r>
          </w:p>
        </w:tc>
        <w:tc>
          <w:tcPr>
            <w:tcW w:type="dxa" w:w="42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onnxruntime@1.16, sklearn@1.3</w:t>
            </w:r>
          </w:p>
        </w:tc>
      </w:tr>
    </w:tbl>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6. System Architecture</w:t>
      </w:r>
    </w:p>
    <w:tbl>
      <w:tblPr>
        <w:tblW w:type="dxa" w:w="9040"/>
        <w:tblBorders>
          <w:top w:val="single" w:color="BED0E8" w:sz="2"/>
          <w:left w:val="single" w:color="BED0E8" w:sz="2"/>
          <w:bottom w:val="single" w:color="BED0E8" w:sz="2"/>
          <w:right w:val="single" w:color="BED0E8" w:sz="2"/>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REACT FRONTEND (P3)   │   Port 3000</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Encode|Decode|Detect|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Attack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HTTP / CORS</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FASTAPI BACKEND (P3)   │   Port 8000</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/encode /decode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/detect /attack /health│</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CRYPTOGRAPHY(P2) │ │ STEGANOGRAPHY(P2)│ │  ML DETECT (P1)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AES-256-CBC      │ │ JUNIWARD         │ │  CNN + ONNX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encryption.py    │ │ steganography_   │ │  steganalysis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security_api.py  │ │ juniward.py      │ │  .onnx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STORAGE LAYER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/uploads /keys /models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w:t>
            </w:r>
          </w:p>
        </w:tc>
      </w:tr>
    </w:tbl>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7. Component Specifications</w:t>
      </w:r>
    </w:p>
    <w:p>
      <w:pPr>
        <w:pStyle w:val="Heading2"/>
        <w:pBdr>
          <w:bottom w:val="single" w:color="4A90D9" w:sz="2"/>
        </w:pBdr>
        <w:spacing w:after="100" w:before="260"/>
      </w:pPr>
      <w:r>
        <w:rPr>
          <w:rFonts w:ascii="Arial" w:cs="Arial" w:eastAsia="Arial" w:hAnsi="Arial"/>
          <w:b/>
          <w:bCs/>
          <w:color w:val="1B3A6B"/>
          <w:sz w:val="25"/>
          <w:szCs w:val="25"/>
        </w:rPr>
        <w:t xml:space="preserve">7.1 Cryptography Service (AES-256) — Person 2</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3500"/>
        <w:gridCol w:w="5540"/>
      </w:tblGrid>
      <w:tr>
        <w:trPr>
          <w:tblHeader/>
        </w:trPr>
        <w:tc>
          <w:tcPr>
            <w:tcW w:type="dxa" w:w="35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Parameter</w:t>
            </w:r>
          </w:p>
        </w:tc>
        <w:tc>
          <w:tcPr>
            <w:tcW w:type="dxa" w:w="55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Value</w:t>
            </w:r>
          </w:p>
        </w:tc>
      </w:tr>
      <w:tr>
        <w:tc>
          <w:tcPr>
            <w:tcW w:type="dxa" w:w="3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Algorithm</w:t>
            </w:r>
          </w:p>
        </w:tc>
        <w:tc>
          <w:tcPr>
            <w:tcW w:type="dxa" w:w="55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AES-256-CBC</w:t>
            </w:r>
          </w:p>
        </w:tc>
      </w:tr>
      <w:tr>
        <w:tc>
          <w:tcPr>
            <w:tcW w:type="dxa" w:w="3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Key Size</w:t>
            </w:r>
          </w:p>
        </w:tc>
        <w:tc>
          <w:tcPr>
            <w:tcW w:type="dxa" w:w="55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256 bits (32 bytes)</w:t>
            </w:r>
          </w:p>
        </w:tc>
      </w:tr>
      <w:tr>
        <w:tc>
          <w:tcPr>
            <w:tcW w:type="dxa" w:w="3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Mode</w:t>
            </w:r>
          </w:p>
        </w:tc>
        <w:tc>
          <w:tcPr>
            <w:tcW w:type="dxa" w:w="55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CBC (Cipher Block Chaining)</w:t>
            </w:r>
          </w:p>
        </w:tc>
      </w:tr>
      <w:tr>
        <w:tc>
          <w:tcPr>
            <w:tcW w:type="dxa" w:w="3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Padding</w:t>
            </w:r>
          </w:p>
        </w:tc>
        <w:tc>
          <w:tcPr>
            <w:tcW w:type="dxa" w:w="55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PKCS7</w:t>
            </w:r>
          </w:p>
        </w:tc>
      </w:tr>
      <w:tr>
        <w:tc>
          <w:tcPr>
            <w:tcW w:type="dxa" w:w="3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IV Length</w:t>
            </w:r>
          </w:p>
        </w:tc>
        <w:tc>
          <w:tcPr>
            <w:tcW w:type="dxa" w:w="55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16 bytes (random per message)</w:t>
            </w:r>
          </w:p>
        </w:tc>
      </w:tr>
    </w:tbl>
    <w:p/>
    <w:p>
      <w:pPr>
        <w:pStyle w:val="Heading2"/>
        <w:pBdr>
          <w:bottom w:val="single" w:color="4A90D9" w:sz="2"/>
        </w:pBdr>
        <w:spacing w:after="100" w:before="260"/>
      </w:pPr>
      <w:r>
        <w:rPr>
          <w:rFonts w:ascii="Arial" w:cs="Arial" w:eastAsia="Arial" w:hAnsi="Arial"/>
          <w:b/>
          <w:bCs/>
          <w:color w:val="1B3A6B"/>
          <w:sz w:val="25"/>
          <w:szCs w:val="25"/>
        </w:rPr>
        <w:t xml:space="preserve">7.2 JUNIWARD Steganography — Person 2 (FIXED &amp; TESTED)</w:t>
      </w:r>
    </w:p>
    <w:tbl>
      <w:tblPr>
        <w:tblW w:type="dxa" w:w="9040"/>
        <w:tblBorders>
          <w:top w:val="single" w:color="1E7A8C" w:sz="4"/>
          <w:left w:val="single" w:color="1E7A8C" w:sz="8"/>
          <w:bottom w:val="single" w:color="1E7A8C" w:sz="4"/>
          <w:right w:val="single" w:color="1E7A8C" w:sz="2"/>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JUNIWARD Implementation Note (Resolved Issue):</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Original problem: RGB→YUV color space conversion is lossy. The Y channel after</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save/load differs from embed-time values (e.g. Y=141 becomes Y=159), causing the</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cost map to change and extraction to read wrong positions.</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Solution: Cost map computed from GREEN channel (never modified).</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Data embedded into BLUE channel (lossless PNG). Green channel is identical</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at embed and extract time → 100% position match → 26/26 tests passing.</w:t>
            </w:r>
          </w:p>
        </w:tc>
      </w:tr>
    </w:tbl>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940"/>
      </w:tblGrid>
      <w:tr>
        <w:trPr>
          <w:tblHeader/>
        </w:trPr>
        <w:tc>
          <w:tcPr>
            <w:tcW w:type="dxa" w:w="6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Step</w:t>
            </w:r>
          </w:p>
        </w:tc>
        <w:tc>
          <w:tcPr>
            <w:tcW w:type="dxa" w:w="25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Operation</w:t>
            </w:r>
          </w:p>
        </w:tc>
        <w:tc>
          <w:tcPr>
            <w:tcW w:type="dxa" w:w="59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Details</w:t>
            </w:r>
          </w:p>
        </w:tc>
      </w:tr>
      <w:tr>
        <w:tc>
          <w:tcPr>
            <w:tcW w:type="dxa" w:w="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1</w:t>
            </w:r>
          </w:p>
        </w:tc>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Cost map</w:t>
            </w:r>
          </w:p>
        </w:tc>
        <w:tc>
          <w:tcPr>
            <w:tcW w:type="dxa" w:w="59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DWT on GREEN channel (never modified) → per-pixel JUNIWARD costs</w:t>
            </w:r>
          </w:p>
        </w:tc>
      </w:tr>
      <w:tr>
        <w:tc>
          <w:tcPr>
            <w:tcW w:type="dxa" w:w="6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2</w:t>
            </w:r>
          </w:p>
        </w:tc>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Position selection</w:t>
            </w:r>
          </w:p>
        </w:tc>
        <w:tc>
          <w:tcPr>
            <w:tcW w:type="dxa" w:w="59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Cheapest 60 % pool (argpartition), index-sorted — stable across embed/extract</w:t>
            </w:r>
          </w:p>
        </w:tc>
      </w:tr>
      <w:tr>
        <w:tc>
          <w:tcPr>
            <w:tcW w:type="dxa" w:w="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3</w:t>
            </w:r>
          </w:p>
        </w:tc>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Embedding</w:t>
            </w:r>
          </w:p>
        </w:tc>
        <w:tc>
          <w:tcPr>
            <w:tcW w:type="dxa" w:w="59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Flip LSBs in BLUE channel pixel values directly</w:t>
            </w:r>
          </w:p>
        </w:tc>
      </w:tr>
      <w:tr>
        <w:tc>
          <w:tcPr>
            <w:tcW w:type="dxa" w:w="6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4</w:t>
            </w:r>
          </w:p>
        </w:tc>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Header</w:t>
            </w:r>
          </w:p>
        </w:tc>
        <w:tc>
          <w:tcPr>
            <w:tcW w:type="dxa" w:w="59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4-byte uint32 message length prepended to payload bits</w:t>
            </w:r>
          </w:p>
        </w:tc>
      </w:tr>
      <w:tr>
        <w:tc>
          <w:tcPr>
            <w:tcW w:type="dxa" w:w="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5</w:t>
            </w:r>
          </w:p>
        </w:tc>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Output</w:t>
            </w:r>
          </w:p>
        </w:tc>
        <w:tc>
          <w:tcPr>
            <w:tcW w:type="dxa" w:w="59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Lossless PNG (no color conversion — channel values preserved exactly)</w:t>
            </w:r>
          </w:p>
        </w:tc>
      </w:tr>
    </w:tbl>
    <w:p/>
    <w:p>
      <w:pPr>
        <w:pStyle w:val="Heading2"/>
        <w:pBdr>
          <w:bottom w:val="single" w:color="4A90D9" w:sz="2"/>
        </w:pBdr>
        <w:spacing w:after="100" w:before="260"/>
      </w:pPr>
      <w:r>
        <w:rPr>
          <w:rFonts w:ascii="Arial" w:cs="Arial" w:eastAsia="Arial" w:hAnsi="Arial"/>
          <w:b/>
          <w:bCs/>
          <w:color w:val="1B3A6B"/>
          <w:sz w:val="25"/>
          <w:szCs w:val="25"/>
        </w:rPr>
        <w:t xml:space="preserve">7.3 ML Detection Service — Person 1 (Pending)</w:t>
      </w:r>
    </w:p>
    <w:p>
      <w:pPr>
        <w:spacing w:after="40" w:before="40"/>
      </w:pPr>
      <w:r>
        <w:rPr>
          <w:rFonts w:ascii="Arial" w:cs="Arial" w:eastAsia="Arial" w:hAnsi="Arial"/>
          <w:sz w:val="22"/>
          <w:szCs w:val="22"/>
        </w:rPr>
        <w:t xml:space="preserve">The ML Detection module will perform binary classification (CLEAN / STEGO) using a CNN trained on ALASKA2. The backend /detect endpoint is ready and will automatically activate when steganalysis.onnx is placed in backend/services/.</w:t>
      </w:r>
    </w:p>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8. Complete Workflows</w:t>
      </w:r>
    </w:p>
    <w:p>
      <w:pPr>
        <w:pStyle w:val="Heading2"/>
        <w:pBdr>
          <w:bottom w:val="single" w:color="4A90D9" w:sz="2"/>
        </w:pBdr>
        <w:spacing w:after="100" w:before="260"/>
      </w:pPr>
      <w:r>
        <w:rPr>
          <w:rFonts w:ascii="Arial" w:cs="Arial" w:eastAsia="Arial" w:hAnsi="Arial"/>
          <w:b/>
          <w:bCs/>
          <w:color w:val="1B3A6B"/>
          <w:sz w:val="25"/>
          <w:szCs w:val="25"/>
        </w:rPr>
        <w:t xml:space="preserve">8.1 Encoding Workflow</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40"/>
      </w:tblGrid>
      <w:tr>
        <w:trPr>
          <w:tblHeader/>
        </w:trPr>
        <w:tc>
          <w:tcPr>
            <w:tcW w:type="dxa" w:w="6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Step</w:t>
            </w:r>
          </w:p>
        </w:tc>
        <w:tc>
          <w:tcPr>
            <w:tcW w:type="dxa" w:w="24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Layer</w:t>
            </w:r>
          </w:p>
        </w:tc>
        <w:tc>
          <w:tcPr>
            <w:tcW w:type="dxa" w:w="60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Action</w:t>
            </w:r>
          </w:p>
        </w:tc>
      </w:tr>
      <w:tr>
        <w:tc>
          <w:tcPr>
            <w:tcW w:type="dxa" w:w="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1</w:t>
            </w:r>
          </w:p>
        </w:tc>
        <w:tc>
          <w:tcPr>
            <w:tcW w:type="dxa" w:w="24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React</w:t>
            </w:r>
          </w:p>
        </w:tc>
        <w:tc>
          <w:tcPr>
            <w:tcW w:type="dxa" w:w="60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User uploads image, enters message, sets payload slider (0.1–0.4 bpp), clicks Encode</w:t>
            </w:r>
          </w:p>
        </w:tc>
      </w:tr>
      <w:tr>
        <w:tc>
          <w:tcPr>
            <w:tcW w:type="dxa" w:w="6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2</w:t>
            </w:r>
          </w:p>
        </w:tc>
        <w:tc>
          <w:tcPr>
            <w:tcW w:type="dxa" w:w="24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Backend /encode</w:t>
            </w:r>
          </w:p>
        </w:tc>
        <w:tc>
          <w:tcPr>
            <w:tcW w:type="dxa" w:w="60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Validates format/payload, checks capacity via StegoSecurity.get_capacity()</w:t>
            </w:r>
          </w:p>
        </w:tc>
      </w:tr>
      <w:tr>
        <w:tc>
          <w:tcPr>
            <w:tcW w:type="dxa" w:w="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3</w:t>
            </w:r>
          </w:p>
        </w:tc>
        <w:tc>
          <w:tcPr>
            <w:tcW w:type="dxa" w:w="24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Person 2: AES</w:t>
            </w:r>
          </w:p>
        </w:tc>
        <w:tc>
          <w:tcPr>
            <w:tcW w:type="dxa" w:w="60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StegoSecurity.encrypt_message() → AES-256-CBC → encrypted bytes</w:t>
            </w:r>
          </w:p>
        </w:tc>
      </w:tr>
      <w:tr>
        <w:tc>
          <w:tcPr>
            <w:tcW w:type="dxa" w:w="6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4</w:t>
            </w:r>
          </w:p>
        </w:tc>
        <w:tc>
          <w:tcPr>
            <w:tcW w:type="dxa" w:w="24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Person 2: JUNIWARD</w:t>
            </w:r>
          </w:p>
        </w:tc>
        <w:tc>
          <w:tcPr>
            <w:tcW w:type="dxa" w:w="60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StegoSecurity.encode_image() → DWT cost map → LSB embed → stego PNG</w:t>
            </w:r>
          </w:p>
        </w:tc>
      </w:tr>
      <w:tr>
        <w:tc>
          <w:tcPr>
            <w:tcW w:type="dxa" w:w="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5</w:t>
            </w:r>
          </w:p>
        </w:tc>
        <w:tc>
          <w:tcPr>
            <w:tcW w:type="dxa" w:w="24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Backend response</w:t>
            </w:r>
          </w:p>
        </w:tc>
        <w:tc>
          <w:tcPr>
            <w:tcW w:type="dxa" w:w="60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Returns stego PNG as FileResponse with X-PSNR, X-Encoding-Time-MS headers</w:t>
            </w:r>
          </w:p>
        </w:tc>
      </w:tr>
      <w:tr>
        <w:tc>
          <w:tcPr>
            <w:tcW w:type="dxa" w:w="6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6</w:t>
            </w:r>
          </w:p>
        </w:tc>
        <w:tc>
          <w:tcPr>
            <w:tcW w:type="dxa" w:w="24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React</w:t>
            </w:r>
          </w:p>
        </w:tc>
        <w:tc>
          <w:tcPr>
            <w:tcW w:type="dxa" w:w="60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Shows preview, PSNR metric, capacity, download link</w:t>
            </w:r>
          </w:p>
        </w:tc>
      </w:tr>
    </w:tbl>
    <w:p/>
    <w:p>
      <w:pPr>
        <w:pStyle w:val="Heading2"/>
        <w:pBdr>
          <w:bottom w:val="single" w:color="4A90D9" w:sz="2"/>
        </w:pBdr>
        <w:spacing w:after="100" w:before="260"/>
      </w:pPr>
      <w:r>
        <w:rPr>
          <w:rFonts w:ascii="Arial" w:cs="Arial" w:eastAsia="Arial" w:hAnsi="Arial"/>
          <w:b/>
          <w:bCs/>
          <w:color w:val="1B3A6B"/>
          <w:sz w:val="25"/>
          <w:szCs w:val="25"/>
        </w:rPr>
        <w:t xml:space="preserve">8.2 Decoding Workflow</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40"/>
      </w:tblGrid>
      <w:tr>
        <w:trPr>
          <w:tblHeader/>
        </w:trPr>
        <w:tc>
          <w:tcPr>
            <w:tcW w:type="dxa" w:w="6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Step</w:t>
            </w:r>
          </w:p>
        </w:tc>
        <w:tc>
          <w:tcPr>
            <w:tcW w:type="dxa" w:w="24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Layer</w:t>
            </w:r>
          </w:p>
        </w:tc>
        <w:tc>
          <w:tcPr>
            <w:tcW w:type="dxa" w:w="60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Action</w:t>
            </w:r>
          </w:p>
        </w:tc>
      </w:tr>
      <w:tr>
        <w:tc>
          <w:tcPr>
            <w:tcW w:type="dxa" w:w="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1</w:t>
            </w:r>
          </w:p>
        </w:tc>
        <w:tc>
          <w:tcPr>
            <w:tcW w:type="dxa" w:w="24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React</w:t>
            </w:r>
          </w:p>
        </w:tc>
        <w:tc>
          <w:tcPr>
            <w:tcW w:type="dxa" w:w="60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User uploads stego image, enters payload bpp, clicks Extract</w:t>
            </w:r>
          </w:p>
        </w:tc>
      </w:tr>
      <w:tr>
        <w:tc>
          <w:tcPr>
            <w:tcW w:type="dxa" w:w="6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2</w:t>
            </w:r>
          </w:p>
        </w:tc>
        <w:tc>
          <w:tcPr>
            <w:tcW w:type="dxa" w:w="24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Backend /decode</w:t>
            </w:r>
          </w:p>
        </w:tc>
        <w:tc>
          <w:tcPr>
            <w:tcW w:type="dxa" w:w="60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Routes to StegoSecurity.decode_image()</w:t>
            </w:r>
          </w:p>
        </w:tc>
      </w:tr>
      <w:tr>
        <w:tc>
          <w:tcPr>
            <w:tcW w:type="dxa" w:w="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3</w:t>
            </w:r>
          </w:p>
        </w:tc>
        <w:tc>
          <w:tcPr>
            <w:tcW w:type="dxa" w:w="24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Person 2: JUNIWARD</w:t>
            </w:r>
          </w:p>
        </w:tc>
        <w:tc>
          <w:tcPr>
            <w:tcW w:type="dxa" w:w="60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extract() recomputes cost from GREEN channel → same positions → reads BLUE LSBs</w:t>
            </w:r>
          </w:p>
        </w:tc>
      </w:tr>
      <w:tr>
        <w:tc>
          <w:tcPr>
            <w:tcW w:type="dxa" w:w="6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4</w:t>
            </w:r>
          </w:p>
        </w:tc>
        <w:tc>
          <w:tcPr>
            <w:tcW w:type="dxa" w:w="24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Person 2: AES</w:t>
            </w:r>
          </w:p>
        </w:tc>
        <w:tc>
          <w:tcPr>
            <w:tcW w:type="dxa" w:w="60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decrypt() → original plaintext message</w:t>
            </w:r>
          </w:p>
        </w:tc>
      </w:tr>
      <w:tr>
        <w:tc>
          <w:tcPr>
            <w:tcW w:type="dxa" w:w="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5</w:t>
            </w:r>
          </w:p>
        </w:tc>
        <w:tc>
          <w:tcPr>
            <w:tcW w:type="dxa" w:w="24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React</w:t>
            </w:r>
          </w:p>
        </w:tc>
        <w:tc>
          <w:tcPr>
            <w:tcW w:type="dxa" w:w="60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Displays message with copy-to-clipboard button</w:t>
            </w:r>
          </w:p>
        </w:tc>
      </w:tr>
    </w:tbl>
    <w:p/>
    <w:p>
      <w:pPr>
        <w:pStyle w:val="Heading2"/>
        <w:pBdr>
          <w:bottom w:val="single" w:color="4A90D9" w:sz="2"/>
        </w:pBdr>
        <w:spacing w:after="100" w:before="260"/>
      </w:pPr>
      <w:r>
        <w:rPr>
          <w:rFonts w:ascii="Arial" w:cs="Arial" w:eastAsia="Arial" w:hAnsi="Arial"/>
          <w:b/>
          <w:bCs/>
          <w:color w:val="1B3A6B"/>
          <w:sz w:val="25"/>
          <w:szCs w:val="25"/>
        </w:rPr>
        <w:t xml:space="preserve">8.3 Detection Workflow</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40"/>
      </w:tblGrid>
      <w:tr>
        <w:trPr>
          <w:tblHeader/>
        </w:trPr>
        <w:tc>
          <w:tcPr>
            <w:tcW w:type="dxa" w:w="6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Step</w:t>
            </w:r>
          </w:p>
        </w:tc>
        <w:tc>
          <w:tcPr>
            <w:tcW w:type="dxa" w:w="24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Layer</w:t>
            </w:r>
          </w:p>
        </w:tc>
        <w:tc>
          <w:tcPr>
            <w:tcW w:type="dxa" w:w="60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Action</w:t>
            </w:r>
          </w:p>
        </w:tc>
      </w:tr>
      <w:tr>
        <w:tc>
          <w:tcPr>
            <w:tcW w:type="dxa" w:w="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1</w:t>
            </w:r>
          </w:p>
        </w:tc>
        <w:tc>
          <w:tcPr>
            <w:tcW w:type="dxa" w:w="24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React</w:t>
            </w:r>
          </w:p>
        </w:tc>
        <w:tc>
          <w:tcPr>
            <w:tcW w:type="dxa" w:w="60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User uploads image, clicks Detect</w:t>
            </w:r>
          </w:p>
        </w:tc>
      </w:tr>
      <w:tr>
        <w:tc>
          <w:tcPr>
            <w:tcW w:type="dxa" w:w="6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2</w:t>
            </w:r>
          </w:p>
        </w:tc>
        <w:tc>
          <w:tcPr>
            <w:tcW w:type="dxa" w:w="24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Backend /detect</w:t>
            </w:r>
          </w:p>
        </w:tc>
        <w:tc>
          <w:tcPr>
            <w:tcW w:type="dxa" w:w="60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Preprocesses to 256×256 RGB, loads ONNX model (if available)</w:t>
            </w:r>
          </w:p>
        </w:tc>
      </w:tr>
      <w:tr>
        <w:tc>
          <w:tcPr>
            <w:tcW w:type="dxa" w:w="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3</w:t>
            </w:r>
          </w:p>
        </w:tc>
        <w:tc>
          <w:tcPr>
            <w:tcW w:type="dxa" w:w="24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ONNX Runtime</w:t>
            </w:r>
          </w:p>
        </w:tc>
        <w:tc>
          <w:tcPr>
            <w:tcW w:type="dxa" w:w="60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Runs CNN inference → logit → sigmoid → STEGO/CLEAN + confidence</w:t>
            </w:r>
          </w:p>
        </w:tc>
      </w:tr>
      <w:tr>
        <w:tc>
          <w:tcPr>
            <w:tcW w:type="dxa" w:w="6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4</w:t>
            </w:r>
          </w:p>
        </w:tc>
        <w:tc>
          <w:tcPr>
            <w:tcW w:type="dxa" w:w="24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React</w:t>
            </w:r>
          </w:p>
        </w:tc>
        <w:tc>
          <w:tcPr>
            <w:tcW w:type="dxa" w:w="60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Shows result card with confidence bar and probabilities</w:t>
            </w:r>
          </w:p>
        </w:tc>
      </w:tr>
    </w:tbl>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9. API Design &amp; Specifications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3000"/>
        <w:gridCol w:w="6040"/>
      </w:tblGrid>
      <w:tr>
        <w:trPr>
          <w:tblHeader/>
        </w:trPr>
        <w:tc>
          <w:tcPr>
            <w:tcW w:type="dxa" w:w="30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Property</w:t>
            </w:r>
          </w:p>
        </w:tc>
        <w:tc>
          <w:tcPr>
            <w:tcW w:type="dxa" w:w="60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Value</w:t>
            </w:r>
          </w:p>
        </w:tc>
      </w:tr>
      <w:tr>
        <w:tc>
          <w:tcPr>
            <w:tcW w:type="dxa" w:w="30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Base URL</w:t>
            </w:r>
          </w:p>
        </w:tc>
        <w:tc>
          <w:tcPr>
            <w:tcW w:type="dxa" w:w="60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http://localhost:8000/api/v1</w:t>
            </w:r>
          </w:p>
        </w:tc>
      </w:tr>
      <w:tr>
        <w:tc>
          <w:tcPr>
            <w:tcW w:type="dxa" w:w="30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Protocol</w:t>
            </w:r>
          </w:p>
        </w:tc>
        <w:tc>
          <w:tcPr>
            <w:tcW w:type="dxa" w:w="60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HTTP/1.1</w:t>
            </w:r>
          </w:p>
        </w:tc>
      </w:tr>
      <w:tr>
        <w:tc>
          <w:tcPr>
            <w:tcW w:type="dxa" w:w="30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Format</w:t>
            </w:r>
          </w:p>
        </w:tc>
        <w:tc>
          <w:tcPr>
            <w:tcW w:type="dxa" w:w="60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JSON + multipart/form-data for uploads</w:t>
            </w:r>
          </w:p>
        </w:tc>
      </w:tr>
      <w:tr>
        <w:tc>
          <w:tcPr>
            <w:tcW w:type="dxa" w:w="30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CORS</w:t>
            </w:r>
          </w:p>
        </w:tc>
        <w:tc>
          <w:tcPr>
            <w:tcW w:type="dxa" w:w="60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Enabled for React at localhost:3000</w:t>
            </w:r>
          </w:p>
        </w:tc>
      </w:tr>
      <w:tr>
        <w:tc>
          <w:tcPr>
            <w:tcW w:type="dxa" w:w="30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Docs</w:t>
            </w:r>
          </w:p>
        </w:tc>
        <w:tc>
          <w:tcPr>
            <w:tcW w:type="dxa" w:w="60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Swagger at /docs · ReDoc at /redoc</w:t>
            </w:r>
          </w:p>
        </w:tc>
      </w:tr>
    </w:tbl>
    <w:p/>
    <w:p>
      <w:pPr>
        <w:pStyle w:val="Heading2"/>
        <w:pBdr>
          <w:bottom w:val="single" w:color="4A90D9" w:sz="2"/>
        </w:pBdr>
        <w:spacing w:after="100" w:before="260"/>
      </w:pPr>
      <w:r>
        <w:rPr>
          <w:rFonts w:ascii="Arial" w:cs="Arial" w:eastAsia="Arial" w:hAnsi="Arial"/>
          <w:b/>
          <w:bCs/>
          <w:color w:val="1B3A6B"/>
          <w:sz w:val="25"/>
          <w:szCs w:val="25"/>
        </w:rPr>
        <w:t xml:space="preserve">9.1 POST /encode</w:t>
      </w:r>
    </w:p>
    <w:tbl>
      <w:tblPr>
        <w:tblW w:type="dxa" w:w="9040"/>
        <w:tblBorders>
          <w:top w:val="single" w:color="BED0E8" w:sz="2"/>
          <w:left w:val="single" w:color="BED0E8" w:sz="2"/>
          <w:bottom w:val="single" w:color="BED0E8" w:sz="2"/>
          <w:right w:val="single" w:color="BED0E8" w:sz="2"/>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Request: multipart/form-data</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image   : &lt;file&gt;  (PNG / JPEG / BMP)</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message : string</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key     : string (optional)</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payload : float  (0.1–0.4, default 0.2)</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Success 200: PNG file (FileResponse)</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Headers: X-PSNR, X-Encoding-Time-MS, X-Payload-BPP, X-Capacity-Bytes</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Errors:</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400 INVALID_IMAGE_FORMAT   — unsupported extension</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400 PAYLOAD_TOO_LARGE      — message &gt; capacity at given bpp</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400 INVALID_PAYLOAD        — payload outside 0.05–0.45</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400 ENCODING_FAILED        — JUNIWARD error</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500 INTERNAL_ERROR         — unexpected failure</w:t>
            </w:r>
          </w:p>
        </w:tc>
      </w:tr>
    </w:tbl>
    <w:p/>
    <w:p>
      <w:pPr>
        <w:pStyle w:val="Heading2"/>
        <w:pBdr>
          <w:bottom w:val="single" w:color="4A90D9" w:sz="2"/>
        </w:pBdr>
        <w:spacing w:after="100" w:before="260"/>
      </w:pPr>
      <w:r>
        <w:rPr>
          <w:rFonts w:ascii="Arial" w:cs="Arial" w:eastAsia="Arial" w:hAnsi="Arial"/>
          <w:b/>
          <w:bCs/>
          <w:color w:val="1B3A6B"/>
          <w:sz w:val="25"/>
          <w:szCs w:val="25"/>
        </w:rPr>
        <w:t xml:space="preserve">9.2 POST /decode</w:t>
      </w:r>
    </w:p>
    <w:tbl>
      <w:tblPr>
        <w:tblW w:type="dxa" w:w="9040"/>
        <w:tblBorders>
          <w:top w:val="single" w:color="BED0E8" w:sz="2"/>
          <w:left w:val="single" w:color="BED0E8" w:sz="2"/>
          <w:bottom w:val="single" w:color="BED0E8" w:sz="2"/>
          <w:right w:val="single" w:color="BED0E8" w:sz="2"/>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Request: multipart/form-data</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image   : &lt;file&gt;</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key     : string (optional)</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payload : float  (must match embed-time bpp)</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Success 200: { status, message, message_length, decoding_time_ms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Errors: DECRYPTION_FAILED | NO_DATA_FOUND | CORRUPTED_STEGO</w:t>
            </w:r>
          </w:p>
        </w:tc>
      </w:tr>
    </w:tbl>
    <w:p/>
    <w:p>
      <w:pPr>
        <w:pStyle w:val="Heading2"/>
        <w:pBdr>
          <w:bottom w:val="single" w:color="4A90D9" w:sz="2"/>
        </w:pBdr>
        <w:spacing w:after="100" w:before="260"/>
      </w:pPr>
      <w:r>
        <w:rPr>
          <w:rFonts w:ascii="Arial" w:cs="Arial" w:eastAsia="Arial" w:hAnsi="Arial"/>
          <w:b/>
          <w:bCs/>
          <w:color w:val="1B3A6B"/>
          <w:sz w:val="25"/>
          <w:szCs w:val="25"/>
        </w:rPr>
        <w:t xml:space="preserve">9.3 POST /detect</w:t>
      </w:r>
    </w:p>
    <w:tbl>
      <w:tblPr>
        <w:tblW w:type="dxa" w:w="9040"/>
        <w:tblBorders>
          <w:top w:val="single" w:color="BED0E8" w:sz="2"/>
          <w:left w:val="single" w:color="BED0E8" w:sz="2"/>
          <w:bottom w:val="single" w:color="BED0E8" w:sz="2"/>
          <w:right w:val="single" w:color="BED0E8" w:sz="2"/>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Request: multipart/form-data</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image                : &lt;file&gt;</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confidence_threshold : float (default 0.5)</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Success 200 (model ready):</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status, prediction (CLEAN|STEGO), confidence,</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probabilities: {clean, stego},</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inference: {backend, time_ms, threshold_used}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Pending 200 (model not yet delivered by Person 1):</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status:'pending', error_code:'MODEL_NOT_LOADED', message }</w:t>
            </w:r>
          </w:p>
        </w:tc>
      </w:tr>
    </w:tbl>
    <w:p/>
    <w:p>
      <w:pPr>
        <w:pStyle w:val="Heading2"/>
        <w:pBdr>
          <w:bottom w:val="single" w:color="4A90D9" w:sz="2"/>
        </w:pBdr>
        <w:spacing w:after="100" w:before="260"/>
      </w:pPr>
      <w:r>
        <w:rPr>
          <w:rFonts w:ascii="Arial" w:cs="Arial" w:eastAsia="Arial" w:hAnsi="Arial"/>
          <w:b/>
          <w:bCs/>
          <w:color w:val="1B3A6B"/>
          <w:sz w:val="25"/>
          <w:szCs w:val="25"/>
        </w:rPr>
        <w:t xml:space="preserve">9.4 POST /attack</w:t>
      </w:r>
    </w:p>
    <w:tbl>
      <w:tblPr>
        <w:tblW w:type="dxa" w:w="9040"/>
        <w:tblBorders>
          <w:top w:val="single" w:color="BED0E8" w:sz="2"/>
          <w:left w:val="single" w:color="BED0E8" w:sz="2"/>
          <w:bottom w:val="single" w:color="BED0E8" w:sz="2"/>
          <w:right w:val="single" w:color="BED0E8" w:sz="2"/>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Request: multipart/form-data</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image         : &lt;file&gt;  (stego image)</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message       : string  (original secret for comparison)</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attack_type   : jpeg_compression | gaussian_noise | resize | brightness</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attack_params : JSON string  e.g. '{"quality": 75}'</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payload       : float</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Success 200:</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status, attack_type, attack_params, attack_time_ms,</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metrics: {bit_error_rate, character_accuracy, full_recovery, psnr_after_attack},</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extracted_preview, decode_error }</w:t>
            </w:r>
          </w:p>
        </w:tc>
      </w:tr>
    </w:tbl>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10. ML Pipeline (Detection Only)</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3500"/>
        <w:gridCol w:w="5540"/>
      </w:tblGrid>
      <w:tr>
        <w:trPr>
          <w:tblHeader/>
        </w:trPr>
        <w:tc>
          <w:tcPr>
            <w:tcW w:type="dxa" w:w="35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Property</w:t>
            </w:r>
          </w:p>
        </w:tc>
        <w:tc>
          <w:tcPr>
            <w:tcW w:type="dxa" w:w="55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Value</w:t>
            </w:r>
          </w:p>
        </w:tc>
      </w:tr>
      <w:tr>
        <w:tc>
          <w:tcPr>
            <w:tcW w:type="dxa" w:w="3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Dataset</w:t>
            </w:r>
          </w:p>
        </w:tc>
        <w:tc>
          <w:tcPr>
            <w:tcW w:type="dxa" w:w="55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ALASKA2 (75,000+ images)</w:t>
            </w:r>
          </w:p>
        </w:tc>
      </w:tr>
      <w:tr>
        <w:tc>
          <w:tcPr>
            <w:tcW w:type="dxa" w:w="3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Stego Generation</w:t>
            </w:r>
          </w:p>
        </w:tc>
        <w:tc>
          <w:tcPr>
            <w:tcW w:type="dxa" w:w="55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JUNIWARD at 0.1, 0.2, 0.3, 0.4 bpp (by Person 2)</w:t>
            </w:r>
          </w:p>
        </w:tc>
      </w:tr>
      <w:tr>
        <w:tc>
          <w:tcPr>
            <w:tcW w:type="dxa" w:w="3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Train/Val/Test</w:t>
            </w:r>
          </w:p>
        </w:tc>
        <w:tc>
          <w:tcPr>
            <w:tcW w:type="dxa" w:w="55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70% / 15% / 15% (stratified)</w:t>
            </w:r>
          </w:p>
        </w:tc>
      </w:tr>
      <w:tr>
        <w:tc>
          <w:tcPr>
            <w:tcW w:type="dxa" w:w="3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Class Balance</w:t>
            </w:r>
          </w:p>
        </w:tc>
        <w:tc>
          <w:tcPr>
            <w:tcW w:type="dxa" w:w="55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50% clean, 50% stego</w:t>
            </w:r>
          </w:p>
        </w:tc>
      </w:tr>
      <w:tr>
        <w:tc>
          <w:tcPr>
            <w:tcW w:type="dxa" w:w="3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Model Format</w:t>
            </w:r>
          </w:p>
        </w:tc>
        <w:tc>
          <w:tcPr>
            <w:tcW w:type="dxa" w:w="55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ONNX for inference, .pt for training</w:t>
            </w:r>
          </w:p>
        </w:tc>
      </w:tr>
    </w:tbl>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40"/>
      </w:tblGrid>
      <w:tr>
        <w:trPr>
          <w:tblHeader/>
        </w:trPr>
        <w:tc>
          <w:tcPr>
            <w:tcW w:type="dxa" w:w="30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Metric</w:t>
            </w:r>
          </w:p>
        </w:tc>
        <w:tc>
          <w:tcPr>
            <w:tcW w:type="dxa" w:w="25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Target</w:t>
            </w:r>
          </w:p>
        </w:tc>
        <w:tc>
          <w:tcPr>
            <w:tcW w:type="dxa" w:w="35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Minimum</w:t>
            </w:r>
          </w:p>
        </w:tc>
      </w:tr>
      <w:tr>
        <w:tc>
          <w:tcPr>
            <w:tcW w:type="dxa" w:w="30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Test Accuracy</w:t>
            </w:r>
          </w:p>
        </w:tc>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90%</w:t>
            </w:r>
          </w:p>
        </w:tc>
        <w:tc>
          <w:tcPr>
            <w:tcW w:type="dxa" w:w="35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85%</w:t>
            </w:r>
          </w:p>
        </w:tc>
      </w:tr>
      <w:tr>
        <w:tc>
          <w:tcPr>
            <w:tcW w:type="dxa" w:w="30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AUC-ROC</w:t>
            </w:r>
          </w:p>
        </w:tc>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0.95</w:t>
            </w:r>
          </w:p>
        </w:tc>
        <w:tc>
          <w:tcPr>
            <w:tcW w:type="dxa" w:w="35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0.90</w:t>
            </w:r>
          </w:p>
        </w:tc>
      </w:tr>
      <w:tr>
        <w:tc>
          <w:tcPr>
            <w:tcW w:type="dxa" w:w="30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Precision (Stego)</w:t>
            </w:r>
          </w:p>
        </w:tc>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0.91</w:t>
            </w:r>
          </w:p>
        </w:tc>
        <w:tc>
          <w:tcPr>
            <w:tcW w:type="dxa" w:w="35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0.85</w:t>
            </w:r>
          </w:p>
        </w:tc>
      </w:tr>
      <w:tr>
        <w:tc>
          <w:tcPr>
            <w:tcW w:type="dxa" w:w="30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Recall (Stego)</w:t>
            </w:r>
          </w:p>
        </w:tc>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0.93</w:t>
            </w:r>
          </w:p>
        </w:tc>
        <w:tc>
          <w:tcPr>
            <w:tcW w:type="dxa" w:w="35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0.87</w:t>
            </w:r>
          </w:p>
        </w:tc>
      </w:tr>
      <w:tr>
        <w:tc>
          <w:tcPr>
            <w:tcW w:type="dxa" w:w="30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F1-Score</w:t>
            </w:r>
          </w:p>
        </w:tc>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0.92</w:t>
            </w:r>
          </w:p>
        </w:tc>
        <w:tc>
          <w:tcPr>
            <w:tcW w:type="dxa" w:w="35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0.86</w:t>
            </w:r>
          </w:p>
        </w:tc>
      </w:tr>
      <w:tr>
        <w:tc>
          <w:tcPr>
            <w:tcW w:type="dxa" w:w="30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ONNX Inference (CPU)</w:t>
            </w:r>
          </w:p>
        </w:tc>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35 ms</w:t>
            </w:r>
          </w:p>
        </w:tc>
        <w:tc>
          <w:tcPr>
            <w:tcW w:type="dxa" w:w="35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50 ms</w:t>
            </w:r>
          </w:p>
        </w:tc>
      </w:tr>
    </w:tbl>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11. JUNIWARD Steganography — Implemented &amp; Tested</w:t>
      </w:r>
    </w:p>
    <w:p>
      <w:pPr>
        <w:pStyle w:val="Heading2"/>
        <w:pBdr>
          <w:bottom w:val="single" w:color="4A90D9" w:sz="2"/>
        </w:pBdr>
        <w:spacing w:after="100" w:before="260"/>
      </w:pPr>
      <w:r>
        <w:rPr>
          <w:rFonts w:ascii="Arial" w:cs="Arial" w:eastAsia="Arial" w:hAnsi="Arial"/>
          <w:b/>
          <w:bCs/>
          <w:color w:val="1B3A6B"/>
          <w:sz w:val="25"/>
          <w:szCs w:val="25"/>
        </w:rPr>
        <w:t xml:space="preserve">11.1 Root Cause Analysis &amp; Fix</w:t>
      </w:r>
    </w:p>
    <w:tbl>
      <w:tblPr>
        <w:tblW w:type="dxa" w:w="9040"/>
        <w:tblBorders>
          <w:top w:val="single" w:color="1E7A4A" w:sz="4"/>
          <w:left w:val="single" w:color="1E7A4A" w:sz="8"/>
          <w:bottom w:val="single" w:color="1E7A4A" w:sz="4"/>
          <w:right w:val="single" w:color="1E7A4A" w:sz="2"/>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Problem: RGB→YUV→modify→YUV→RGB→PNG→load→RGB→YUV introduces ~18-unit rounding</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errors in the Y channel (e.g. Y=141 → Y=159 after round-trip). This caused the</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DWT cost map at extract time to differ, selecting wrong bit positions → garbled output.</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Fix: Separate the cost channel from the embed channel:</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  GREEN channel (index 1) → DWT cost map ONLY — never modified</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  BLUE  channel (index 0) → pixel LSB embedding — only this changes</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Green channel is stored losslessly in PNG and is identical at embed and extract time.</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Result: 100% position match, 26/26 tests passing.</w:t>
            </w:r>
          </w:p>
        </w:tc>
      </w:tr>
    </w:tbl>
    <w:p/>
    <w:p>
      <w:pPr>
        <w:pStyle w:val="Heading2"/>
        <w:pBdr>
          <w:bottom w:val="single" w:color="4A90D9" w:sz="2"/>
        </w:pBdr>
        <w:spacing w:after="100" w:before="260"/>
      </w:pPr>
      <w:r>
        <w:rPr>
          <w:rFonts w:ascii="Arial" w:cs="Arial" w:eastAsia="Arial" w:hAnsi="Arial"/>
          <w:b/>
          <w:bCs/>
          <w:color w:val="1B3A6B"/>
          <w:sz w:val="25"/>
          <w:szCs w:val="25"/>
        </w:rPr>
        <w:t xml:space="preserve">11.2 Algorithm Flow (Final Implementation)</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940"/>
      </w:tblGrid>
      <w:tr>
        <w:trPr>
          <w:tblHeader/>
        </w:trPr>
        <w:tc>
          <w:tcPr>
            <w:tcW w:type="dxa" w:w="6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Step</w:t>
            </w:r>
          </w:p>
        </w:tc>
        <w:tc>
          <w:tcPr>
            <w:tcW w:type="dxa" w:w="25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Operation</w:t>
            </w:r>
          </w:p>
        </w:tc>
        <w:tc>
          <w:tcPr>
            <w:tcW w:type="dxa" w:w="59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Detail</w:t>
            </w:r>
          </w:p>
        </w:tc>
      </w:tr>
      <w:tr>
        <w:tc>
          <w:tcPr>
            <w:tcW w:type="dxa" w:w="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1</w:t>
            </w:r>
          </w:p>
        </w:tc>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Load cover</w:t>
            </w:r>
          </w:p>
        </w:tc>
        <w:tc>
          <w:tcPr>
            <w:tcW w:type="dxa" w:w="59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cv2.imread → BGR uint8 (no color conversion)</w:t>
            </w:r>
          </w:p>
        </w:tc>
      </w:tr>
      <w:tr>
        <w:tc>
          <w:tcPr>
            <w:tcW w:type="dxa" w:w="6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2</w:t>
            </w:r>
          </w:p>
        </w:tc>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Cost map</w:t>
            </w:r>
          </w:p>
        </w:tc>
        <w:tc>
          <w:tcPr>
            <w:tcW w:type="dxa" w:w="59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DWT (db4, 3 levels) on GREEN channel → rho[i] = 1/(energy^1.0 + 1e-10)</w:t>
            </w:r>
          </w:p>
        </w:tc>
      </w:tr>
      <w:tr>
        <w:tc>
          <w:tcPr>
            <w:tcW w:type="dxa" w:w="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3</w:t>
            </w:r>
          </w:p>
        </w:tc>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Position selection</w:t>
            </w:r>
          </w:p>
        </w:tc>
        <w:tc>
          <w:tcPr>
            <w:tcW w:type="dxa" w:w="59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argpartition cheapest 60% → sort by index → take first n_bits</w:t>
            </w:r>
          </w:p>
        </w:tc>
      </w:tr>
      <w:tr>
        <w:tc>
          <w:tcPr>
            <w:tcW w:type="dxa" w:w="6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4</w:t>
            </w:r>
          </w:p>
        </w:tc>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Header</w:t>
            </w:r>
          </w:p>
        </w:tc>
        <w:tc>
          <w:tcPr>
            <w:tcW w:type="dxa" w:w="59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struct.pack('&gt;I', len(secret)) = 4-byte big-endian uint32</w:t>
            </w:r>
          </w:p>
        </w:tc>
      </w:tr>
      <w:tr>
        <w:tc>
          <w:tcPr>
            <w:tcW w:type="dxa" w:w="6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5</w:t>
            </w:r>
          </w:p>
        </w:tc>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Embed</w:t>
            </w:r>
          </w:p>
        </w:tc>
        <w:tc>
          <w:tcPr>
            <w:tcW w:type="dxa" w:w="59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Flip LSBs in BLUE channel flat array at selected positions</w:t>
            </w:r>
          </w:p>
        </w:tc>
      </w:tr>
      <w:tr>
        <w:tc>
          <w:tcPr>
            <w:tcW w:type="dxa" w:w="6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6</w:t>
            </w:r>
          </w:p>
        </w:tc>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Save</w:t>
            </w:r>
          </w:p>
        </w:tc>
        <w:tc>
          <w:tcPr>
            <w:tcW w:type="dxa" w:w="59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cv2.imwrite with PNG_COMPRESSION=0 (lossless, no JPEG artifacts)</w:t>
            </w:r>
          </w:p>
        </w:tc>
      </w:tr>
    </w:tbl>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12. System Performance Metrics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40"/>
      </w:tblGrid>
      <w:tr>
        <w:trPr>
          <w:tblHeader/>
        </w:trPr>
        <w:tc>
          <w:tcPr>
            <w:tcW w:type="dxa" w:w="28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Metric</w:t>
            </w:r>
          </w:p>
        </w:tc>
        <w:tc>
          <w:tcPr>
            <w:tcW w:type="dxa" w:w="20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Target</w:t>
            </w:r>
          </w:p>
        </w:tc>
        <w:tc>
          <w:tcPr>
            <w:tcW w:type="dxa" w:w="42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Measurement</w:t>
            </w:r>
          </w:p>
        </w:tc>
      </w:tr>
      <w:tr>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Encoding Time</w:t>
            </w:r>
          </w:p>
        </w:tc>
        <w:tc>
          <w:tcPr>
            <w:tcW w:type="dxa" w:w="20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&lt; 5 sec</w:t>
            </w:r>
          </w:p>
        </w:tc>
        <w:tc>
          <w:tcPr>
            <w:tcW w:type="dxa" w:w="42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100 images @ 4K avg</w:t>
            </w:r>
          </w:p>
        </w:tc>
      </w:tr>
      <w:tr>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Decoding Time</w:t>
            </w:r>
          </w:p>
        </w:tc>
        <w:tc>
          <w:tcPr>
            <w:tcW w:type="dxa" w:w="20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&lt; 3 sec</w:t>
            </w:r>
          </w:p>
        </w:tc>
        <w:tc>
          <w:tcPr>
            <w:tcW w:type="dxa" w:w="42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100 images avg</w:t>
            </w:r>
          </w:p>
        </w:tc>
      </w:tr>
      <w:tr>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ML Inference</w:t>
            </w:r>
          </w:p>
        </w:tc>
        <w:tc>
          <w:tcPr>
            <w:tcW w:type="dxa" w:w="20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&lt; 50 ms</w:t>
            </w:r>
          </w:p>
        </w:tc>
        <w:tc>
          <w:tcPr>
            <w:tcW w:type="dxa" w:w="42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1000 predictions CPU</w:t>
            </w:r>
          </w:p>
        </w:tc>
      </w:tr>
      <w:tr>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PSNR</w:t>
            </w:r>
          </w:p>
        </w:tc>
        <w:tc>
          <w:tcPr>
            <w:tcW w:type="dxa" w:w="20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&gt; 40 dB</w:t>
            </w:r>
          </w:p>
        </w:tc>
        <w:tc>
          <w:tcPr>
            <w:tcW w:type="dxa" w:w="42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Cover vs stego (actual: ~52 dB ✅)</w:t>
            </w:r>
          </w:p>
        </w:tc>
      </w:tr>
      <w:tr>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SSIM</w:t>
            </w:r>
          </w:p>
        </w:tc>
        <w:tc>
          <w:tcPr>
            <w:tcW w:type="dxa" w:w="20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&gt; 0.95</w:t>
            </w:r>
          </w:p>
        </w:tc>
        <w:tc>
          <w:tcPr>
            <w:tcW w:type="dxa" w:w="42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Structural similarity</w:t>
            </w:r>
          </w:p>
        </w:tc>
      </w:tr>
      <w:tr>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Payload</w:t>
            </w:r>
          </w:p>
        </w:tc>
        <w:tc>
          <w:tcPr>
            <w:tcW w:type="dxa" w:w="20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0.1–0.4 bpp</w:t>
            </w:r>
          </w:p>
        </w:tc>
        <w:tc>
          <w:tcPr>
            <w:tcW w:type="dxa" w:w="42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Configurable</w:t>
            </w:r>
          </w:p>
        </w:tc>
      </w:tr>
      <w:tr>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Detection Accuracy</w:t>
            </w:r>
          </w:p>
        </w:tc>
        <w:tc>
          <w:tcPr>
            <w:tcW w:type="dxa" w:w="20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&gt; 90%</w:t>
            </w:r>
          </w:p>
        </w:tc>
        <w:tc>
          <w:tcPr>
            <w:tcW w:type="dxa" w:w="42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Held-out test set</w:t>
            </w:r>
          </w:p>
        </w:tc>
      </w:tr>
      <w:tr>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API Throughput</w:t>
            </w:r>
          </w:p>
        </w:tc>
        <w:tc>
          <w:tcPr>
            <w:tcW w:type="dxa" w:w="20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&gt; 10 req/s</w:t>
            </w:r>
          </w:p>
        </w:tc>
        <w:tc>
          <w:tcPr>
            <w:tcW w:type="dxa" w:w="42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Locust load test</w:t>
            </w:r>
          </w:p>
        </w:tc>
      </w:tr>
    </w:tbl>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13. Frontend Design (React)</w:t>
      </w:r>
    </w:p>
    <w:p>
      <w:pPr>
        <w:pStyle w:val="Heading2"/>
        <w:pBdr>
          <w:bottom w:val="single" w:color="4A90D9" w:sz="2"/>
        </w:pBdr>
        <w:spacing w:after="100" w:before="260"/>
      </w:pPr>
      <w:r>
        <w:rPr>
          <w:rFonts w:ascii="Arial" w:cs="Arial" w:eastAsia="Arial" w:hAnsi="Arial"/>
          <w:b/>
          <w:bCs/>
          <w:color w:val="1B3A6B"/>
          <w:sz w:val="25"/>
          <w:szCs w:val="25"/>
        </w:rPr>
        <w:t xml:space="preserve">13.1 Component Structure</w:t>
      </w:r>
    </w:p>
    <w:tbl>
      <w:tblPr>
        <w:tblW w:type="dxa" w:w="9040"/>
        <w:tblBorders>
          <w:top w:val="single" w:color="BED0E8" w:sz="2"/>
          <w:left w:val="single" w:color="BED0E8" w:sz="2"/>
          <w:bottom w:val="single" w:color="BED0E8" w:sz="2"/>
          <w:right w:val="single" w:color="BED0E8" w:sz="2"/>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frontend/src/</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App.jsx                          # Router + Navbar + Footer</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components/</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common/index.jsx             # ImageUploader, ConfidenceBar,</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   MetricCard, Card, ErrorAlert…</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encode/EncodePage.jsx        # AES+JUNIWARD encode flow</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decode/DecodePage.jsx        # Extract + decrypt flow</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detect/DetectPage.jsx        # CNN steganalysis UI</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attack/AttackPage.jsx        # Robustness testing UI</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services/api.js                  # Axios client + all 4 endpoints</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index.js                         # React root</w:t>
            </w:r>
          </w:p>
        </w:tc>
      </w:tr>
    </w:tbl>
    <w:p/>
    <w:p>
      <w:pPr>
        <w:pStyle w:val="Heading2"/>
        <w:pBdr>
          <w:bottom w:val="single" w:color="4A90D9" w:sz="2"/>
        </w:pBdr>
        <w:spacing w:after="100" w:before="260"/>
      </w:pPr>
      <w:r>
        <w:rPr>
          <w:rFonts w:ascii="Arial" w:cs="Arial" w:eastAsia="Arial" w:hAnsi="Arial"/>
          <w:b/>
          <w:bCs/>
          <w:color w:val="1B3A6B"/>
          <w:sz w:val="25"/>
          <w:szCs w:val="25"/>
        </w:rPr>
        <w:t xml:space="preserve">13.2 Encode Page</w:t>
      </w:r>
    </w:p>
    <w:p>
      <w:pPr>
        <w:spacing w:after="40" w:before="40"/>
      </w:pPr>
      <w:r>
        <w:rPr>
          <w:rFonts w:ascii="Arial" w:cs="Arial" w:eastAsia="Arial" w:hAnsi="Arial"/>
          <w:sz w:val="22"/>
          <w:szCs w:val="22"/>
        </w:rPr>
        <w:t xml:space="preserve">Three-step card layout: (1) drag-and-drop image upload with live preview, (2) textarea for the secret message with byte counter, (3) optional key input and payload slider (0.1–0.4 bpp). On success: stego image preview, PSNR/time/capacity metric cards, and a direct download link.</w:t>
      </w:r>
    </w:p>
    <w:p>
      <w:pPr>
        <w:pStyle w:val="Heading2"/>
        <w:pBdr>
          <w:bottom w:val="single" w:color="4A90D9" w:sz="2"/>
        </w:pBdr>
        <w:spacing w:after="100" w:before="260"/>
      </w:pPr>
      <w:r>
        <w:rPr>
          <w:rFonts w:ascii="Arial" w:cs="Arial" w:eastAsia="Arial" w:hAnsi="Arial"/>
          <w:b/>
          <w:bCs/>
          <w:color w:val="1B3A6B"/>
          <w:sz w:val="25"/>
          <w:szCs w:val="25"/>
        </w:rPr>
        <w:t xml:space="preserve">13.3 Decode Page</w:t>
      </w:r>
    </w:p>
    <w:p>
      <w:pPr>
        <w:spacing w:after="40" w:before="40"/>
      </w:pPr>
      <w:r>
        <w:rPr>
          <w:rFonts w:ascii="Arial" w:cs="Arial" w:eastAsia="Arial" w:hAnsi="Arial"/>
          <w:sz w:val="22"/>
          <w:szCs w:val="22"/>
        </w:rPr>
        <w:t xml:space="preserve">Upload stego image, set payload bpp to match encoding, enter key if needed. Result shows the extracted plaintext with a one-click copy-to-clipboard button and timing info.</w:t>
      </w:r>
    </w:p>
    <w:p>
      <w:pPr>
        <w:pStyle w:val="Heading2"/>
        <w:pBdr>
          <w:bottom w:val="single" w:color="4A90D9" w:sz="2"/>
        </w:pBdr>
        <w:spacing w:after="100" w:before="260"/>
      </w:pPr>
      <w:r>
        <w:rPr>
          <w:rFonts w:ascii="Arial" w:cs="Arial" w:eastAsia="Arial" w:hAnsi="Arial"/>
          <w:b/>
          <w:bCs/>
          <w:color w:val="1B3A6B"/>
          <w:sz w:val="25"/>
          <w:szCs w:val="25"/>
        </w:rPr>
        <w:t xml:space="preserve">13.4 Detect Page</w:t>
      </w:r>
    </w:p>
    <w:p>
      <w:pPr>
        <w:spacing w:after="40" w:before="40"/>
      </w:pPr>
      <w:r>
        <w:rPr>
          <w:rFonts w:ascii="Arial" w:cs="Arial" w:eastAsia="Arial" w:hAnsi="Arial"/>
          <w:sz w:val="22"/>
          <w:szCs w:val="22"/>
        </w:rPr>
        <w:t xml:space="preserve">Upload any image. Backend runs ONNX inference and returns CLEAN or STEGO with a confidence bar, split probability cards (clean vs stego %), and inference metadata. Gracefully shows a 'model pending' message if Person 1's ONNX file is not yet integrated.</w:t>
      </w:r>
    </w:p>
    <w:p>
      <w:pPr>
        <w:pStyle w:val="Heading2"/>
        <w:pBdr>
          <w:bottom w:val="single" w:color="4A90D9" w:sz="2"/>
        </w:pBdr>
        <w:spacing w:after="100" w:before="260"/>
      </w:pPr>
      <w:r>
        <w:rPr>
          <w:rFonts w:ascii="Arial" w:cs="Arial" w:eastAsia="Arial" w:hAnsi="Arial"/>
          <w:b/>
          <w:bCs/>
          <w:color w:val="1B3A6B"/>
          <w:sz w:val="25"/>
          <w:szCs w:val="25"/>
        </w:rPr>
        <w:t xml:space="preserve">13.5 Attack Page</w:t>
      </w:r>
    </w:p>
    <w:p>
      <w:pPr>
        <w:spacing w:after="40" w:before="40"/>
      </w:pPr>
      <w:r>
        <w:rPr>
          <w:rFonts w:ascii="Arial" w:cs="Arial" w:eastAsia="Arial" w:hAnsi="Arial"/>
          <w:sz w:val="22"/>
          <w:szCs w:val="22"/>
        </w:rPr>
        <w:t xml:space="preserve">Upload a stego image and provide the original message. Choose attack type (JPEG, Gaussian Noise, Resize, Brightness) with an adjustable parameter slider. Results show Bit Error Rate, Character Accuracy, PSNR after attack, full-recovery indicator, and an extracted text preview.</w:t>
      </w:r>
    </w:p>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14. Person 3 — Backend Implementation</w:t>
      </w:r>
    </w:p>
    <w:p>
      <w:pPr>
        <w:pStyle w:val="Heading2"/>
        <w:pBdr>
          <w:bottom w:val="single" w:color="4A90D9" w:sz="2"/>
        </w:pBdr>
        <w:spacing w:after="100" w:before="260"/>
      </w:pPr>
      <w:r>
        <w:rPr>
          <w:rFonts w:ascii="Arial" w:cs="Arial" w:eastAsia="Arial" w:hAnsi="Arial"/>
          <w:b/>
          <w:bCs/>
          <w:color w:val="1B3A6B"/>
          <w:sz w:val="25"/>
          <w:szCs w:val="25"/>
        </w:rPr>
        <w:t xml:space="preserve">14.1 Project Structure</w:t>
      </w:r>
    </w:p>
    <w:tbl>
      <w:tblPr>
        <w:tblW w:type="dxa" w:w="9040"/>
        <w:tblBorders>
          <w:top w:val="single" w:color="BED0E8" w:sz="2"/>
          <w:left w:val="single" w:color="BED0E8" w:sz="2"/>
          <w:bottom w:val="single" w:color="BED0E8" w:sz="2"/>
          <w:right w:val="single" w:color="BED0E8" w:sz="2"/>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backend/</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app.py                   # FastAPI app, CORS, routers, global error handler</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routes/</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health.py            # GET /health — status check</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encode.py            # POST /encode — wrap Person 2 StegoSecurity</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decode.py            # POST /decode — wrap Person 2 StegoSecurity</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detect.py            # POST /detect — wrap Person 1 ONNX model</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attack.py            # POST /attack — image transforms + BER metrics</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services/                # Person 1 &amp; Person 2 modules go here</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security_api.py      # FROM PERSON 2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encryption.py        # FROM PERSON 2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steganography_       # FROM PERSON 2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juniward.py</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steganalysis.onnx    # FROM PERSON 1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keys/security_key.bin    # Auto-generated on first run</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uploads/                 # Temp stego files for FileResponse</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requirements.txt</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.env</w:t>
            </w:r>
          </w:p>
        </w:tc>
      </w:tr>
    </w:tbl>
    <w:p/>
    <w:p>
      <w:pPr>
        <w:pStyle w:val="Heading2"/>
        <w:pBdr>
          <w:bottom w:val="single" w:color="4A90D9" w:sz="2"/>
        </w:pBdr>
        <w:spacing w:after="100" w:before="260"/>
      </w:pPr>
      <w:r>
        <w:rPr>
          <w:rFonts w:ascii="Arial" w:cs="Arial" w:eastAsia="Arial" w:hAnsi="Arial"/>
          <w:b/>
          <w:bCs/>
          <w:color w:val="1B3A6B"/>
          <w:sz w:val="25"/>
          <w:szCs w:val="25"/>
        </w:rPr>
        <w:t xml:space="preserve">14.2 Key Backend Decisions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3500"/>
        <w:gridCol w:w="5540"/>
      </w:tblGrid>
      <w:tr>
        <w:trPr>
          <w:tblHeader/>
        </w:trPr>
        <w:tc>
          <w:tcPr>
            <w:tcW w:type="dxa" w:w="35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Decision</w:t>
            </w:r>
          </w:p>
        </w:tc>
        <w:tc>
          <w:tcPr>
            <w:tcW w:type="dxa" w:w="55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Rationale</w:t>
            </w:r>
          </w:p>
        </w:tc>
      </w:tr>
      <w:tr>
        <w:tc>
          <w:tcPr>
            <w:tcW w:type="dxa" w:w="3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FileResponse for /encode</w:t>
            </w:r>
          </w:p>
        </w:tc>
        <w:tc>
          <w:tcPr>
            <w:tcW w:type="dxa" w:w="55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Avoids base64 bloat; React uses URL.createObjectURL() for preview + download</w:t>
            </w:r>
          </w:p>
        </w:tc>
      </w:tr>
      <w:tr>
        <w:tc>
          <w:tcPr>
            <w:tcW w:type="dxa" w:w="3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Custom headers (X-PSNR etc.)</w:t>
            </w:r>
          </w:p>
        </w:tc>
        <w:tc>
          <w:tcPr>
            <w:tcW w:type="dxa" w:w="55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Metadata travels alongside the binary without JSON wrapper</w:t>
            </w:r>
          </w:p>
        </w:tc>
      </w:tr>
      <w:tr>
        <w:tc>
          <w:tcPr>
            <w:tcW w:type="dxa" w:w="3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Graceful ML fallback</w:t>
            </w:r>
          </w:p>
        </w:tc>
        <w:tc>
          <w:tcPr>
            <w:tcW w:type="dxa" w:w="55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Returns {status:'pending'} instead of 503 until Person 1 delivers model</w:t>
            </w:r>
          </w:p>
        </w:tc>
      </w:tr>
      <w:tr>
        <w:tc>
          <w:tcPr>
            <w:tcW w:type="dxa" w:w="3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Lazy service import</w:t>
            </w:r>
          </w:p>
        </w:tc>
        <w:tc>
          <w:tcPr>
            <w:tcW w:type="dxa" w:w="55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Missing Person 1 module gives clear 503 message, doesn't crash app</w:t>
            </w:r>
          </w:p>
        </w:tc>
      </w:tr>
      <w:tr>
        <w:tc>
          <w:tcPr>
            <w:tcW w:type="dxa" w:w="3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.env for CORS_ORIGINS</w:t>
            </w:r>
          </w:p>
        </w:tc>
        <w:tc>
          <w:tcPr>
            <w:tcW w:type="dxa" w:w="55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Frontend URL configurable without code changes for deployment</w:t>
            </w:r>
          </w:p>
        </w:tc>
      </w:tr>
    </w:tbl>
    <w:p/>
    <w:p>
      <w:pPr>
        <w:pStyle w:val="Heading2"/>
        <w:pBdr>
          <w:bottom w:val="single" w:color="4A90D9" w:sz="2"/>
        </w:pBdr>
        <w:spacing w:after="100" w:before="260"/>
      </w:pPr>
      <w:r>
        <w:rPr>
          <w:rFonts w:ascii="Arial" w:cs="Arial" w:eastAsia="Arial" w:hAnsi="Arial"/>
          <w:b/>
          <w:bCs/>
          <w:color w:val="1B3A6B"/>
          <w:sz w:val="25"/>
          <w:szCs w:val="25"/>
        </w:rPr>
        <w:t xml:space="preserve">14.3 Error Handling Strategy</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500"/>
        <w:gridCol w:w="6540"/>
      </w:tblGrid>
      <w:tr>
        <w:trPr>
          <w:tblHeader/>
        </w:trPr>
        <w:tc>
          <w:tcPr>
            <w:tcW w:type="dxa" w:w="25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Layer</w:t>
            </w:r>
          </w:p>
        </w:tc>
        <w:tc>
          <w:tcPr>
            <w:tcW w:type="dxa" w:w="65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Strategy</w:t>
            </w:r>
          </w:p>
        </w:tc>
      </w:tr>
      <w:tr>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Route level</w:t>
            </w:r>
          </w:p>
        </w:tc>
        <w:tc>
          <w:tcPr>
            <w:tcW w:type="dxa" w:w="65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Try/except wraps Person 2/1 calls; maps ValueError to 400, others to 500</w:t>
            </w:r>
          </w:p>
        </w:tc>
      </w:tr>
      <w:tr>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Global handler</w:t>
            </w:r>
          </w:p>
        </w:tc>
        <w:tc>
          <w:tcPr>
            <w:tcW w:type="dxa" w:w="65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Catches unhandled exceptions, returns JSON {status,error_code,message}</w:t>
            </w:r>
          </w:p>
        </w:tc>
      </w:tr>
      <w:tr>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Frontend</w:t>
            </w:r>
          </w:p>
        </w:tc>
        <w:tc>
          <w:tcPr>
            <w:tcW w:type="dxa" w:w="65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Axios interceptor normalises all errors; ErrorAlert component displays them</w:t>
            </w:r>
          </w:p>
        </w:tc>
      </w:tr>
    </w:tbl>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15. Person 3 — Frontend Implementation</w:t>
      </w:r>
    </w:p>
    <w:p>
      <w:pPr>
        <w:pStyle w:val="Heading2"/>
        <w:pBdr>
          <w:bottom w:val="single" w:color="4A90D9" w:sz="2"/>
        </w:pBdr>
        <w:spacing w:after="100" w:before="260"/>
      </w:pPr>
      <w:r>
        <w:rPr>
          <w:rFonts w:ascii="Arial" w:cs="Arial" w:eastAsia="Arial" w:hAnsi="Arial"/>
          <w:b/>
          <w:bCs/>
          <w:color w:val="1B3A6B"/>
          <w:sz w:val="25"/>
          <w:szCs w:val="25"/>
        </w:rPr>
        <w:t xml:space="preserve">15.1 API Service Layer (api.js)</w:t>
      </w:r>
    </w:p>
    <w:tbl>
      <w:tblPr>
        <w:tblW w:type="dxa" w:w="9040"/>
        <w:tblBorders>
          <w:top w:val="single" w:color="BED0E8" w:sz="2"/>
          <w:left w:val="single" w:color="BED0E8" w:sz="2"/>
          <w:bottom w:val="single" w:color="BED0E8" w:sz="2"/>
          <w:right w:val="single" w:color="BED0E8" w:sz="2"/>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All 4 API calls — FormData construction handled here</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export const encodeAPI = (imageFile, message, key, payload) =&gt;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export const decodeAPI = (imageFile, key, payload)           =&gt;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export const detectAPI = (imageFile, threshold)              =&gt;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export const attackAPI = (imageFile, msg, type, params, bpp) =&gt;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Axios interceptor normalises error shape from FastAPI detail objects</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api.interceptors.response.use(ok =&gt; ok, err =&gt;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const detail  = err.response?.data?.detail;</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const message = (typeof detail==='object'?detail?.message:detail) || err.message;</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return Promise.reject({ message, code, status });</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w:t>
            </w:r>
          </w:p>
        </w:tc>
      </w:tr>
    </w:tbl>
    <w:p/>
    <w:p>
      <w:pPr>
        <w:pStyle w:val="Heading2"/>
        <w:pBdr>
          <w:bottom w:val="single" w:color="4A90D9" w:sz="2"/>
        </w:pBdr>
        <w:spacing w:after="100" w:before="260"/>
      </w:pPr>
      <w:r>
        <w:rPr>
          <w:rFonts w:ascii="Arial" w:cs="Arial" w:eastAsia="Arial" w:hAnsi="Arial"/>
          <w:b/>
          <w:bCs/>
          <w:color w:val="1B3A6B"/>
          <w:sz w:val="25"/>
          <w:szCs w:val="25"/>
        </w:rPr>
        <w:t xml:space="preserve">15.2 Shared Component Library (common/index.jsx)</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40"/>
      </w:tblGrid>
      <w:tr>
        <w:trPr>
          <w:tblHeader/>
        </w:trPr>
        <w:tc>
          <w:tcPr>
            <w:tcW w:type="dxa" w:w="25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Component</w:t>
            </w:r>
          </w:p>
        </w:tc>
        <w:tc>
          <w:tcPr>
            <w:tcW w:type="dxa" w:w="25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Props</w:t>
            </w:r>
          </w:p>
        </w:tc>
        <w:tc>
          <w:tcPr>
            <w:tcW w:type="dxa" w:w="40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Use</w:t>
            </w:r>
          </w:p>
        </w:tc>
      </w:tr>
      <w:tr>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ImageUploader</w:t>
            </w:r>
          </w:p>
        </w:tc>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onFileSelect, label, accept</w:t>
            </w:r>
          </w:p>
        </w:tc>
        <w:tc>
          <w:tcPr>
            <w:tcW w:type="dxa" w:w="40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Drag-and-drop with live preview — all 4 pages</w:t>
            </w:r>
          </w:p>
        </w:tc>
      </w:tr>
      <w:tr>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ConfidenceBar</w:t>
            </w:r>
          </w:p>
        </w:tc>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value (0–1), color</w:t>
            </w:r>
          </w:p>
        </w:tc>
        <w:tc>
          <w:tcPr>
            <w:tcW w:type="dxa" w:w="40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Animated probability bar — detect + attack pages</w:t>
            </w:r>
          </w:p>
        </w:tc>
      </w:tr>
      <w:tr>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MetricCard</w:t>
            </w:r>
          </w:p>
        </w:tc>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label, value, sub</w:t>
            </w:r>
          </w:p>
        </w:tc>
        <w:tc>
          <w:tcPr>
            <w:tcW w:type="dxa" w:w="40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Numeric metric display — encode result + attack result</w:t>
            </w:r>
          </w:p>
        </w:tc>
      </w:tr>
      <w:tr>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Card</w:t>
            </w:r>
          </w:p>
        </w:tc>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title, children, accent</w:t>
            </w:r>
          </w:p>
        </w:tc>
        <w:tc>
          <w:tcPr>
            <w:tcW w:type="dxa" w:w="40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Framed section with colored left-border accent</w:t>
            </w:r>
          </w:p>
        </w:tc>
      </w:tr>
      <w:tr>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ErrorAlert</w:t>
            </w:r>
          </w:p>
        </w:tc>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message</w:t>
            </w:r>
          </w:p>
        </w:tc>
        <w:tc>
          <w:tcPr>
            <w:tcW w:type="dxa" w:w="40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Red alert box — shown when API call fails</w:t>
            </w:r>
          </w:p>
        </w:tc>
      </w:tr>
      <w:tr>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SuccessAlert</w:t>
            </w:r>
          </w:p>
        </w:tc>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message</w:t>
            </w:r>
          </w:p>
        </w:tc>
        <w:tc>
          <w:tcPr>
            <w:tcW w:type="dxa" w:w="40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Green alert box — positive feedback</w:t>
            </w:r>
          </w:p>
        </w:tc>
      </w:tr>
      <w:tr>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LoadingSpinner</w:t>
            </w:r>
          </w:p>
        </w:tc>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text</w:t>
            </w:r>
          </w:p>
        </w:tc>
        <w:tc>
          <w:tcPr>
            <w:tcW w:type="dxa" w:w="40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Animated spinner inside disabled button</w:t>
            </w:r>
          </w:p>
        </w:tc>
      </w:tr>
    </w:tbl>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16. System Design Principles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800"/>
        <w:gridCol w:w="6240"/>
      </w:tblGrid>
      <w:tr>
        <w:trPr>
          <w:tblHeader/>
        </w:trPr>
        <w:tc>
          <w:tcPr>
            <w:tcW w:type="dxa" w:w="28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Principle</w:t>
            </w:r>
          </w:p>
        </w:tc>
        <w:tc>
          <w:tcPr>
            <w:tcW w:type="dxa" w:w="62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Description</w:t>
            </w:r>
          </w:p>
        </w:tc>
      </w:tr>
      <w:tr>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Modularity</w:t>
            </w:r>
          </w:p>
        </w:tc>
        <w:tc>
          <w:tcPr>
            <w:tcW w:type="dxa" w:w="62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Each module independently testable and deployable</w:t>
            </w:r>
          </w:p>
        </w:tc>
      </w:tr>
      <w:tr>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Separation of Concerns</w:t>
            </w:r>
          </w:p>
        </w:tc>
        <w:tc>
          <w:tcPr>
            <w:tcW w:type="dxa" w:w="62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Crypto ≠ stego ≠ ML ≠ backend ≠ frontend</w:t>
            </w:r>
          </w:p>
        </w:tc>
      </w:tr>
      <w:tr>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Clear Interfaces</w:t>
            </w:r>
          </w:p>
        </w:tc>
        <w:tc>
          <w:tcPr>
            <w:tcW w:type="dxa" w:w="62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REST API contracts; Python class interfaces between modules</w:t>
            </w:r>
          </w:p>
        </w:tc>
      </w:tr>
      <w:tr>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Independent Deployment</w:t>
            </w:r>
          </w:p>
        </w:tc>
        <w:tc>
          <w:tcPr>
            <w:tcW w:type="dxa" w:w="62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Frontend port 3000 / Backend port 8000; Docker Compose ready</w:t>
            </w:r>
          </w:p>
        </w:tc>
      </w:tr>
      <w:tr>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Graceful Degradation</w:t>
            </w:r>
          </w:p>
        </w:tc>
        <w:tc>
          <w:tcPr>
            <w:tcW w:type="dxa" w:w="62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System works without Person 1's model (pending state)</w:t>
            </w:r>
          </w:p>
        </w:tc>
      </w:tr>
    </w:tbl>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17. Team Roles &amp; Responsibilities</w:t>
      </w:r>
    </w:p>
    <w:p/>
    <w:tbl>
      <w:tblPr>
        <w:tblW w:type="dxa" w:w="9040"/>
        <w:tblBorders>
          <w:top w:val="single" w:color="1B3A6B" w:sz="2"/>
          <w:left w:val="single" w:color="1B3A6B" w:sz="2"/>
          <w:bottom w:val="single" w:color="1B3A6B" w:sz="2"/>
          <w:right w:val="single" w:color="1B3A6B" w:sz="2"/>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shd w:fill="1B3A6B" w:val="clear"/>
            <w:tcMar>
              <w:top w:type="dxa" w:w="90"/>
              <w:left w:type="dxa" w:w="180"/>
              <w:bottom w:type="dxa" w:w="90"/>
              <w:right w:type="dxa" w:w="180"/>
            </w:tcMar>
          </w:tcPr>
          <w:p>
            <w:pPr>
              <w:spacing w:after="0" w:before="0"/>
            </w:pPr>
            <w:r>
              <w:rPr>
                <w:rFonts w:ascii="Arial" w:cs="Arial" w:eastAsia="Arial" w:hAnsi="Arial"/>
                <w:b/>
                <w:bCs/>
                <w:color w:val="FFFFFF"/>
                <w:sz w:val="23"/>
                <w:szCs w:val="23"/>
              </w:rPr>
              <w:t xml:space="preserve">Phase 1: ML Engineer (Person 1)</w:t>
            </w:r>
          </w:p>
        </w:tc>
      </w:tr>
      <w:tr>
        <w:tc>
          <w:tcPr>
            <w:tcW w:type="dxa" w:w="9040"/>
            <w:tcBorders>
              <w:top w:val="none" w:color="FFFFFF" w:sz="0"/>
              <w:left w:val="single" w:color="1B3A6B" w:sz="4"/>
              <w:bottom w:val="single" w:color="BED0E8" w:sz="1"/>
              <w:right w:val="none" w:color="FFFFFF" w:sz="0"/>
            </w:tcBorders>
            <w:shd w:fill="EEF3FA" w:val="clear"/>
            <w:tcMar>
              <w:top w:type="dxa" w:w="55"/>
              <w:left w:type="dxa" w:w="180"/>
              <w:bottom w:type="dxa" w:w="55"/>
              <w:right w:type="dxa" w:w="180"/>
            </w:tcMar>
          </w:tcPr>
          <w:p>
            <w:pPr>
              <w:spacing w:after="0" w:before="0"/>
            </w:pPr>
            <w:r>
              <w:rPr>
                <w:rFonts w:ascii="Arial" w:cs="Arial" w:eastAsia="Arial" w:hAnsi="Arial"/>
                <w:color w:val="1B3A6B"/>
                <w:sz w:val="20"/>
                <w:szCs w:val="20"/>
              </w:rPr>
              <w:t xml:space="preserve">✓  ALASKA2 dataset preparation &amp; stego generation (uses Person 2's generate_stego_dataset.py)</w:t>
            </w:r>
          </w:p>
        </w:tc>
      </w:tr>
      <w:tr>
        <w:tc>
          <w:tcPr>
            <w:tcW w:type="dxa" w:w="9040"/>
            <w:tcBorders>
              <w:top w:val="none" w:color="FFFFFF" w:sz="0"/>
              <w:left w:val="single" w:color="1B3A6B" w:sz="4"/>
              <w:bottom w:val="single" w:color="BED0E8" w:sz="1"/>
              <w:right w:val="none" w:color="FFFFFF" w:sz="0"/>
            </w:tcBorders>
            <w:shd w:fill="EEF3FA" w:val="clear"/>
            <w:tcMar>
              <w:top w:type="dxa" w:w="55"/>
              <w:left w:type="dxa" w:w="180"/>
              <w:bottom w:type="dxa" w:w="55"/>
              <w:right w:type="dxa" w:w="180"/>
            </w:tcMar>
          </w:tcPr>
          <w:p>
            <w:pPr>
              <w:spacing w:after="0" w:before="0"/>
            </w:pPr>
            <w:r>
              <w:rPr>
                <w:rFonts w:ascii="Arial" w:cs="Arial" w:eastAsia="Arial" w:hAnsi="Arial"/>
                <w:color w:val="1B3A6B"/>
                <w:sz w:val="20"/>
                <w:szCs w:val="20"/>
              </w:rPr>
              <w:t xml:space="preserve">✓  PyTorch CNN architecture + Optuna hyperparameter optimization</w:t>
            </w:r>
          </w:p>
        </w:tc>
      </w:tr>
      <w:tr>
        <w:tc>
          <w:tcPr>
            <w:tcW w:type="dxa" w:w="9040"/>
            <w:tcBorders>
              <w:top w:val="none" w:color="FFFFFF" w:sz="0"/>
              <w:left w:val="single" w:color="1B3A6B" w:sz="4"/>
              <w:bottom w:val="single" w:color="BED0E8" w:sz="1"/>
              <w:right w:val="none" w:color="FFFFFF" w:sz="0"/>
            </w:tcBorders>
            <w:shd w:fill="EEF3FA" w:val="clear"/>
            <w:tcMar>
              <w:top w:type="dxa" w:w="55"/>
              <w:left w:type="dxa" w:w="180"/>
              <w:bottom w:type="dxa" w:w="55"/>
              <w:right w:type="dxa" w:w="180"/>
            </w:tcMar>
          </w:tcPr>
          <w:p>
            <w:pPr>
              <w:spacing w:after="0" w:before="0"/>
            </w:pPr>
            <w:r>
              <w:rPr>
                <w:rFonts w:ascii="Arial" w:cs="Arial" w:eastAsia="Arial" w:hAnsi="Arial"/>
                <w:color w:val="1B3A6B"/>
                <w:sz w:val="20"/>
                <w:szCs w:val="20"/>
              </w:rPr>
              <w:t xml:space="preserve">✓  Class imbalance handling (weighted BCE / Focal Loss)</w:t>
            </w:r>
          </w:p>
        </w:tc>
      </w:tr>
      <w:tr>
        <w:tc>
          <w:tcPr>
            <w:tcW w:type="dxa" w:w="9040"/>
            <w:tcBorders>
              <w:top w:val="none" w:color="FFFFFF" w:sz="0"/>
              <w:left w:val="single" w:color="1B3A6B" w:sz="4"/>
              <w:bottom w:val="single" w:color="BED0E8" w:sz="1"/>
              <w:right w:val="none" w:color="FFFFFF" w:sz="0"/>
            </w:tcBorders>
            <w:shd w:fill="EEF3FA" w:val="clear"/>
            <w:tcMar>
              <w:top w:type="dxa" w:w="55"/>
              <w:left w:type="dxa" w:w="180"/>
              <w:bottom w:type="dxa" w:w="55"/>
              <w:right w:type="dxa" w:w="180"/>
            </w:tcMar>
          </w:tcPr>
          <w:p>
            <w:pPr>
              <w:spacing w:after="0" w:before="0"/>
            </w:pPr>
            <w:r>
              <w:rPr>
                <w:rFonts w:ascii="Arial" w:cs="Arial" w:eastAsia="Arial" w:hAnsi="Arial"/>
                <w:color w:val="1B3A6B"/>
                <w:sz w:val="20"/>
                <w:szCs w:val="20"/>
              </w:rPr>
              <w:t xml:space="preserve">✓  ONNX model export → steganalysis.onnx</w:t>
            </w:r>
          </w:p>
        </w:tc>
      </w:tr>
      <w:tr>
        <w:tc>
          <w:tcPr>
            <w:tcW w:type="dxa" w:w="9040"/>
            <w:tcBorders>
              <w:top w:val="none" w:color="FFFFFF" w:sz="0"/>
              <w:left w:val="single" w:color="1B3A6B" w:sz="4"/>
              <w:bottom w:val="single" w:color="BED0E8" w:sz="1"/>
              <w:right w:val="none" w:color="FFFFFF" w:sz="0"/>
            </w:tcBorders>
            <w:shd w:fill="EEF3FA" w:val="clear"/>
            <w:tcMar>
              <w:top w:type="dxa" w:w="55"/>
              <w:left w:type="dxa" w:w="180"/>
              <w:bottom w:type="dxa" w:w="55"/>
              <w:right w:type="dxa" w:w="180"/>
            </w:tcMar>
          </w:tcPr>
          <w:p>
            <w:pPr>
              <w:spacing w:after="0" w:before="0"/>
            </w:pPr>
            <w:r>
              <w:rPr>
                <w:rFonts w:ascii="Arial" w:cs="Arial" w:eastAsia="Arial" w:hAnsi="Arial"/>
                <w:color w:val="1B3A6B"/>
                <w:sz w:val="20"/>
                <w:szCs w:val="20"/>
              </w:rPr>
              <w:t xml:space="preserve">✓  Delivers: steganalysis.onnx to backend/services/</w:t>
            </w:r>
          </w:p>
        </w:tc>
      </w:tr>
    </w:tbl>
    <w:p/>
    <w:tbl>
      <w:tblPr>
        <w:tblW w:type="dxa" w:w="9040"/>
        <w:tblBorders>
          <w:top w:val="single" w:color="1E7A8C" w:sz="2"/>
          <w:left w:val="single" w:color="1E7A8C" w:sz="2"/>
          <w:bottom w:val="single" w:color="1E7A8C" w:sz="2"/>
          <w:right w:val="single" w:color="1E7A8C" w:sz="2"/>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shd w:fill="1E7A8C" w:val="clear"/>
            <w:tcMar>
              <w:top w:type="dxa" w:w="90"/>
              <w:left w:type="dxa" w:w="180"/>
              <w:bottom w:type="dxa" w:w="90"/>
              <w:right w:type="dxa" w:w="180"/>
            </w:tcMar>
          </w:tcPr>
          <w:p>
            <w:pPr>
              <w:spacing w:after="0" w:before="0"/>
            </w:pPr>
            <w:r>
              <w:rPr>
                <w:rFonts w:ascii="Arial" w:cs="Arial" w:eastAsia="Arial" w:hAnsi="Arial"/>
                <w:b/>
                <w:bCs/>
                <w:color w:val="FFFFFF"/>
                <w:sz w:val="23"/>
                <w:szCs w:val="23"/>
              </w:rPr>
              <w:t xml:space="preserve">Phase 2: Security &amp; Steganography Engineer (Person 2)</w:t>
            </w:r>
          </w:p>
        </w:tc>
      </w:tr>
      <w:tr>
        <w:tc>
          <w:tcPr>
            <w:tcW w:type="dxa" w:w="9040"/>
            <w:tcBorders>
              <w:top w:val="none" w:color="FFFFFF" w:sz="0"/>
              <w:left w:val="single" w:color="1E7A8C" w:sz="4"/>
              <w:bottom w:val="single" w:color="BED0E8" w:sz="1"/>
              <w:right w:val="none" w:color="FFFFFF" w:sz="0"/>
            </w:tcBorders>
            <w:shd w:fill="EEF3FA" w:val="clear"/>
            <w:tcMar>
              <w:top w:type="dxa" w:w="55"/>
              <w:left w:type="dxa" w:w="180"/>
              <w:bottom w:type="dxa" w:w="55"/>
              <w:right w:type="dxa" w:w="180"/>
            </w:tcMar>
          </w:tcPr>
          <w:p>
            <w:pPr>
              <w:spacing w:after="0" w:before="0"/>
            </w:pPr>
            <w:r>
              <w:rPr>
                <w:rFonts w:ascii="Arial" w:cs="Arial" w:eastAsia="Arial" w:hAnsi="Arial"/>
                <w:color w:val="1B3A6B"/>
                <w:sz w:val="20"/>
                <w:szCs w:val="20"/>
              </w:rPr>
              <w:t xml:space="preserve">✓  AES-256-CBC encryption/decryption (encryption.py) ✅</w:t>
            </w:r>
          </w:p>
        </w:tc>
      </w:tr>
      <w:tr>
        <w:tc>
          <w:tcPr>
            <w:tcW w:type="dxa" w:w="9040"/>
            <w:tcBorders>
              <w:top w:val="none" w:color="FFFFFF" w:sz="0"/>
              <w:left w:val="single" w:color="1E7A8C" w:sz="4"/>
              <w:bottom w:val="single" w:color="BED0E8" w:sz="1"/>
              <w:right w:val="none" w:color="FFFFFF" w:sz="0"/>
            </w:tcBorders>
            <w:shd w:fill="EEF3FA" w:val="clear"/>
            <w:tcMar>
              <w:top w:type="dxa" w:w="55"/>
              <w:left w:type="dxa" w:w="180"/>
              <w:bottom w:type="dxa" w:w="55"/>
              <w:right w:type="dxa" w:w="180"/>
            </w:tcMar>
          </w:tcPr>
          <w:p>
            <w:pPr>
              <w:spacing w:after="0" w:before="0"/>
            </w:pPr>
            <w:r>
              <w:rPr>
                <w:rFonts w:ascii="Arial" w:cs="Arial" w:eastAsia="Arial" w:hAnsi="Arial"/>
                <w:color w:val="1B3A6B"/>
                <w:sz w:val="20"/>
                <w:szCs w:val="20"/>
              </w:rPr>
              <w:t xml:space="preserve">✓  JUNIWARD steganography — green/blue channel strategy (steganography_juniward.py) ✅</w:t>
            </w:r>
          </w:p>
        </w:tc>
      </w:tr>
      <w:tr>
        <w:tc>
          <w:tcPr>
            <w:tcW w:type="dxa" w:w="9040"/>
            <w:tcBorders>
              <w:top w:val="none" w:color="FFFFFF" w:sz="0"/>
              <w:left w:val="single" w:color="1E7A8C" w:sz="4"/>
              <w:bottom w:val="single" w:color="BED0E8" w:sz="1"/>
              <w:right w:val="none" w:color="FFFFFF" w:sz="0"/>
            </w:tcBorders>
            <w:shd w:fill="EEF3FA" w:val="clear"/>
            <w:tcMar>
              <w:top w:type="dxa" w:w="55"/>
              <w:left w:type="dxa" w:w="180"/>
              <w:bottom w:type="dxa" w:w="55"/>
              <w:right w:type="dxa" w:w="180"/>
            </w:tcMar>
          </w:tcPr>
          <w:p>
            <w:pPr>
              <w:spacing w:after="0" w:before="0"/>
            </w:pPr>
            <w:r>
              <w:rPr>
                <w:rFonts w:ascii="Arial" w:cs="Arial" w:eastAsia="Arial" w:hAnsi="Arial"/>
                <w:color w:val="1B3A6B"/>
                <w:sz w:val="20"/>
                <w:szCs w:val="20"/>
              </w:rPr>
              <w:t xml:space="preserve">✓  Dataset generation script (generate_stego_dataset.py) ✅</w:t>
            </w:r>
          </w:p>
        </w:tc>
      </w:tr>
      <w:tr>
        <w:tc>
          <w:tcPr>
            <w:tcW w:type="dxa" w:w="9040"/>
            <w:tcBorders>
              <w:top w:val="none" w:color="FFFFFF" w:sz="0"/>
              <w:left w:val="single" w:color="1E7A8C" w:sz="4"/>
              <w:bottom w:val="single" w:color="BED0E8" w:sz="1"/>
              <w:right w:val="none" w:color="FFFFFF" w:sz="0"/>
            </w:tcBorders>
            <w:shd w:fill="EEF3FA" w:val="clear"/>
            <w:tcMar>
              <w:top w:type="dxa" w:w="55"/>
              <w:left w:type="dxa" w:w="180"/>
              <w:bottom w:type="dxa" w:w="55"/>
              <w:right w:type="dxa" w:w="180"/>
            </w:tcMar>
          </w:tcPr>
          <w:p>
            <w:pPr>
              <w:spacing w:after="0" w:before="0"/>
            </w:pPr>
            <w:r>
              <w:rPr>
                <w:rFonts w:ascii="Arial" w:cs="Arial" w:eastAsia="Arial" w:hAnsi="Arial"/>
                <w:color w:val="1B3A6B"/>
                <w:sz w:val="20"/>
                <w:szCs w:val="20"/>
              </w:rPr>
              <w:t xml:space="preserve">✓  Unified Security API class (security_api.py) ✅</w:t>
            </w:r>
          </w:p>
        </w:tc>
      </w:tr>
      <w:tr>
        <w:tc>
          <w:tcPr>
            <w:tcW w:type="dxa" w:w="9040"/>
            <w:tcBorders>
              <w:top w:val="none" w:color="FFFFFF" w:sz="0"/>
              <w:left w:val="single" w:color="1E7A8C" w:sz="4"/>
              <w:bottom w:val="single" w:color="BED0E8" w:sz="1"/>
              <w:right w:val="none" w:color="FFFFFF" w:sz="0"/>
            </w:tcBorders>
            <w:shd w:fill="EEF3FA" w:val="clear"/>
            <w:tcMar>
              <w:top w:type="dxa" w:w="55"/>
              <w:left w:type="dxa" w:w="180"/>
              <w:bottom w:type="dxa" w:w="55"/>
              <w:right w:type="dxa" w:w="180"/>
            </w:tcMar>
          </w:tcPr>
          <w:p>
            <w:pPr>
              <w:spacing w:after="0" w:before="0"/>
            </w:pPr>
            <w:r>
              <w:rPr>
                <w:rFonts w:ascii="Arial" w:cs="Arial" w:eastAsia="Arial" w:hAnsi="Arial"/>
                <w:color w:val="1B3A6B"/>
                <w:sz w:val="20"/>
                <w:szCs w:val="20"/>
              </w:rPr>
              <w:t xml:space="preserve">✓  26/26 tests passing — all deliverables complete ✅</w:t>
            </w:r>
          </w:p>
        </w:tc>
      </w:tr>
    </w:tbl>
    <w:p/>
    <w:tbl>
      <w:tblPr>
        <w:tblW w:type="dxa" w:w="9040"/>
        <w:tblBorders>
          <w:top w:val="single" w:color="2E5FA3" w:sz="2"/>
          <w:left w:val="single" w:color="2E5FA3" w:sz="2"/>
          <w:bottom w:val="single" w:color="2E5FA3" w:sz="2"/>
          <w:right w:val="single" w:color="2E5FA3" w:sz="2"/>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shd w:fill="2E5FA3" w:val="clear"/>
            <w:tcMar>
              <w:top w:type="dxa" w:w="90"/>
              <w:left w:type="dxa" w:w="180"/>
              <w:bottom w:type="dxa" w:w="90"/>
              <w:right w:type="dxa" w:w="180"/>
            </w:tcMar>
          </w:tcPr>
          <w:p>
            <w:pPr>
              <w:spacing w:after="0" w:before="0"/>
            </w:pPr>
            <w:r>
              <w:rPr>
                <w:rFonts w:ascii="Arial" w:cs="Arial" w:eastAsia="Arial" w:hAnsi="Arial"/>
                <w:b/>
                <w:bCs/>
                <w:color w:val="FFFFFF"/>
                <w:sz w:val="23"/>
                <w:szCs w:val="23"/>
              </w:rPr>
              <w:t xml:space="preserve">Phase 3: Backend &amp; Frontend Engineer (Person 3)</w:t>
            </w:r>
          </w:p>
        </w:tc>
      </w:tr>
      <w:tr>
        <w:tc>
          <w:tcPr>
            <w:tcW w:type="dxa" w:w="9040"/>
            <w:tcBorders>
              <w:top w:val="none" w:color="FFFFFF" w:sz="0"/>
              <w:left w:val="single" w:color="2E5FA3" w:sz="4"/>
              <w:bottom w:val="single" w:color="BED0E8" w:sz="1"/>
              <w:right w:val="none" w:color="FFFFFF" w:sz="0"/>
            </w:tcBorders>
            <w:shd w:fill="EEF3FA" w:val="clear"/>
            <w:tcMar>
              <w:top w:type="dxa" w:w="55"/>
              <w:left w:type="dxa" w:w="180"/>
              <w:bottom w:type="dxa" w:w="55"/>
              <w:right w:type="dxa" w:w="180"/>
            </w:tcMar>
          </w:tcPr>
          <w:p>
            <w:pPr>
              <w:spacing w:after="0" w:before="0"/>
            </w:pPr>
            <w:r>
              <w:rPr>
                <w:rFonts w:ascii="Arial" w:cs="Arial" w:eastAsia="Arial" w:hAnsi="Arial"/>
                <w:color w:val="1B3A6B"/>
                <w:sz w:val="20"/>
                <w:szCs w:val="20"/>
              </w:rPr>
              <w:t xml:space="preserve">✓  FastAPI app with /encode /decode /detect /attack /health endpoints ✅</w:t>
            </w:r>
          </w:p>
        </w:tc>
      </w:tr>
      <w:tr>
        <w:tc>
          <w:tcPr>
            <w:tcW w:type="dxa" w:w="9040"/>
            <w:tcBorders>
              <w:top w:val="none" w:color="FFFFFF" w:sz="0"/>
              <w:left w:val="single" w:color="2E5FA3" w:sz="4"/>
              <w:bottom w:val="single" w:color="BED0E8" w:sz="1"/>
              <w:right w:val="none" w:color="FFFFFF" w:sz="0"/>
            </w:tcBorders>
            <w:shd w:fill="EEF3FA" w:val="clear"/>
            <w:tcMar>
              <w:top w:type="dxa" w:w="55"/>
              <w:left w:type="dxa" w:w="180"/>
              <w:bottom w:type="dxa" w:w="55"/>
              <w:right w:type="dxa" w:w="180"/>
            </w:tcMar>
          </w:tcPr>
          <w:p>
            <w:pPr>
              <w:spacing w:after="0" w:before="0"/>
            </w:pPr>
            <w:r>
              <w:rPr>
                <w:rFonts w:ascii="Arial" w:cs="Arial" w:eastAsia="Arial" w:hAnsi="Arial"/>
                <w:color w:val="1B3A6B"/>
                <w:sz w:val="20"/>
                <w:szCs w:val="20"/>
              </w:rPr>
              <w:t xml:space="preserve">✓  CORS configuration, global error handling, FileResponse for images ✅</w:t>
            </w:r>
          </w:p>
        </w:tc>
      </w:tr>
      <w:tr>
        <w:tc>
          <w:tcPr>
            <w:tcW w:type="dxa" w:w="9040"/>
            <w:tcBorders>
              <w:top w:val="none" w:color="FFFFFF" w:sz="0"/>
              <w:left w:val="single" w:color="2E5FA3" w:sz="4"/>
              <w:bottom w:val="single" w:color="BED0E8" w:sz="1"/>
              <w:right w:val="none" w:color="FFFFFF" w:sz="0"/>
            </w:tcBorders>
            <w:shd w:fill="EEF3FA" w:val="clear"/>
            <w:tcMar>
              <w:top w:type="dxa" w:w="55"/>
              <w:left w:type="dxa" w:w="180"/>
              <w:bottom w:type="dxa" w:w="55"/>
              <w:right w:type="dxa" w:w="180"/>
            </w:tcMar>
          </w:tcPr>
          <w:p>
            <w:pPr>
              <w:spacing w:after="0" w:before="0"/>
            </w:pPr>
            <w:r>
              <w:rPr>
                <w:rFonts w:ascii="Arial" w:cs="Arial" w:eastAsia="Arial" w:hAnsi="Arial"/>
                <w:color w:val="1B3A6B"/>
                <w:sz w:val="20"/>
                <w:szCs w:val="20"/>
              </w:rPr>
              <w:t xml:space="preserve">✓  Integration of Person 2's StegoSecurity class ✅</w:t>
            </w:r>
          </w:p>
        </w:tc>
      </w:tr>
      <w:tr>
        <w:tc>
          <w:tcPr>
            <w:tcW w:type="dxa" w:w="9040"/>
            <w:tcBorders>
              <w:top w:val="none" w:color="FFFFFF" w:sz="0"/>
              <w:left w:val="single" w:color="2E5FA3" w:sz="4"/>
              <w:bottom w:val="single" w:color="BED0E8" w:sz="1"/>
              <w:right w:val="none" w:color="FFFFFF" w:sz="0"/>
            </w:tcBorders>
            <w:shd w:fill="EEF3FA" w:val="clear"/>
            <w:tcMar>
              <w:top w:type="dxa" w:w="55"/>
              <w:left w:type="dxa" w:w="180"/>
              <w:bottom w:type="dxa" w:w="55"/>
              <w:right w:type="dxa" w:w="180"/>
            </w:tcMar>
          </w:tcPr>
          <w:p>
            <w:pPr>
              <w:spacing w:after="0" w:before="0"/>
            </w:pPr>
            <w:r>
              <w:rPr>
                <w:rFonts w:ascii="Arial" w:cs="Arial" w:eastAsia="Arial" w:hAnsi="Arial"/>
                <w:color w:val="1B3A6B"/>
                <w:sz w:val="20"/>
                <w:szCs w:val="20"/>
              </w:rPr>
              <w:t xml:space="preserve">✓  Graceful fallback for Person 1's pending ONNX model ✅</w:t>
            </w:r>
          </w:p>
        </w:tc>
      </w:tr>
      <w:tr>
        <w:tc>
          <w:tcPr>
            <w:tcW w:type="dxa" w:w="9040"/>
            <w:tcBorders>
              <w:top w:val="none" w:color="FFFFFF" w:sz="0"/>
              <w:left w:val="single" w:color="2E5FA3" w:sz="4"/>
              <w:bottom w:val="single" w:color="BED0E8" w:sz="1"/>
              <w:right w:val="none" w:color="FFFFFF" w:sz="0"/>
            </w:tcBorders>
            <w:shd w:fill="EEF3FA" w:val="clear"/>
            <w:tcMar>
              <w:top w:type="dxa" w:w="55"/>
              <w:left w:type="dxa" w:w="180"/>
              <w:bottom w:type="dxa" w:w="55"/>
              <w:right w:type="dxa" w:w="180"/>
            </w:tcMar>
          </w:tcPr>
          <w:p>
            <w:pPr>
              <w:spacing w:after="0" w:before="0"/>
            </w:pPr>
            <w:r>
              <w:rPr>
                <w:rFonts w:ascii="Arial" w:cs="Arial" w:eastAsia="Arial" w:hAnsi="Arial"/>
                <w:color w:val="1B3A6B"/>
                <w:sz w:val="20"/>
                <w:szCs w:val="20"/>
              </w:rPr>
              <w:t xml:space="preserve">✓  React frontend: Encode, Decode, Detect, Attack pages ✅</w:t>
            </w:r>
          </w:p>
        </w:tc>
      </w:tr>
      <w:tr>
        <w:tc>
          <w:tcPr>
            <w:tcW w:type="dxa" w:w="9040"/>
            <w:tcBorders>
              <w:top w:val="none" w:color="FFFFFF" w:sz="0"/>
              <w:left w:val="single" w:color="2E5FA3" w:sz="4"/>
              <w:bottom w:val="single" w:color="BED0E8" w:sz="1"/>
              <w:right w:val="none" w:color="FFFFFF" w:sz="0"/>
            </w:tcBorders>
            <w:shd w:fill="EEF3FA" w:val="clear"/>
            <w:tcMar>
              <w:top w:type="dxa" w:w="55"/>
              <w:left w:type="dxa" w:w="180"/>
              <w:bottom w:type="dxa" w:w="55"/>
              <w:right w:type="dxa" w:w="180"/>
            </w:tcMar>
          </w:tcPr>
          <w:p>
            <w:pPr>
              <w:spacing w:after="0" w:before="0"/>
            </w:pPr>
            <w:r>
              <w:rPr>
                <w:rFonts w:ascii="Arial" w:cs="Arial" w:eastAsia="Arial" w:hAnsi="Arial"/>
                <w:color w:val="1B3A6B"/>
                <w:sz w:val="20"/>
                <w:szCs w:val="20"/>
              </w:rPr>
              <w:t xml:space="preserve">✓  Shared component library (ImageUploader, ConfidenceBar, MetricCard…) ✅</w:t>
            </w:r>
          </w:p>
        </w:tc>
      </w:tr>
      <w:tr>
        <w:tc>
          <w:tcPr>
            <w:tcW w:type="dxa" w:w="9040"/>
            <w:tcBorders>
              <w:top w:val="none" w:color="FFFFFF" w:sz="0"/>
              <w:left w:val="single" w:color="2E5FA3" w:sz="4"/>
              <w:bottom w:val="single" w:color="BED0E8" w:sz="1"/>
              <w:right w:val="none" w:color="FFFFFF" w:sz="0"/>
            </w:tcBorders>
            <w:shd w:fill="EEF3FA" w:val="clear"/>
            <w:tcMar>
              <w:top w:type="dxa" w:w="55"/>
              <w:left w:type="dxa" w:w="180"/>
              <w:bottom w:type="dxa" w:w="55"/>
              <w:right w:type="dxa" w:w="180"/>
            </w:tcMar>
          </w:tcPr>
          <w:p>
            <w:pPr>
              <w:spacing w:after="0" w:before="0"/>
            </w:pPr>
            <w:r>
              <w:rPr>
                <w:rFonts w:ascii="Arial" w:cs="Arial" w:eastAsia="Arial" w:hAnsi="Arial"/>
                <w:color w:val="1B3A6B"/>
                <w:sz w:val="20"/>
                <w:szCs w:val="20"/>
              </w:rPr>
              <w:t xml:space="preserve">✓  Docker Compose for full-system deployment ✅</w:t>
            </w:r>
          </w:p>
        </w:tc>
      </w:tr>
    </w:tbl>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18. Testing Strategy</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240"/>
      </w:tblGrid>
      <w:tr>
        <w:trPr>
          <w:tblHeader/>
        </w:trPr>
        <w:tc>
          <w:tcPr>
            <w:tcW w:type="dxa" w:w="18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Level</w:t>
            </w:r>
          </w:p>
        </w:tc>
        <w:tc>
          <w:tcPr>
            <w:tcW w:type="dxa" w:w="22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Scope</w:t>
            </w:r>
          </w:p>
        </w:tc>
        <w:tc>
          <w:tcPr>
            <w:tcW w:type="dxa" w:w="28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Tools</w:t>
            </w:r>
          </w:p>
        </w:tc>
        <w:tc>
          <w:tcPr>
            <w:tcW w:type="dxa" w:w="22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Target</w:t>
            </w:r>
          </w:p>
        </w:tc>
      </w:tr>
      <w:tr>
        <w:tc>
          <w:tcPr>
            <w:tcW w:type="dxa" w:w="1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Unit Tests</w:t>
            </w:r>
          </w:p>
        </w:tc>
        <w:tc>
          <w:tcPr>
            <w:tcW w:type="dxa" w:w="22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Individual functions</w:t>
            </w:r>
          </w:p>
        </w:tc>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Pytest (Python), Jest (React)</w:t>
            </w:r>
          </w:p>
        </w:tc>
        <w:tc>
          <w:tcPr>
            <w:tcW w:type="dxa" w:w="22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90–100%</w:t>
            </w:r>
          </w:p>
        </w:tc>
      </w:tr>
      <w:tr>
        <w:tc>
          <w:tcPr>
            <w:tcW w:type="dxa" w:w="1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Integration Tests</w:t>
            </w:r>
          </w:p>
        </w:tc>
        <w:tc>
          <w:tcPr>
            <w:tcW w:type="dxa" w:w="22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Module interactions</w:t>
            </w:r>
          </w:p>
        </w:tc>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Pytest, Postman</w:t>
            </w:r>
          </w:p>
        </w:tc>
        <w:tc>
          <w:tcPr>
            <w:tcW w:type="dxa" w:w="22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90%</w:t>
            </w:r>
          </w:p>
        </w:tc>
      </w:tr>
      <w:tr>
        <w:tc>
          <w:tcPr>
            <w:tcW w:type="dxa" w:w="1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End-to-End Tests</w:t>
            </w:r>
          </w:p>
        </w:tc>
        <w:tc>
          <w:tcPr>
            <w:tcW w:type="dxa" w:w="22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Complete workflows</w:t>
            </w:r>
          </w:p>
        </w:tc>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Cypress</w:t>
            </w:r>
          </w:p>
        </w:tc>
        <w:tc>
          <w:tcPr>
            <w:tcW w:type="dxa" w:w="22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Key flows</w:t>
            </w:r>
          </w:p>
        </w:tc>
      </w:tr>
      <w:tr>
        <w:tc>
          <w:tcPr>
            <w:tcW w:type="dxa" w:w="1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Performance Tests</w:t>
            </w:r>
          </w:p>
        </w:tc>
        <w:tc>
          <w:tcPr>
            <w:tcW w:type="dxa" w:w="22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Speed benchmarks</w:t>
            </w:r>
          </w:p>
        </w:tc>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Locust, k6</w:t>
            </w:r>
          </w:p>
        </w:tc>
        <w:tc>
          <w:tcPr>
            <w:tcW w:type="dxa" w:w="22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All SLA targets</w:t>
            </w:r>
          </w:p>
        </w:tc>
      </w:tr>
    </w:tbl>
    <w:p>
      <w:pPr>
        <w:spacing w:after="40" w:before="40"/>
      </w:pPr>
      <w:r>
        <w:rPr>
          <w:rFonts w:ascii="Arial" w:cs="Arial" w:eastAsia="Arial" w:hAnsi="Arial"/>
          <w:sz w:val="22"/>
          <w:szCs w:val="22"/>
        </w:rPr>
        <w:t xml:space="preserve">Person 2 test results: 26/26 passing. Tests cover AES round-trips, JUNIWARD embed/extract at 0.1–0.4 bpp, binary data (all 256 byte values), wrong-key rejection, and full API round-trips via StegoSecurity.</w:t>
      </w:r>
    </w:p>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19. Deployment Plan</w:t>
      </w:r>
    </w:p>
    <w:p>
      <w:pPr>
        <w:pStyle w:val="Heading2"/>
        <w:pBdr>
          <w:bottom w:val="single" w:color="4A90D9" w:sz="2"/>
        </w:pBdr>
        <w:spacing w:after="100" w:before="260"/>
      </w:pPr>
      <w:r>
        <w:rPr>
          <w:rFonts w:ascii="Arial" w:cs="Arial" w:eastAsia="Arial" w:hAnsi="Arial"/>
          <w:b/>
          <w:bCs/>
          <w:color w:val="1B3A6B"/>
          <w:sz w:val="25"/>
          <w:szCs w:val="25"/>
        </w:rPr>
        <w:t xml:space="preserve">19.1 Local Development</w:t>
      </w:r>
    </w:p>
    <w:tbl>
      <w:tblPr>
        <w:tblW w:type="dxa" w:w="9040"/>
        <w:tblBorders>
          <w:top w:val="single" w:color="BED0E8" w:sz="2"/>
          <w:left w:val="single" w:color="BED0E8" w:sz="2"/>
          <w:bottom w:val="single" w:color="BED0E8" w:sz="2"/>
          <w:right w:val="single" w:color="BED0E8" w:sz="2"/>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Terminal 1: Backend</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cd backend</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cp ../path/to/security_api.py services/     # from Person 2</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cp ../path/to/steganalysis.onnx services/   # from Person 1 (when ready)</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pip install -r requirements.txt</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python app.py   →  http://localhost:8000/docs</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Terminal 2: Frontend</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cd frontend</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npm install</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npm start       →  http://localhost:3000</w:t>
            </w:r>
          </w:p>
        </w:tc>
      </w:tr>
    </w:tbl>
    <w:p/>
    <w:p>
      <w:pPr>
        <w:pStyle w:val="Heading2"/>
        <w:pBdr>
          <w:bottom w:val="single" w:color="4A90D9" w:sz="2"/>
        </w:pBdr>
        <w:spacing w:after="100" w:before="260"/>
      </w:pPr>
      <w:r>
        <w:rPr>
          <w:rFonts w:ascii="Arial" w:cs="Arial" w:eastAsia="Arial" w:hAnsi="Arial"/>
          <w:b/>
          <w:bCs/>
          <w:color w:val="1B3A6B"/>
          <w:sz w:val="25"/>
          <w:szCs w:val="25"/>
        </w:rPr>
        <w:t xml:space="preserve">19.2 Docker Compose</w:t>
      </w:r>
    </w:p>
    <w:tbl>
      <w:tblPr>
        <w:tblW w:type="dxa" w:w="9040"/>
        <w:tblBorders>
          <w:top w:val="single" w:color="BED0E8" w:sz="2"/>
          <w:left w:val="single" w:color="BED0E8" w:sz="2"/>
          <w:bottom w:val="single" w:color="BED0E8" w:sz="2"/>
          <w:right w:val="single" w:color="BED0E8" w:sz="2"/>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docker-compose up --build</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Backend  → http://localhost:8000</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Frontend → http://localhost:3000</w:t>
            </w:r>
          </w:p>
        </w:tc>
      </w:tr>
    </w:tbl>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20. Risk Assessment</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4040"/>
      </w:tblGrid>
      <w:tr>
        <w:trPr>
          <w:tblHeader/>
        </w:trPr>
        <w:tc>
          <w:tcPr>
            <w:tcW w:type="dxa" w:w="28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Risk</w:t>
            </w:r>
          </w:p>
        </w:tc>
        <w:tc>
          <w:tcPr>
            <w:tcW w:type="dxa" w:w="12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Probability</w:t>
            </w:r>
          </w:p>
        </w:tc>
        <w:tc>
          <w:tcPr>
            <w:tcW w:type="dxa" w:w="10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Impact</w:t>
            </w:r>
          </w:p>
        </w:tc>
        <w:tc>
          <w:tcPr>
            <w:tcW w:type="dxa" w:w="40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Mitigation</w:t>
            </w:r>
          </w:p>
        </w:tc>
      </w:tr>
      <w:tr>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JUNIWARD round-trip bug</w:t>
            </w:r>
          </w:p>
        </w:tc>
        <w:tc>
          <w:tcPr>
            <w:tcW w:type="dxa" w:w="12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RESOLVED</w:t>
            </w:r>
          </w:p>
        </w:tc>
        <w:tc>
          <w:tcPr>
            <w:tcW w:type="dxa" w:w="10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w:t>
            </w:r>
          </w:p>
        </w:tc>
        <w:tc>
          <w:tcPr>
            <w:tcW w:type="dxa" w:w="40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Green/blue channel separation — 26/26 tests pass</w:t>
            </w:r>
          </w:p>
        </w:tc>
      </w:tr>
      <w:tr>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ML model accuracy &lt; 85%</w:t>
            </w:r>
          </w:p>
        </w:tc>
        <w:tc>
          <w:tcPr>
            <w:tcW w:type="dxa" w:w="12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Medium</w:t>
            </w:r>
          </w:p>
        </w:tc>
        <w:tc>
          <w:tcPr>
            <w:tcW w:type="dxa" w:w="10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High</w:t>
            </w:r>
          </w:p>
        </w:tc>
        <w:tc>
          <w:tcPr>
            <w:tcW w:type="dxa" w:w="40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Class weighting, focal loss, more epochs</w:t>
            </w:r>
          </w:p>
        </w:tc>
      </w:tr>
      <w:tr>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Person 1 model delay</w:t>
            </w:r>
          </w:p>
        </w:tc>
        <w:tc>
          <w:tcPr>
            <w:tcW w:type="dxa" w:w="12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Medium</w:t>
            </w:r>
          </w:p>
        </w:tc>
        <w:tc>
          <w:tcPr>
            <w:tcW w:type="dxa" w:w="10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Medium</w:t>
            </w:r>
          </w:p>
        </w:tc>
        <w:tc>
          <w:tcPr>
            <w:tcW w:type="dxa" w:w="40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Backend gracefully returns 'pending' — app still usable</w:t>
            </w:r>
          </w:p>
        </w:tc>
      </w:tr>
      <w:tr>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CORS issues in production</w:t>
            </w:r>
          </w:p>
        </w:tc>
        <w:tc>
          <w:tcPr>
            <w:tcW w:type="dxa" w:w="12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Low</w:t>
            </w:r>
          </w:p>
        </w:tc>
        <w:tc>
          <w:tcPr>
            <w:tcW w:type="dxa" w:w="10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Medium</w:t>
            </w:r>
          </w:p>
        </w:tc>
        <w:tc>
          <w:tcPr>
            <w:tcW w:type="dxa" w:w="40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CORS_ORIGINS env var configurable per environment</w:t>
            </w:r>
          </w:p>
        </w:tc>
      </w:tr>
      <w:tr>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React build performance</w:t>
            </w:r>
          </w:p>
        </w:tc>
        <w:tc>
          <w:tcPr>
            <w:tcW w:type="dxa" w:w="12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Low</w:t>
            </w:r>
          </w:p>
        </w:tc>
        <w:tc>
          <w:tcPr>
            <w:tcW w:type="dxa" w:w="10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Low</w:t>
            </w:r>
          </w:p>
        </w:tc>
        <w:tc>
          <w:tcPr>
            <w:tcW w:type="dxa" w:w="40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Code splitting, lazy loading per route</w:t>
            </w:r>
          </w:p>
        </w:tc>
      </w:tr>
    </w:tbl>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21. Dataset Realism &amp; Limitations</w:t>
      </w:r>
    </w:p>
    <w:tbl>
      <w:tblPr>
        <w:tblW w:type="dxa" w:w="9040"/>
        <w:tblBorders>
          <w:top w:val="single" w:color="B83232" w:sz="4"/>
          <w:left w:val="single" w:color="B83232" w:sz="8"/>
          <w:bottom w:val="single" w:color="B83232" w:sz="4"/>
          <w:right w:val="single" w:color="B83232" w:sz="2"/>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ACKNOWLEDGED LIMITATIONS</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1. ALASKA2 is not originally JUNIWARD-based. Stego images are synthetically generated.</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   This may create distribution shift vs. real-world steganography.</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2. Person 2's implementation uses the green/blue channel strategy (not wavelet-domain</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   embedding). The ML model is trained on images generated by this specific implementation,</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   so generalisation to other algorithms may be limited.</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3. Controlled payloads: 0.1–0.4 bpp range only.</w:t>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
            </w:r>
          </w:p>
        </w:tc>
      </w:tr>
      <w:tr>
        <w:tc>
          <w:tcPr>
            <w:tcW w:type="dxa" w:w="9040"/>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pPr>
              <w:spacing w:after="15" w:before="15"/>
            </w:pPr>
            <w:r>
              <w:rPr>
                <w:rFonts w:ascii="Arial" w:cs="Arial" w:eastAsia="Arial" w:hAnsi="Arial"/>
                <w:color w:val="1B3A6B"/>
                <w:sz w:val="20"/>
                <w:szCs w:val="20"/>
              </w:rPr>
              <w:t xml:space="preserve">MITIGATION: Multiple payloads used for training robustness; all limitations documented.</w:t>
            </w:r>
          </w:p>
        </w:tc>
      </w:tr>
    </w:tbl>
    <w:p/>
    <w:p>
      <w:pPr>
        <w:pStyle w:val="Heading1"/>
        <w:pBdr>
          <w:bottom w:val="single" w:color="4A90D9" w:sz="4"/>
        </w:pBdr>
        <w:shd w:fill="1B3A6B" w:val="clear"/>
        <w:spacing w:after="160" w:before="340"/>
        <w:ind w:left="180" w:right="180"/>
      </w:pPr>
      <w:r>
        <w:rPr>
          <w:rFonts w:ascii="Arial" w:cs="Arial" w:eastAsia="Arial" w:hAnsi="Arial"/>
          <w:b/>
          <w:bCs/>
          <w:color w:val="FFFFFF"/>
          <w:sz w:val="30"/>
          <w:szCs w:val="30"/>
        </w:rPr>
        <w:t xml:space="preserve">22. Appendices</w:t>
      </w:r>
    </w:p>
    <w:p>
      <w:pPr>
        <w:pStyle w:val="Heading2"/>
        <w:pBdr>
          <w:bottom w:val="single" w:color="4A90D9" w:sz="2"/>
        </w:pBdr>
        <w:spacing w:after="100" w:before="260"/>
      </w:pPr>
      <w:r>
        <w:rPr>
          <w:rFonts w:ascii="Arial" w:cs="Arial" w:eastAsia="Arial" w:hAnsi="Arial"/>
          <w:b/>
          <w:bCs/>
          <w:color w:val="1B3A6B"/>
          <w:sz w:val="25"/>
          <w:szCs w:val="25"/>
        </w:rPr>
        <w:t xml:space="preserve">Appendix A — Complete File Structure</w:t>
      </w:r>
    </w:p>
    <w:tbl>
      <w:tblPr>
        <w:tblW w:type="dxa" w:w="9040"/>
        <w:tblBorders>
          <w:top w:val="single" w:color="BED0E8" w:sz="2"/>
          <w:left w:val="single" w:color="BED0E8" w:sz="2"/>
          <w:bottom w:val="single" w:color="BED0E8" w:sz="2"/>
          <w:right w:val="single" w:color="BED0E8" w:sz="2"/>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StegoShield/</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backend/</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app.py                     # FastAPI app (Person 3)</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routes/  (health, encode, decode, detect, attack)</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services/  (Person 2 + Person 1 files go here)</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keys/security_key.bin      # auto-generated</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uploads/                   # temp stego files</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requirements.txt</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.env</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frontend/</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src/</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 App.jsx</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 components/</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   ├── common/index.jsx</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   ├── encode/EncodePage.jsx</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   ├── decode/DecodePage.jsx</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   ├── detect/DetectPage.jsx</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   └── attack/AttackPage.jsx</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 services/api.js</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package.json</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security/  (Person 2 source — copy to backend/services/)</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encryption.py              ✅ 9/9 tests</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steganography_juniward.py  ✅ 10/10 tests</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security_api.py            ✅ 8/8 tests</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generate_stego_dataset.py</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 requirements_sec.txt</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docker-compose.yml</w:t>
            </w:r>
          </w:p>
        </w:tc>
      </w:tr>
      <w:tr>
        <w:tc>
          <w:tcPr>
            <w:tcW w:type="dxa" w:w="9040"/>
            <w:tcBorders>
              <w:top w:val="none" w:color="FFFFFF" w:sz="0"/>
              <w:left w:val="none" w:color="FFFFFF" w:sz="0"/>
              <w:bottom w:val="none" w:color="FFFFFF" w:sz="0"/>
              <w:right w:val="none" w:color="FFFFFF" w:sz="0"/>
            </w:tcBorders>
            <w:shd w:fill="F4F6F9" w:val="clear"/>
            <w:tcMar>
              <w:top w:type="dxa" w:w="25"/>
              <w:left w:type="dxa" w:w="150"/>
              <w:bottom w:type="dxa" w:w="25"/>
              <w:right w:type="dxa" w:w="150"/>
            </w:tcMar>
          </w:tcPr>
          <w:p>
            <w:pPr>
              <w:spacing w:after="0" w:before="0"/>
            </w:pPr>
            <w:r>
              <w:rPr>
                <w:rFonts w:ascii="Courier New" w:cs="Courier New" w:eastAsia="Courier New" w:hAnsi="Courier New"/>
                <w:color w:val="1A1A2E"/>
                <w:sz w:val="17"/>
                <w:szCs w:val="17"/>
              </w:rPr>
              <w:t xml:space="preserve">└── README.md</w:t>
            </w:r>
          </w:p>
        </w:tc>
      </w:tr>
    </w:tbl>
    <w:p/>
    <w:p>
      <w:pPr>
        <w:pStyle w:val="Heading2"/>
        <w:pBdr>
          <w:bottom w:val="single" w:color="4A90D9" w:sz="2"/>
        </w:pBdr>
        <w:spacing w:after="100" w:before="260"/>
      </w:pPr>
      <w:r>
        <w:rPr>
          <w:rFonts w:ascii="Arial" w:cs="Arial" w:eastAsia="Arial" w:hAnsi="Arial"/>
          <w:b/>
          <w:bCs/>
          <w:color w:val="1B3A6B"/>
          <w:sz w:val="25"/>
          <w:szCs w:val="25"/>
        </w:rPr>
        <w:t xml:space="preserve">Appendix B — Error Code Reference</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40"/>
      </w:tblGrid>
      <w:tr>
        <w:trPr>
          <w:tblHeader/>
        </w:trPr>
        <w:tc>
          <w:tcPr>
            <w:tcW w:type="dxa" w:w="28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Error Code</w:t>
            </w:r>
          </w:p>
        </w:tc>
        <w:tc>
          <w:tcPr>
            <w:tcW w:type="dxa" w:w="14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Endpoint</w:t>
            </w:r>
          </w:p>
        </w:tc>
        <w:tc>
          <w:tcPr>
            <w:tcW w:type="dxa" w:w="48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Description</w:t>
            </w:r>
          </w:p>
        </w:tc>
      </w:tr>
      <w:tr>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INVALID_IMAGE_FORMAT</w:t>
            </w:r>
          </w:p>
        </w:tc>
        <w:tc>
          <w:tcPr>
            <w:tcW w:type="dxa" w:w="14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/encode</w:t>
            </w:r>
          </w:p>
        </w:tc>
        <w:tc>
          <w:tcPr>
            <w:tcW w:type="dxa" w:w="48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Unsupported format — use PNG, JPEG, BMP</w:t>
            </w:r>
          </w:p>
        </w:tc>
      </w:tr>
      <w:tr>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INVALID_PAYLOAD</w:t>
            </w:r>
          </w:p>
        </w:tc>
        <w:tc>
          <w:tcPr>
            <w:tcW w:type="dxa" w:w="14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/encode</w:t>
            </w:r>
          </w:p>
        </w:tc>
        <w:tc>
          <w:tcPr>
            <w:tcW w:type="dxa" w:w="48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Payload outside 0.05–0.45 bpp range</w:t>
            </w:r>
          </w:p>
        </w:tc>
      </w:tr>
      <w:tr>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PAYLOAD_TOO_LARGE</w:t>
            </w:r>
          </w:p>
        </w:tc>
        <w:tc>
          <w:tcPr>
            <w:tcW w:type="dxa" w:w="14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/encode</w:t>
            </w:r>
          </w:p>
        </w:tc>
        <w:tc>
          <w:tcPr>
            <w:tcW w:type="dxa" w:w="48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Message exceeds JUNIWARD capacity at given bpp</w:t>
            </w:r>
          </w:p>
        </w:tc>
      </w:tr>
      <w:tr>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ENCODING_FAILED</w:t>
            </w:r>
          </w:p>
        </w:tc>
        <w:tc>
          <w:tcPr>
            <w:tcW w:type="dxa" w:w="14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/encode</w:t>
            </w:r>
          </w:p>
        </w:tc>
        <w:tc>
          <w:tcPr>
            <w:tcW w:type="dxa" w:w="48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JUNIWARD embedding error</w:t>
            </w:r>
          </w:p>
        </w:tc>
      </w:tr>
      <w:tr>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DECRYPTION_FAILED</w:t>
            </w:r>
          </w:p>
        </w:tc>
        <w:tc>
          <w:tcPr>
            <w:tcW w:type="dxa" w:w="14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/decode</w:t>
            </w:r>
          </w:p>
        </w:tc>
        <w:tc>
          <w:tcPr>
            <w:tcW w:type="dxa" w:w="48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Wrong key or data corrupted</w:t>
            </w:r>
          </w:p>
        </w:tc>
      </w:tr>
      <w:tr>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NO_DATA_FOUND</w:t>
            </w:r>
          </w:p>
        </w:tc>
        <w:tc>
          <w:tcPr>
            <w:tcW w:type="dxa" w:w="14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/decode</w:t>
            </w:r>
          </w:p>
        </w:tc>
        <w:tc>
          <w:tcPr>
            <w:tcW w:type="dxa" w:w="48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No hidden data detected</w:t>
            </w:r>
          </w:p>
        </w:tc>
      </w:tr>
      <w:tr>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CORRUPTED_STEGO</w:t>
            </w:r>
          </w:p>
        </w:tc>
        <w:tc>
          <w:tcPr>
            <w:tcW w:type="dxa" w:w="14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/decode</w:t>
            </w:r>
          </w:p>
        </w:tc>
        <w:tc>
          <w:tcPr>
            <w:tcW w:type="dxa" w:w="48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Image modified after embedding</w:t>
            </w:r>
          </w:p>
        </w:tc>
      </w:tr>
      <w:tr>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MODEL_NOT_LOADED</w:t>
            </w:r>
          </w:p>
        </w:tc>
        <w:tc>
          <w:tcPr>
            <w:tcW w:type="dxa" w:w="14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/detect</w:t>
            </w:r>
          </w:p>
        </w:tc>
        <w:tc>
          <w:tcPr>
            <w:tcW w:type="dxa" w:w="48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ONNX model file not present</w:t>
            </w:r>
          </w:p>
        </w:tc>
      </w:tr>
      <w:tr>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PREPROCESSING_FAILED</w:t>
            </w:r>
          </w:p>
        </w:tc>
        <w:tc>
          <w:tcPr>
            <w:tcW w:type="dxa" w:w="14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/detect</w:t>
            </w:r>
          </w:p>
        </w:tc>
        <w:tc>
          <w:tcPr>
            <w:tcW w:type="dxa" w:w="48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Image could not be read</w:t>
            </w:r>
          </w:p>
        </w:tc>
      </w:tr>
      <w:tr>
        <w:tc>
          <w:tcPr>
            <w:tcW w:type="dxa" w:w="28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INVALID_ATTACK</w:t>
            </w:r>
          </w:p>
        </w:tc>
        <w:tc>
          <w:tcPr>
            <w:tcW w:type="dxa" w:w="14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/attack</w:t>
            </w:r>
          </w:p>
        </w:tc>
        <w:tc>
          <w:tcPr>
            <w:tcW w:type="dxa" w:w="48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Unknown attack type</w:t>
            </w:r>
          </w:p>
        </w:tc>
      </w:tr>
      <w:tr>
        <w:tc>
          <w:tcPr>
            <w:tcW w:type="dxa" w:w="28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ATTACK_FAILED</w:t>
            </w:r>
          </w:p>
        </w:tc>
        <w:tc>
          <w:tcPr>
            <w:tcW w:type="dxa" w:w="14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/attack</w:t>
            </w:r>
          </w:p>
        </w:tc>
        <w:tc>
          <w:tcPr>
            <w:tcW w:type="dxa" w:w="48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Image transformation error</w:t>
            </w:r>
          </w:p>
        </w:tc>
      </w:tr>
    </w:tbl>
    <w:p/>
    <w:p>
      <w:pPr>
        <w:pStyle w:val="Heading2"/>
        <w:pBdr>
          <w:bottom w:val="single" w:color="4A90D9" w:sz="2"/>
        </w:pBdr>
        <w:spacing w:after="100" w:before="260"/>
      </w:pPr>
      <w:r>
        <w:rPr>
          <w:rFonts w:ascii="Arial" w:cs="Arial" w:eastAsia="Arial" w:hAnsi="Arial"/>
          <w:b/>
          <w:bCs/>
          <w:color w:val="1B3A6B"/>
          <w:sz w:val="25"/>
          <w:szCs w:val="25"/>
        </w:rPr>
        <w:t xml:space="preserve">Appendix C — Key Acronyms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500"/>
        <w:gridCol w:w="6540"/>
      </w:tblGrid>
      <w:tr>
        <w:trPr>
          <w:tblHeader/>
        </w:trPr>
        <w:tc>
          <w:tcPr>
            <w:tcW w:type="dxa" w:w="250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Acronym</w:t>
            </w:r>
          </w:p>
        </w:tc>
        <w:tc>
          <w:tcPr>
            <w:tcW w:type="dxa" w:w="6540"/>
            <w:tcBorders>
              <w:top w:val="single" w:color="BED0E8" w:sz="1"/>
              <w:left w:val="single" w:color="BED0E8" w:sz="1"/>
              <w:bottom w:val="single" w:color="BED0E8" w:sz="1"/>
              <w:right w:val="single" w:color="BED0E8" w:sz="1"/>
            </w:tcBorders>
            <w:shd w:fill="1B3A6B"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19"/>
                <w:szCs w:val="19"/>
              </w:rPr>
              <w:t xml:space="preserve">Definition</w:t>
            </w:r>
          </w:p>
        </w:tc>
      </w:tr>
      <w:tr>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JUNIWARD</w:t>
            </w:r>
          </w:p>
        </w:tc>
        <w:tc>
          <w:tcPr>
            <w:tcW w:type="dxa" w:w="65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Jsteg U-NIversal WAvelet Relative Distortion</w:t>
            </w:r>
          </w:p>
        </w:tc>
      </w:tr>
      <w:tr>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DWT</w:t>
            </w:r>
          </w:p>
        </w:tc>
        <w:tc>
          <w:tcPr>
            <w:tcW w:type="dxa" w:w="65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Discrete Wavelet Transform</w:t>
            </w:r>
          </w:p>
        </w:tc>
      </w:tr>
      <w:tr>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STC</w:t>
            </w:r>
          </w:p>
        </w:tc>
        <w:tc>
          <w:tcPr>
            <w:tcW w:type="dxa" w:w="65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Syndrome-Trellis Codes</w:t>
            </w:r>
          </w:p>
        </w:tc>
      </w:tr>
      <w:tr>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bpp</w:t>
            </w:r>
          </w:p>
        </w:tc>
        <w:tc>
          <w:tcPr>
            <w:tcW w:type="dxa" w:w="65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Bits per pixel</w:t>
            </w:r>
          </w:p>
        </w:tc>
      </w:tr>
      <w:tr>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ONNX</w:t>
            </w:r>
          </w:p>
        </w:tc>
        <w:tc>
          <w:tcPr>
            <w:tcW w:type="dxa" w:w="65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Open Neural Network Exchange</w:t>
            </w:r>
          </w:p>
        </w:tc>
      </w:tr>
      <w:tr>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PSNR</w:t>
            </w:r>
          </w:p>
        </w:tc>
        <w:tc>
          <w:tcPr>
            <w:tcW w:type="dxa" w:w="65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Peak Signal-to-Noise Ratio</w:t>
            </w:r>
          </w:p>
        </w:tc>
      </w:tr>
      <w:tr>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SSIM</w:t>
            </w:r>
          </w:p>
        </w:tc>
        <w:tc>
          <w:tcPr>
            <w:tcW w:type="dxa" w:w="65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Structural Similarity Index</w:t>
            </w:r>
          </w:p>
        </w:tc>
      </w:tr>
      <w:tr>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CORS</w:t>
            </w:r>
          </w:p>
        </w:tc>
        <w:tc>
          <w:tcPr>
            <w:tcW w:type="dxa" w:w="65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Cross-Origin Resource Sharing</w:t>
            </w:r>
          </w:p>
        </w:tc>
      </w:tr>
      <w:tr>
        <w:tc>
          <w:tcPr>
            <w:tcW w:type="dxa" w:w="250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CBC</w:t>
            </w:r>
          </w:p>
        </w:tc>
        <w:tc>
          <w:tcPr>
            <w:tcW w:type="dxa" w:w="6540"/>
            <w:tcBorders>
              <w:top w:val="single" w:color="BED0E8" w:sz="1"/>
              <w:left w:val="single" w:color="BED0E8" w:sz="1"/>
              <w:bottom w:val="single" w:color="BED0E8" w:sz="1"/>
              <w:right w:val="single" w:color="BED0E8" w:sz="1"/>
            </w:tcBorders>
            <w:shd w:fill="EEF3FA"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Cipher Block Chaining (AES mode)</w:t>
            </w:r>
          </w:p>
        </w:tc>
      </w:tr>
      <w:tr>
        <w:tc>
          <w:tcPr>
            <w:tcW w:type="dxa" w:w="250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BER</w:t>
            </w:r>
          </w:p>
        </w:tc>
        <w:tc>
          <w:tcPr>
            <w:tcW w:type="dxa" w:w="6540"/>
            <w:tcBorders>
              <w:top w:val="single" w:color="BED0E8" w:sz="1"/>
              <w:left w:val="single" w:color="BED0E8" w:sz="1"/>
              <w:bottom w:val="single" w:color="BED0E8" w:sz="1"/>
              <w:right w:val="single" w:color="BED0E8" w:sz="1"/>
            </w:tcBorders>
            <w:shd w:fill="FFFFFF" w:val="clear"/>
            <w:tcMar>
              <w:top w:type="dxa" w:w="70"/>
              <w:left w:type="dxa" w:w="110"/>
              <w:bottom w:type="dxa" w:w="70"/>
              <w:right w:type="dxa" w:w="110"/>
            </w:tcMar>
            <w:vAlign w:val="center"/>
          </w:tcPr>
          <w:p>
            <w:pPr>
              <w:spacing w:after="0" w:before="0"/>
            </w:pPr>
            <w:r>
              <w:rPr>
                <w:rFonts w:ascii="Arial" w:cs="Arial" w:eastAsia="Arial" w:hAnsi="Arial"/>
                <w:color w:val="5A6472"/>
                <w:sz w:val="19"/>
                <w:szCs w:val="19"/>
              </w:rPr>
              <w:t xml:space="preserve">Bit Error Rate (attack survival metric)</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2"/>
      </w:pBdr>
      <w:spacing w:before="80"/>
      <w:jc w:val="center"/>
    </w:pPr>
    <w:r>
      <w:rPr>
        <w:rFonts w:ascii="Arial" w:cs="Arial" w:eastAsia="Arial" w:hAnsi="Arial"/>
        <w:color w:val="5A6472"/>
        <w:sz w:val="18"/>
        <w:szCs w:val="18"/>
      </w:rPr>
      <w:t xml:space="preserve">StegoShield Team  |  May 2026  |  Page </w:t>
    </w:r>
    <w:r>
      <w:rPr>
        <w:rFonts w:ascii="Arial" w:cs="Arial" w:eastAsia="Arial" w:hAnsi="Arial"/>
        <w:color w:val="4A90D9"/>
        <w:sz w:val="18"/>
        <w:szCs w:val="18"/>
      </w:rPr>
      <w:fldChar w:fldCharType="begin"/>
      <w:instrText xml:space="preserve">PAGE</w:instrText>
      <w:fldChar w:fldCharType="separate"/>
      <w:fldChar w:fldCharType="end"/>
    </w:r>
    <w:r>
      <w:rPr>
        <w:rFonts w:ascii="Arial" w:cs="Arial" w:eastAsia="Arial" w:hAnsi="Arial"/>
        <w:color w:val="5A6472"/>
        <w:sz w:val="18"/>
        <w:szCs w:val="18"/>
      </w:rPr>
      <w:t xml:space="preserve"> of </w:t>
    </w:r>
    <w:r>
      <w:rPr>
        <w:rFonts w:ascii="Arial" w:cs="Arial" w:eastAsia="Arial" w:hAnsi="Arial"/>
        <w:color w:val="4A90D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2"/>
      </w:pBdr>
      <w:spacing w:after="80"/>
    </w:pPr>
    <w:r>
      <w:rPr>
        <w:rFonts w:ascii="Arial" w:cs="Arial" w:eastAsia="Arial" w:hAnsi="Arial"/>
        <w:color w:val="5A6472"/>
        <w:sz w:val="18"/>
        <w:szCs w:val="18"/>
      </w:rPr>
      <w:t xml:space="preserve">StegoShield — Complete Project Documentation</w:t>
    </w:r>
    <w:r>
      <w:rPr>
        <w:rFonts w:ascii="Arial" w:cs="Arial" w:eastAsia="Arial" w:hAnsi="Arial"/>
        <w:color w:val="4A90D9"/>
        <w:sz w:val="18"/>
        <w:szCs w:val="18"/>
      </w:rPr>
      <w:t xml:space="preserve">   |   v4.0 + Person 3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B3A6B"/>
      <w:sz w:val="25"/>
      <w:szCs w:val="25"/>
    </w:rPr>
  </w:style>
  <w:style w:type="paragraph" w:styleId="Heading3">
    <w:name w:val="Heading 3"/>
    <w:basedOn w:val="Normal"/>
    <w:next w:val="Normal"/>
    <w:qFormat/>
    <w:pPr>
      <w:spacing w:after="70" w:before="180"/>
      <w:outlineLvl w:val="2"/>
    </w:pPr>
    <w:rPr>
      <w:rFonts w:ascii="Arial" w:cs="Arial" w:eastAsia="Arial" w:hAnsi="Arial"/>
      <w:b/>
      <w:bCs/>
      <w:color w:val="1E7A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2026-05-03T15:37:25.472Z</dcterms:created>
  <dcterms:modified xsi:type="dcterms:W3CDTF">2026-05-03T15:37:25.486Z</dcterms:modified>
</cp:coreProperties>
</file>

<file path=docProps/custom.xml><?xml version="1.0" encoding="utf-8"?>
<Properties xmlns="http://schemas.openxmlformats.org/officeDocument/2006/custom-properties" xmlns:vt="http://schemas.openxmlformats.org/officeDocument/2006/docPropsVTypes"/>
</file>