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also gets 5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same dates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was first said to use on-hand, which still needs checking with him.</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on-hand.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2026-10-26T15:28:07.591Z</dcterms:created>
  <dcterms:modified xsi:type="dcterms:W3CDTF">2026-10-26T15:28:07.591Z</dcterms:modified>
</cp:coreProperties>
</file>

<file path=docProps/custom.xml><?xml version="1.0" encoding="utf-8"?>
<Properties xmlns="http://schemas.openxmlformats.org/officeDocument/2006/custom-properties" xmlns:vt="http://schemas.openxmlformats.org/officeDocument/2006/docPropsVTypes"/>
</file>