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1B0D" w14:textId="77777777" w:rsidR="00B644CA" w:rsidRDefault="00000000">
      <w:pPr>
        <w:spacing w:before="240" w:after="80"/>
      </w:pPr>
      <w:r>
        <w:rPr>
          <w:rFonts w:ascii="Calibri" w:hAnsi="Calibri"/>
          <w:b/>
          <w:color w:val="1B365D"/>
          <w:sz w:val="36"/>
        </w:rPr>
        <w:t>DESIGN, IMPLEMENTATION, AND COMPARATIVE BENCHMARKING OF AN AUTONOMOUS FOLLOW-ME AND OBSTACLE-AVOIDANT ROBOTIC VEHICLE</w:t>
      </w:r>
    </w:p>
    <w:p w14:paraId="0A44AB60" w14:textId="77777777" w:rsidR="00B644CA" w:rsidRDefault="00000000">
      <w:pPr>
        <w:spacing w:after="280"/>
      </w:pPr>
      <w:r>
        <w:rPr>
          <w:rFonts w:ascii="Calibri" w:hAnsi="Calibri"/>
          <w:i/>
          <w:color w:val="2E5B88"/>
          <w:sz w:val="23"/>
        </w:rPr>
        <w:t>A Two-Layer Heterogeneous Computing Architecture (Raspberry Pi 5 + Arduino Uno) with NMS-Free YOLOv10n Inference, RDD2022 Pothole Avoidance, and Multi-Tier Reflex Control</w:t>
      </w:r>
    </w:p>
    <w:tbl>
      <w:tblPr>
        <w:tblW w:w="0" w:type="auto"/>
        <w:jc w:val="center"/>
        <w:tblBorders>
          <w:top w:val="single" w:sz="6" w:space="0" w:color="D0D7DE"/>
          <w:bottom w:val="single" w:sz="6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B644CA" w14:paraId="52A2E032" w14:textId="77777777">
        <w:trPr>
          <w:jc w:val="center"/>
        </w:trPr>
        <w:tc>
          <w:tcPr>
            <w:tcW w:w="468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6F39B3" w14:textId="11EA2A1E" w:rsidR="00B644CA" w:rsidRDefault="00000000">
            <w:pPr>
              <w:spacing w:after="0" w:line="264" w:lineRule="auto"/>
            </w:pPr>
            <w:r>
              <w:rPr>
                <w:b/>
                <w:color w:val="1B365D"/>
                <w:sz w:val="18"/>
              </w:rPr>
              <w:t xml:space="preserve">Academic Track: </w:t>
            </w:r>
            <w:r>
              <w:rPr>
                <w:color w:val="222222"/>
                <w:sz w:val="18"/>
              </w:rPr>
              <w:t xml:space="preserve">B.Tech Final Year Capstone Project </w:t>
            </w:r>
          </w:p>
        </w:tc>
        <w:tc>
          <w:tcPr>
            <w:tcW w:w="468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0547DE" w14:textId="77777777" w:rsidR="00B644CA" w:rsidRDefault="00000000">
            <w:pPr>
              <w:spacing w:after="0" w:line="264" w:lineRule="auto"/>
            </w:pPr>
            <w:r>
              <w:rPr>
                <w:b/>
                <w:color w:val="1B365D"/>
                <w:sz w:val="18"/>
              </w:rPr>
              <w:t xml:space="preserve">Target Hardware: </w:t>
            </w:r>
            <w:r>
              <w:rPr>
                <w:color w:val="222222"/>
                <w:sz w:val="18"/>
              </w:rPr>
              <w:t>Raspberry Pi 5 (8GB) + Arduino Uno (ATmega328P)</w:t>
            </w:r>
          </w:p>
        </w:tc>
      </w:tr>
      <w:tr w:rsidR="00B644CA" w14:paraId="6ED599E5" w14:textId="77777777">
        <w:trPr>
          <w:jc w:val="center"/>
        </w:trPr>
        <w:tc>
          <w:tcPr>
            <w:tcW w:w="468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7FC21E" w14:textId="39403A8C" w:rsidR="00B644CA" w:rsidRDefault="00000000">
            <w:pPr>
              <w:spacing w:after="0" w:line="264" w:lineRule="auto"/>
            </w:pPr>
            <w:r>
              <w:rPr>
                <w:b/>
                <w:color w:val="1B365D"/>
                <w:sz w:val="18"/>
              </w:rPr>
              <w:t xml:space="preserve">Project Repositories: </w:t>
            </w:r>
            <w:r>
              <w:rPr>
                <w:color w:val="222222"/>
                <w:sz w:val="18"/>
              </w:rPr>
              <w:t>model-car-capstone</w:t>
            </w:r>
          </w:p>
        </w:tc>
        <w:tc>
          <w:tcPr>
            <w:tcW w:w="468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46DE94" w14:textId="77777777" w:rsidR="00B644CA" w:rsidRDefault="00000000">
            <w:pPr>
              <w:spacing w:after="0" w:line="264" w:lineRule="auto"/>
            </w:pPr>
            <w:r>
              <w:rPr>
                <w:b/>
                <w:color w:val="1B365D"/>
                <w:sz w:val="18"/>
              </w:rPr>
              <w:t xml:space="preserve">Evaluation Document: </w:t>
            </w:r>
            <w:r>
              <w:rPr>
                <w:color w:val="222222"/>
                <w:sz w:val="18"/>
              </w:rPr>
              <w:t>Interim Technical Report (Aligned with Table 5.2.5 Rubrics)</w:t>
            </w:r>
          </w:p>
        </w:tc>
      </w:tr>
      <w:tr w:rsidR="00B644CA" w14:paraId="6758322B" w14:textId="77777777">
        <w:trPr>
          <w:jc w:val="center"/>
        </w:trPr>
        <w:tc>
          <w:tcPr>
            <w:tcW w:w="468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7DE6FF" w14:textId="39E920C4" w:rsidR="00B644CA" w:rsidRDefault="00000000">
            <w:pPr>
              <w:spacing w:after="0" w:line="264" w:lineRule="auto"/>
            </w:pPr>
            <w:r>
              <w:rPr>
                <w:b/>
                <w:color w:val="1B365D"/>
                <w:sz w:val="18"/>
              </w:rPr>
              <w:t xml:space="preserve">Author Team: </w:t>
            </w:r>
            <w:r>
              <w:rPr>
                <w:color w:val="222222"/>
                <w:sz w:val="18"/>
              </w:rPr>
              <w:t xml:space="preserve"> Aditya Rana, Parth Surve</w:t>
            </w:r>
            <w:r w:rsidR="00291E92">
              <w:rPr>
                <w:color w:val="222222"/>
                <w:sz w:val="18"/>
              </w:rPr>
              <w:t>, Krishna Menon</w:t>
            </w:r>
          </w:p>
        </w:tc>
        <w:tc>
          <w:tcPr>
            <w:tcW w:w="468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138167" w14:textId="6C7F2127" w:rsidR="00B644CA" w:rsidRDefault="00000000">
            <w:pPr>
              <w:spacing w:after="0" w:line="264" w:lineRule="auto"/>
            </w:pPr>
            <w:r>
              <w:rPr>
                <w:b/>
                <w:color w:val="1B365D"/>
                <w:sz w:val="18"/>
              </w:rPr>
              <w:t xml:space="preserve">Review Milestone: </w:t>
            </w:r>
            <w:r>
              <w:rPr>
                <w:color w:val="222222"/>
                <w:sz w:val="18"/>
              </w:rPr>
              <w:t xml:space="preserve">2nd Review Evaluation </w:t>
            </w:r>
          </w:p>
        </w:tc>
      </w:tr>
    </w:tbl>
    <w:p w14:paraId="12453328" w14:textId="77777777" w:rsidR="00B644CA" w:rsidRDefault="00000000"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t>1. Executive Summary &amp; Problem Formulation [Rubric B: Problem Statement &amp; Research Gaps]</w:t>
      </w:r>
    </w:p>
    <w:p w14:paraId="03C8515D" w14:textId="77777777" w:rsidR="00B644CA" w:rsidRDefault="00000000">
      <w:pPr>
        <w:spacing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 w14:paraId="36E6095E" w14:textId="77777777" w:rsidR="00B644CA" w:rsidRDefault="00000000">
      <w:pPr>
        <w:spacing w:after="100"/>
      </w:pPr>
      <w:r>
        <w:rPr>
          <w:rFonts w:ascii="Calibri" w:hAnsi="Calibri"/>
          <w:color w:val="222222"/>
          <w:sz w:val="21"/>
        </w:rPr>
        <w:t>Autonomous mobile robotics in developing road environments (particularly Indian urban and semi-urban conditions) faces a harsh operational reality: high-throughput computer vision must operate under severe computational constraints, while simultaneously guaranteeing microsecond-accurate motor actuation and reflexive physical safety. Most educational and open-source autonomous robotics platforms (such as NVIDIA JetBot, DonkeyCar, and JetRacer) collapse both perception and motor actuation onto a single Linux compute board. In practice, this monolithic design fails when scaled to real-world edge autonomy.</w:t>
      </w:r>
    </w:p>
    <w:p w14:paraId="320237E9" w14:textId="77777777" w:rsidR="00B644CA" w:rsidRDefault="00000000"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1.1 Identified Research Gaps</w:t>
      </w:r>
    </w:p>
    <w:p w14:paraId="1A27BA8A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Research Gap 1 — The Linux OS Scheduling &amp; PWM Jitter Dilemma: </w:t>
      </w:r>
      <w:r>
        <w:rPr>
          <w:rFonts w:ascii="Calibri" w:hAnsi="Calibri"/>
          <w:color w:val="222222"/>
          <w:sz w:val="20"/>
        </w:rPr>
        <w:t>General-purpose Linux operating systems rely on the Completely Fair Scheduler (CFS), which provides no deterministic timing guarantees. When executing heavy deep neural networks, interrupt latency spikes from &lt;50 µs to over 20–50 ms. Generating motor PWM via software GPIO results in severe duty-cycle distortion, motor shudder, and erratic skid-steer drift. When a sudden obstacle appears, the 60–120 ms round-trip perception latency means the vehicle travels 10–18 cm before braking begins, causing physical collision.</w:t>
      </w:r>
    </w:p>
    <w:p w14:paraId="012C1242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Research Gap 2 — Acoustic Blindness to Negative Obstacles (Potholes): </w:t>
      </w:r>
      <w:r>
        <w:rPr>
          <w:rFonts w:ascii="Calibri" w:hAnsi="Calibri"/>
          <w:color w:val="222222"/>
          <w:sz w:val="20"/>
        </w:rPr>
        <w:t>Ultrasonic distance sensors (such as the ubiquitous HC-SR04P) propagate acoustic waves horizontally. When encountering negative obstacles (potholes, downward road fractures, uncovered drainage cavities, or steep drop-offs), the sound wave travels over the depression with zero backscatter, returning a false 'path clear' (infinite distance) reading. On Indian roads, where potholes cause thousands of vehicular accidents annually, relying on ultrasound alone is catastrophic.</w:t>
      </w:r>
    </w:p>
    <w:p w14:paraId="12C52474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Research Gap 3 — The Indian Hardware Procurement &amp; Cost Barrier: </w:t>
      </w:r>
      <w:r>
        <w:rPr>
          <w:rFonts w:ascii="Calibri" w:hAnsi="Calibri"/>
          <w:color w:val="222222"/>
          <w:sz w:val="20"/>
        </w:rPr>
        <w:t xml:space="preserve">Commercial edge AI robotics kits (JetBot, JetRacer, AWS DeepRacer) cost $250–$400 USD. In India, due to import tariffs, customs duties, and distributor margins, these platforms cost ₹25,000 to ₹35,000+ INR. There is an acute research and educational </w:t>
      </w:r>
      <w:r>
        <w:rPr>
          <w:rFonts w:ascii="Calibri" w:hAnsi="Calibri"/>
          <w:color w:val="222222"/>
          <w:sz w:val="20"/>
        </w:rPr>
        <w:lastRenderedPageBreak/>
        <w:t>gap for an autonomous vehicle architecture that achieves superior multi-modal reflex safety at a fraction of this cost using locally accessible, modular hardware.</w:t>
      </w:r>
    </w:p>
    <w:p w14:paraId="30142BA4" w14:textId="77777777" w:rsidR="00B644CA" w:rsidRDefault="00000000"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1.2 Stated Project Objectives</w:t>
      </w:r>
    </w:p>
    <w:p w14:paraId="10DB0C15" w14:textId="77777777" w:rsidR="00B644CA" w:rsidRDefault="00000000">
      <w:pPr>
        <w:spacing w:after="100"/>
      </w:pPr>
      <w:r>
        <w:rPr>
          <w:rFonts w:ascii="Calibri" w:hAnsi="Calibri"/>
          <w:b/>
          <w:color w:val="222222"/>
          <w:sz w:val="21"/>
        </w:rPr>
        <w:t xml:space="preserve">Core Objectives: </w:t>
      </w:r>
      <w:r>
        <w:rPr>
          <w:rFonts w:ascii="Calibri" w:hAnsi="Calibri"/>
          <w:color w:val="222222"/>
          <w:sz w:val="21"/>
        </w:rPr>
        <w:t>To resolve these research gaps, this capstone project achieves four concrete engineering objectives:</w:t>
      </w:r>
    </w:p>
    <w:p w14:paraId="3E6B4720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Objective 1: </w:t>
      </w:r>
      <w:r>
        <w:rPr>
          <w:rFonts w:ascii="Calibri" w:hAnsi="Calibri"/>
          <w:color w:val="222222"/>
          <w:sz w:val="20"/>
        </w:rPr>
        <w:t>Design and validate a physically decoupled Two-Layer Heterogeneous Computing Architecture (Raspberry Pi 5 high-level perception + Arduino Uno ATmega328P hard real-time reflex spine) guaranteeing sub-microsecond hardware PWM timing.</w:t>
      </w:r>
    </w:p>
    <w:p w14:paraId="34946F61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Objective 2: </w:t>
      </w:r>
      <w:r>
        <w:rPr>
          <w:rFonts w:ascii="Calibri" w:hAnsi="Calibri"/>
          <w:color w:val="222222"/>
          <w:sz w:val="20"/>
        </w:rPr>
        <w:t>Implement an NMS-free YOLOv10n neural detector via Tencent NCNN achieving sustained 30+ FPS (measured 22–26 ms latency) on Pi 5 CPU without requiring external hardware accelerators.</w:t>
      </w:r>
    </w:p>
    <w:p w14:paraId="3D81A8D1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Objective 3: </w:t>
      </w:r>
      <w:r>
        <w:rPr>
          <w:rFonts w:ascii="Calibri" w:hAnsi="Calibri"/>
          <w:color w:val="222222"/>
          <w:sz w:val="20"/>
        </w:rPr>
        <w:t>Formulate and train a dual-modality perception engine combining a fine-tuned RDD2022 YOLOv8n deep model with an ultra-lightweight (&lt;4 ms) classical Laplacian CV fallback to detect negative obstacles (potholes) invisible to sonar.</w:t>
      </w:r>
    </w:p>
    <w:p w14:paraId="323625D4" w14:textId="77777777" w:rsidR="00B644CA" w:rsidRPr="00291E92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Objective 4: </w:t>
      </w:r>
      <w:r>
        <w:rPr>
          <w:rFonts w:ascii="Calibri" w:hAnsi="Calibri"/>
          <w:color w:val="222222"/>
          <w:sz w:val="20"/>
        </w:rPr>
        <w:t>Implement a 3-Tier Priority Finite State Machine in firmware providing autonomous sub-10 ms local ultrasonic reflex avoidance (Tier 2) and latched emergency overrides (Tier 1 PI_STOP) to ensure zero collisions during follow-me person tracking.</w:t>
      </w:r>
    </w:p>
    <w:p w14:paraId="62560FEE" w14:textId="77777777" w:rsidR="00B644CA" w:rsidRDefault="00000000"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t>2. Literature Review &amp; Comprehensive Market Survey [Rubric A: Understanding of Existing Research]</w:t>
      </w:r>
    </w:p>
    <w:p w14:paraId="1AADF61B" w14:textId="77777777" w:rsidR="00B644CA" w:rsidRDefault="00000000">
      <w:pPr>
        <w:spacing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 w14:paraId="1EC718B7" w14:textId="77777777" w:rsidR="00B644CA" w:rsidRDefault="00000000">
      <w:pPr>
        <w:spacing w:after="100"/>
      </w:pPr>
      <w:r>
        <w:rPr>
          <w:rFonts w:ascii="Calibri" w:hAnsi="Calibri"/>
          <w:color w:val="222222"/>
          <w:sz w:val="21"/>
        </w:rPr>
        <w:t>To establish academic rigor and validate our architectural choices, we benchmarked our system against five prominent small-scale autonomous robotics platforms: NVIDIA JetBot, DonkeyCar, Waveshare/NVIDIA JetRacer, Intel/Stanford OpenBot, and standard SunFounder PiCar-X academic builds. The comparative metrics are summarized in Table 1.</w:t>
      </w:r>
    </w:p>
    <w:tbl>
      <w:tblPr>
        <w:tblW w:w="0" w:type="auto"/>
        <w:jc w:val="center"/>
        <w:tblBorders>
          <w:top w:val="single" w:sz="6" w:space="0" w:color="B0C4DE"/>
          <w:bottom w:val="single" w:sz="6" w:space="0" w:color="B0C4DE"/>
          <w:insideH w:val="single" w:sz="4" w:space="0" w:color="B0C4DE"/>
        </w:tblBorders>
        <w:tblLook w:val="04A0" w:firstRow="1" w:lastRow="0" w:firstColumn="1" w:lastColumn="0" w:noHBand="0" w:noVBand="1"/>
      </w:tblPr>
      <w:tblGrid>
        <w:gridCol w:w="1440"/>
        <w:gridCol w:w="1296"/>
        <w:gridCol w:w="1008"/>
        <w:gridCol w:w="1440"/>
        <w:gridCol w:w="1296"/>
        <w:gridCol w:w="1296"/>
        <w:gridCol w:w="1584"/>
      </w:tblGrid>
      <w:tr w:rsidR="00B644CA" w14:paraId="5660C878" w14:textId="77777777">
        <w:trPr>
          <w:jc w:val="center"/>
        </w:trPr>
        <w:tc>
          <w:tcPr>
            <w:tcW w:w="1440" w:type="dxa"/>
            <w:shd w:val="clear" w:color="auto" w:fill="1B365D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570BF314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Platform</w:t>
            </w:r>
          </w:p>
        </w:tc>
        <w:tc>
          <w:tcPr>
            <w:tcW w:w="1296" w:type="dxa"/>
            <w:shd w:val="clear" w:color="auto" w:fill="1B365D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007934DD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Compute Tier</w:t>
            </w:r>
          </w:p>
        </w:tc>
        <w:tc>
          <w:tcPr>
            <w:tcW w:w="1008" w:type="dxa"/>
            <w:shd w:val="clear" w:color="auto" w:fill="1B365D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44EDB9A8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India Retail Cost</w:t>
            </w:r>
          </w:p>
        </w:tc>
        <w:tc>
          <w:tcPr>
            <w:tcW w:w="1440" w:type="dxa"/>
            <w:shd w:val="clear" w:color="auto" w:fill="1B365D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6EF844C9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Control Architecture</w:t>
            </w:r>
          </w:p>
        </w:tc>
        <w:tc>
          <w:tcPr>
            <w:tcW w:w="1296" w:type="dxa"/>
            <w:shd w:val="clear" w:color="auto" w:fill="1B365D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4573C7C2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Vision Pipeline</w:t>
            </w:r>
          </w:p>
        </w:tc>
        <w:tc>
          <w:tcPr>
            <w:tcW w:w="1296" w:type="dxa"/>
            <w:shd w:val="clear" w:color="auto" w:fill="1B365D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05C33752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Sensor Suite</w:t>
            </w:r>
          </w:p>
        </w:tc>
        <w:tc>
          <w:tcPr>
            <w:tcW w:w="1584" w:type="dxa"/>
            <w:shd w:val="clear" w:color="auto" w:fill="1B365D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2D2DF019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Key Limitations &amp; Trade-offs</w:t>
            </w:r>
          </w:p>
        </w:tc>
      </w:tr>
      <w:tr w:rsidR="00B644CA" w14:paraId="464EDE0F" w14:textId="77777777">
        <w:trPr>
          <w:jc w:val="center"/>
        </w:trPr>
        <w:tc>
          <w:tcPr>
            <w:tcW w:w="1440" w:type="dxa"/>
            <w:shd w:val="clear" w:color="auto" w:fill="EDF4F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59F7982E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Our Vehicle</w:t>
            </w:r>
            <w:r>
              <w:rPr>
                <w:rFonts w:ascii="Calibri" w:hAnsi="Calibri"/>
                <w:b/>
                <w:color w:val="1B365D"/>
                <w:sz w:val="16"/>
              </w:rPr>
              <w:br/>
              <w:t>(MentorPi / Capstone)</w:t>
            </w:r>
          </w:p>
        </w:tc>
        <w:tc>
          <w:tcPr>
            <w:tcW w:w="1296" w:type="dxa"/>
            <w:shd w:val="clear" w:color="auto" w:fill="EDF4F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0A960ED5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6"/>
              </w:rPr>
              <w:t>Raspberry Pi 5 (8GB Quad A76) +</w:t>
            </w:r>
            <w:r>
              <w:rPr>
                <w:rFonts w:ascii="Calibri" w:hAnsi="Calibri"/>
                <w:b/>
                <w:color w:val="222222"/>
                <w:sz w:val="16"/>
              </w:rPr>
              <w:br/>
              <w:t>Arduino Uno (ATmega328P)</w:t>
            </w:r>
          </w:p>
        </w:tc>
        <w:tc>
          <w:tcPr>
            <w:tcW w:w="1008" w:type="dxa"/>
            <w:shd w:val="clear" w:color="auto" w:fill="EDF4F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39C3A6FE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₹23,900 Asset</w:t>
            </w:r>
            <w:r>
              <w:rPr>
                <w:rFonts w:ascii="Calibri" w:hAnsi="Calibri"/>
                <w:color w:val="222222"/>
                <w:sz w:val="16"/>
              </w:rPr>
              <w:br/>
              <w:t>(₹4,929 out-of-pocket via college sourcing)</w:t>
            </w:r>
          </w:p>
        </w:tc>
        <w:tc>
          <w:tcPr>
            <w:tcW w:w="1440" w:type="dxa"/>
            <w:shd w:val="clear" w:color="auto" w:fill="EDF4F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21EA3F28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2-Layer Heterogeneous Split</w:t>
            </w:r>
            <w:r>
              <w:rPr>
                <w:rFonts w:ascii="Calibri" w:hAnsi="Calibri"/>
                <w:color w:val="222222"/>
                <w:sz w:val="16"/>
              </w:rPr>
              <w:br/>
              <w:t>(Pi Brain + Arduino Reflex Spine)</w:t>
            </w:r>
          </w:p>
        </w:tc>
        <w:tc>
          <w:tcPr>
            <w:tcW w:w="1296" w:type="dxa"/>
            <w:shd w:val="clear" w:color="auto" w:fill="EDF4F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3285B60D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YOLOv10n (NCNN NMS-free) +</w:t>
            </w:r>
            <w:r>
              <w:rPr>
                <w:rFonts w:ascii="Calibri" w:hAnsi="Calibri"/>
                <w:color w:val="222222"/>
                <w:sz w:val="16"/>
              </w:rPr>
              <w:br/>
              <w:t>Custom RDD2022 Pothole YOLO/CV</w:t>
            </w:r>
          </w:p>
        </w:tc>
        <w:tc>
          <w:tcPr>
            <w:tcW w:w="1296" w:type="dxa"/>
            <w:shd w:val="clear" w:color="auto" w:fill="EDF4F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4EA5E65D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CSI Global-Shutter Cam +</w:t>
            </w:r>
            <w:r>
              <w:rPr>
                <w:rFonts w:ascii="Calibri" w:hAnsi="Calibri"/>
                <w:color w:val="222222"/>
                <w:sz w:val="16"/>
              </w:rPr>
              <w:br/>
              <w:t>2x HC-SR04P Ultrasonic +</w:t>
            </w:r>
            <w:r>
              <w:rPr>
                <w:rFonts w:ascii="Calibri" w:hAnsi="Calibri"/>
                <w:color w:val="222222"/>
                <w:sz w:val="16"/>
              </w:rPr>
              <w:br/>
              <w:t>2x IR Proximity</w:t>
            </w:r>
          </w:p>
        </w:tc>
        <w:tc>
          <w:tcPr>
            <w:tcW w:w="1584" w:type="dxa"/>
            <w:shd w:val="clear" w:color="auto" w:fill="EDF4F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4D836F3A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Dual-mode: Follow-me tracking &amp; autonomous pothole avoidance. Hardware timer PWM, zero jitter, sub-10ms reflex.</w:t>
            </w:r>
          </w:p>
        </w:tc>
      </w:tr>
      <w:tr w:rsidR="00B644CA" w14:paraId="3E9E976D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5AA9C50E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NVIDIA JetBot</w:t>
            </w:r>
          </w:p>
        </w:tc>
        <w:tc>
          <w:tcPr>
            <w:tcW w:w="1296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3DF9A199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NVIDIA Jetson Nano</w:t>
            </w:r>
            <w:r>
              <w:rPr>
                <w:rFonts w:ascii="Calibri" w:hAnsi="Calibri"/>
                <w:color w:val="222222"/>
                <w:sz w:val="16"/>
              </w:rPr>
              <w:br/>
              <w:t>(128-core Maxwell GPU, Quad A57)</w:t>
            </w:r>
          </w:p>
        </w:tc>
        <w:tc>
          <w:tcPr>
            <w:tcW w:w="1008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2CB9398F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₹26,000–₹32,000</w:t>
            </w:r>
            <w:r>
              <w:rPr>
                <w:rFonts w:ascii="Calibri" w:hAnsi="Calibri"/>
                <w:color w:val="222222"/>
                <w:sz w:val="16"/>
              </w:rPr>
              <w:br/>
              <w:t>(Imported kit excl. battery)</w:t>
            </w:r>
          </w:p>
        </w:tc>
        <w:tc>
          <w:tcPr>
            <w:tcW w:w="1440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58E1E7A8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Single-Board Monolithic</w:t>
            </w:r>
            <w:r>
              <w:rPr>
                <w:rFonts w:ascii="Calibri" w:hAnsi="Calibri"/>
                <w:color w:val="222222"/>
                <w:sz w:val="16"/>
              </w:rPr>
              <w:br/>
              <w:t>(Nano handles vision &amp; I2C motor driver)</w:t>
            </w:r>
          </w:p>
        </w:tc>
        <w:tc>
          <w:tcPr>
            <w:tcW w:w="1296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6D810786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SSD-MobileNet v2 / ResNet-18</w:t>
            </w:r>
            <w:r>
              <w:rPr>
                <w:rFonts w:ascii="Calibri" w:hAnsi="Calibri"/>
                <w:color w:val="222222"/>
                <w:sz w:val="16"/>
              </w:rPr>
              <w:br/>
              <w:t>(TensorRT optimized)</w:t>
            </w:r>
          </w:p>
        </w:tc>
        <w:tc>
          <w:tcPr>
            <w:tcW w:w="1296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0A0A8450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8MP Sony IMX219</w:t>
            </w:r>
            <w:r>
              <w:rPr>
                <w:rFonts w:ascii="Calibri" w:hAnsi="Calibri"/>
                <w:color w:val="222222"/>
                <w:sz w:val="16"/>
              </w:rPr>
              <w:br/>
              <w:t>CSI Camera Only</w:t>
            </w:r>
          </w:p>
        </w:tc>
        <w:tc>
          <w:tcPr>
            <w:tcW w:w="1584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5082A271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Educational AI vehicle. High power draw; thermal throttling; Linux PWM timing jitter; zero distance sensors by default.</w:t>
            </w:r>
          </w:p>
        </w:tc>
      </w:tr>
      <w:tr w:rsidR="00B644CA" w14:paraId="5D96DF3A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65240A49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DonkeyCar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32AB7C9E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Raspberry Pi 3B+/4</w:t>
            </w:r>
            <w:r>
              <w:rPr>
                <w:rFonts w:ascii="Calibri" w:hAnsi="Calibri"/>
                <w:color w:val="222222"/>
                <w:sz w:val="16"/>
              </w:rPr>
              <w:br/>
            </w:r>
            <w:r>
              <w:rPr>
                <w:rFonts w:ascii="Calibri" w:hAnsi="Calibri"/>
                <w:color w:val="222222"/>
                <w:sz w:val="16"/>
              </w:rPr>
              <w:lastRenderedPageBreak/>
              <w:t>+ PCA9685 PWM Servo Shield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77D89B07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lastRenderedPageBreak/>
              <w:t>₹24,000–₹28,000</w:t>
            </w:r>
            <w:r>
              <w:rPr>
                <w:rFonts w:ascii="Calibri" w:hAnsi="Calibri"/>
                <w:color w:val="222222"/>
                <w:sz w:val="16"/>
              </w:rPr>
              <w:br/>
            </w:r>
            <w:r>
              <w:rPr>
                <w:rFonts w:ascii="Calibri" w:hAnsi="Calibri"/>
                <w:color w:val="222222"/>
                <w:sz w:val="16"/>
              </w:rPr>
              <w:lastRenderedPageBreak/>
              <w:t>(Standard RC chassis kit)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4BC04F62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lastRenderedPageBreak/>
              <w:t>Single-Board Architecture</w:t>
            </w:r>
            <w:r>
              <w:rPr>
                <w:rFonts w:ascii="Calibri" w:hAnsi="Calibri"/>
                <w:color w:val="222222"/>
                <w:sz w:val="16"/>
              </w:rPr>
              <w:br/>
            </w:r>
            <w:r>
              <w:rPr>
                <w:rFonts w:ascii="Calibri" w:hAnsi="Calibri"/>
                <w:color w:val="222222"/>
                <w:sz w:val="16"/>
              </w:rPr>
              <w:lastRenderedPageBreak/>
              <w:t>with I2C servo expansion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2BB2358C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lastRenderedPageBreak/>
              <w:t>Behavioral Cloning CNN</w:t>
            </w:r>
            <w:r>
              <w:rPr>
                <w:rFonts w:ascii="Calibri" w:hAnsi="Calibri"/>
                <w:color w:val="222222"/>
                <w:sz w:val="16"/>
              </w:rPr>
              <w:br/>
            </w:r>
            <w:r>
              <w:rPr>
                <w:rFonts w:ascii="Calibri" w:hAnsi="Calibri"/>
                <w:color w:val="222222"/>
                <w:sz w:val="16"/>
              </w:rPr>
              <w:lastRenderedPageBreak/>
              <w:t>(Keras / TensorFlow)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6EBD189E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lastRenderedPageBreak/>
              <w:t>Wide-angle Pi Camera</w:t>
            </w:r>
            <w:r>
              <w:rPr>
                <w:rFonts w:ascii="Calibri" w:hAnsi="Calibri"/>
                <w:color w:val="222222"/>
                <w:sz w:val="16"/>
              </w:rPr>
              <w:br/>
            </w:r>
            <w:r>
              <w:rPr>
                <w:rFonts w:ascii="Calibri" w:hAnsi="Calibri"/>
                <w:color w:val="222222"/>
                <w:sz w:val="16"/>
              </w:rPr>
              <w:lastRenderedPageBreak/>
              <w:t>(No range sensors by default)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676660A7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lastRenderedPageBreak/>
              <w:t xml:space="preserve">Closed-track lane/circuit racing. </w:t>
            </w:r>
            <w:r>
              <w:rPr>
                <w:rFonts w:ascii="Calibri" w:hAnsi="Calibri"/>
                <w:color w:val="222222"/>
                <w:sz w:val="16"/>
              </w:rPr>
              <w:lastRenderedPageBreak/>
              <w:t>Lacks general object detection, person re-ID, and negative obstacle avoidance.</w:t>
            </w:r>
          </w:p>
        </w:tc>
      </w:tr>
      <w:tr w:rsidR="00B644CA" w14:paraId="7B463258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7FFE97DF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lastRenderedPageBreak/>
              <w:t>NVIDIA JetRacer</w:t>
            </w:r>
          </w:p>
        </w:tc>
        <w:tc>
          <w:tcPr>
            <w:tcW w:w="1296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6515441D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NVIDIA Jetson Nano</w:t>
            </w:r>
            <w:r>
              <w:rPr>
                <w:rFonts w:ascii="Calibri" w:hAnsi="Calibri"/>
                <w:color w:val="222222"/>
                <w:sz w:val="16"/>
              </w:rPr>
              <w:br/>
              <w:t>+ PCA9685 / Custom Carrier</w:t>
            </w:r>
          </w:p>
        </w:tc>
        <w:tc>
          <w:tcPr>
            <w:tcW w:w="1008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7BE30158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₹30,000–₹35,000</w:t>
            </w:r>
            <w:r>
              <w:rPr>
                <w:rFonts w:ascii="Calibri" w:hAnsi="Calibri"/>
                <w:color w:val="222222"/>
                <w:sz w:val="16"/>
              </w:rPr>
              <w:br/>
              <w:t>(Ackermann chassis)</w:t>
            </w:r>
          </w:p>
        </w:tc>
        <w:tc>
          <w:tcPr>
            <w:tcW w:w="1440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4EB793FD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Single-Board Monolithic</w:t>
            </w:r>
            <w:r>
              <w:rPr>
                <w:rFonts w:ascii="Calibri" w:hAnsi="Calibri"/>
                <w:color w:val="222222"/>
                <w:sz w:val="16"/>
              </w:rPr>
              <w:br/>
              <w:t>(Jetson directly commands servo/ESC)</w:t>
            </w:r>
          </w:p>
        </w:tc>
        <w:tc>
          <w:tcPr>
            <w:tcW w:w="1296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73B53709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PyTorch → TensorRT</w:t>
            </w:r>
            <w:r>
              <w:rPr>
                <w:rFonts w:ascii="Calibri" w:hAnsi="Calibri"/>
                <w:color w:val="222222"/>
                <w:sz w:val="16"/>
              </w:rPr>
              <w:br/>
              <w:t>(torch2trt steering model)</w:t>
            </w:r>
          </w:p>
        </w:tc>
        <w:tc>
          <w:tcPr>
            <w:tcW w:w="1296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0A0D4437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CSI Camera (IMX219)</w:t>
            </w:r>
            <w:r>
              <w:rPr>
                <w:rFonts w:ascii="Calibri" w:hAnsi="Calibri"/>
                <w:color w:val="222222"/>
                <w:sz w:val="16"/>
              </w:rPr>
              <w:br/>
              <w:t>(No sonar / lidar)</w:t>
            </w:r>
          </w:p>
        </w:tc>
        <w:tc>
          <w:tcPr>
            <w:tcW w:w="1584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39FEB3D8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High-speed racing focus; high inference FPS but zero reflex safety fallback, no sonar, and no follow-me tracking.</w:t>
            </w:r>
          </w:p>
        </w:tc>
      </w:tr>
      <w:tr w:rsidR="00B644CA" w14:paraId="2EF4862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4F0641BE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Intel / Stanford OpenBot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3E1505E4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Consumer Smartphone</w:t>
            </w:r>
            <w:r>
              <w:rPr>
                <w:rFonts w:ascii="Calibri" w:hAnsi="Calibri"/>
                <w:color w:val="222222"/>
                <w:sz w:val="16"/>
              </w:rPr>
              <w:br/>
              <w:t>(Android/iOS) + Arduino Nano body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478FDCEF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₹4,500 chassis body</w:t>
            </w:r>
            <w:r>
              <w:rPr>
                <w:rFonts w:ascii="Calibri" w:hAnsi="Calibri"/>
                <w:color w:val="222222"/>
                <w:sz w:val="16"/>
              </w:rPr>
              <w:br/>
              <w:t>(Excludes ₹35,000+ smartphone)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751BA63F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2-Layer Smartphone-as-Brain</w:t>
            </w:r>
            <w:r>
              <w:rPr>
                <w:rFonts w:ascii="Calibri" w:hAnsi="Calibri"/>
                <w:color w:val="222222"/>
                <w:sz w:val="16"/>
              </w:rPr>
              <w:br/>
              <w:t>+ Arduino motor slave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40C5AE88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MobileNet SSD / YOLO-Lite</w:t>
            </w:r>
            <w:r>
              <w:rPr>
                <w:rFonts w:ascii="Calibri" w:hAnsi="Calibri"/>
                <w:color w:val="222222"/>
                <w:sz w:val="16"/>
              </w:rPr>
              <w:br/>
              <w:t>(TFLite / CoreML on mobile NPU)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7AC563C1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Phone Camera, IMU, GPS,</w:t>
            </w:r>
            <w:r>
              <w:rPr>
                <w:rFonts w:ascii="Calibri" w:hAnsi="Calibri"/>
                <w:color w:val="222222"/>
                <w:sz w:val="16"/>
              </w:rPr>
              <w:br/>
              <w:t>Microphone + 1x Sonar on body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0190E6D7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Pioneered person-following benchmark. Fragile phone mounting; severe thermal throttling after 5–10 min; non-embedded.</w:t>
            </w:r>
          </w:p>
        </w:tc>
      </w:tr>
      <w:tr w:rsidR="00B644CA" w14:paraId="42AF5D3C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75CC0512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SunFounder PiCar-X /</w:t>
            </w:r>
            <w:r>
              <w:rPr>
                <w:rFonts w:ascii="Calibri" w:hAnsi="Calibri"/>
                <w:color w:val="222222"/>
                <w:sz w:val="16"/>
              </w:rPr>
              <w:br/>
              <w:t>Standard Academic Builds</w:t>
            </w:r>
          </w:p>
        </w:tc>
        <w:tc>
          <w:tcPr>
            <w:tcW w:w="1296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2EEB8CFF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Raspberry Pi 4 / 3B</w:t>
            </w:r>
            <w:r>
              <w:rPr>
                <w:rFonts w:ascii="Calibri" w:hAnsi="Calibri"/>
                <w:color w:val="222222"/>
                <w:sz w:val="16"/>
              </w:rPr>
              <w:br/>
              <w:t>+ Robot HAT / Arduino Shield</w:t>
            </w:r>
          </w:p>
        </w:tc>
        <w:tc>
          <w:tcPr>
            <w:tcW w:w="1008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1D8CE1D7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₹14,000–₹17,000</w:t>
            </w:r>
            <w:r>
              <w:rPr>
                <w:rFonts w:ascii="Calibri" w:hAnsi="Calibri"/>
                <w:color w:val="222222"/>
                <w:sz w:val="16"/>
              </w:rPr>
              <w:br/>
              <w:t>(Off-the-shelf kit)</w:t>
            </w:r>
          </w:p>
        </w:tc>
        <w:tc>
          <w:tcPr>
            <w:tcW w:w="1440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40C0A85B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Single/Co-processor board</w:t>
            </w:r>
            <w:r>
              <w:rPr>
                <w:rFonts w:ascii="Calibri" w:hAnsi="Calibri"/>
                <w:color w:val="222222"/>
                <w:sz w:val="16"/>
              </w:rPr>
              <w:br/>
              <w:t>via simple serial loop</w:t>
            </w:r>
          </w:p>
        </w:tc>
        <w:tc>
          <w:tcPr>
            <w:tcW w:w="1296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3A078E30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OpenCV Haar Cascades or</w:t>
            </w:r>
            <w:r>
              <w:rPr>
                <w:rFonts w:ascii="Calibri" w:hAnsi="Calibri"/>
                <w:color w:val="222222"/>
                <w:sz w:val="16"/>
              </w:rPr>
              <w:br/>
              <w:t>MobileNet SSD v1 (CPU inference)</w:t>
            </w:r>
          </w:p>
        </w:tc>
        <w:tc>
          <w:tcPr>
            <w:tcW w:w="1296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4EE6AD31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USB/CSI Camera +</w:t>
            </w:r>
            <w:r>
              <w:rPr>
                <w:rFonts w:ascii="Calibri" w:hAnsi="Calibri"/>
                <w:color w:val="222222"/>
                <w:sz w:val="16"/>
              </w:rPr>
              <w:br/>
              <w:t>1x Ultrasonic Sensor</w:t>
            </w:r>
          </w:p>
        </w:tc>
        <w:tc>
          <w:tcPr>
            <w:tcW w:w="1584" w:type="dxa"/>
            <w:shd w:val="clear" w:color="auto" w:fill="F7FAFC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028EFDE8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Basic STEM educational vehicle. Low frame rates (3–8 FPS); obsolete ML models; primitive stop-and-turn obstacle routines.</w:t>
            </w:r>
          </w:p>
        </w:tc>
      </w:tr>
    </w:tbl>
    <w:p w14:paraId="5C98AA3A" w14:textId="77777777" w:rsidR="00B644CA" w:rsidRDefault="00B644CA">
      <w:pPr>
        <w:spacing w:after="120"/>
      </w:pPr>
    </w:p>
    <w:p w14:paraId="67C76555" w14:textId="77777777" w:rsidR="00B644CA" w:rsidRDefault="00000000"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2.1 Detailed Synthesis of Literature &amp; Architectural Debates</w:t>
      </w:r>
    </w:p>
    <w:p w14:paraId="67876E27" w14:textId="77777777" w:rsidR="00B644CA" w:rsidRDefault="00000000">
      <w:pPr>
        <w:spacing w:after="100"/>
      </w:pPr>
      <w:r>
        <w:rPr>
          <w:rFonts w:ascii="Calibri" w:hAnsi="Calibri"/>
          <w:color w:val="222222"/>
          <w:sz w:val="21"/>
        </w:rPr>
        <w:t>OpenBot (Müller &amp; Koltun, IROS 2020) serves as the primary academic precedent for our follow-me use case. OpenBot demonstrated that decoupling high-level computer vision from a low-level microcontroller enables robust person following. However, OpenBot's reliance on a consumer smartphone introduces catastrophic risks for industrial and unstructured outdoor environments: phones suffer from battery swelling, lack active cooling (thermal throttling within 8 minutes), have fixed camera angles, and expose an expensive ₹40,000+ consumer device to chassis rollover damage. Our system preserves the architectural wisdom of OpenBot's two-layer partition while packaging it entirely within an embedded, ruggedized, actively cooled Single Board Computer (Raspberry Pi 5) paired with an ATmega328P microcontroller.</w:t>
      </w:r>
    </w:p>
    <w:p w14:paraId="5199CD2C" w14:textId="77777777" w:rsidR="00B644CA" w:rsidRDefault="00000000">
      <w:pPr>
        <w:spacing w:after="100"/>
        <w:rPr>
          <w:rFonts w:ascii="Calibri" w:hAnsi="Calibri"/>
          <w:color w:val="222222"/>
          <w:sz w:val="21"/>
        </w:rPr>
      </w:pPr>
      <w:r>
        <w:rPr>
          <w:rFonts w:ascii="Calibri" w:hAnsi="Calibri"/>
          <w:color w:val="222222"/>
          <w:sz w:val="21"/>
        </w:rPr>
        <w:t>Furthermore, modern edge AI research (Wang et al., 2024; YOLOv10) has proven that end-to-end NMS-free models eliminate the Non-Maximum Suppression bottleneck that previously throttled embedded processors. By compiling YOLOv10n into Tencent NCNN with ARM NEON FP16 SIMD instructions, we achieve 30+ FPS on a standard quad-core Cortex-A76 CPU—rendering expensive, power-hungry discrete GPUs (like the Jetson Nano Maxwell) unnecessary.</w:t>
      </w:r>
    </w:p>
    <w:p w14:paraId="18738709" w14:textId="77777777" w:rsidR="00631DE9" w:rsidRDefault="00631DE9">
      <w:pPr>
        <w:spacing w:after="100"/>
      </w:pPr>
    </w:p>
    <w:p w14:paraId="5DDA0C16" w14:textId="77777777" w:rsidR="008064E4" w:rsidRDefault="008064E4">
      <w:pPr>
        <w:spacing w:after="100"/>
      </w:pPr>
    </w:p>
    <w:p w14:paraId="757D8FB4" w14:textId="77777777" w:rsidR="008064E4" w:rsidRDefault="008064E4">
      <w:pPr>
        <w:spacing w:after="100"/>
      </w:pPr>
    </w:p>
    <w:p w14:paraId="1460E641" w14:textId="77777777" w:rsidR="00B644CA" w:rsidRDefault="00000000"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lastRenderedPageBreak/>
        <w:t>3. System Design &amp; Architectural Representation [Rubric C: Architecture &amp; Algorithms]</w:t>
      </w:r>
    </w:p>
    <w:p w14:paraId="646E1A36" w14:textId="77777777" w:rsidR="00B644CA" w:rsidRDefault="00000000">
      <w:pPr>
        <w:spacing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 w14:paraId="6EF07835" w14:textId="77777777" w:rsidR="00B644CA" w:rsidRDefault="00000000">
      <w:pPr>
        <w:spacing w:after="100"/>
      </w:pPr>
      <w:r>
        <w:rPr>
          <w:rFonts w:ascii="Calibri" w:hAnsi="Calibri"/>
          <w:color w:val="222222"/>
          <w:sz w:val="21"/>
        </w:rPr>
        <w:t>The system architecture is structured around complete physical and functional isolation. Figure 1 illustrates the high-level system topology, interconnects, and data 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644CA" w14:paraId="72A0B6F5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2F6FA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1A408D5B" w14:textId="77777777" w:rsidR="00B644CA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📌 SYSTEM TOPOLOGY BLOCK DIAGRAM: </w:t>
            </w:r>
            <w:r>
              <w:rPr>
                <w:rFonts w:ascii="Calibri" w:hAnsi="Calibri"/>
                <w:color w:val="222222"/>
                <w:sz w:val="20"/>
              </w:rPr>
              <w:t>SYSTEM TOPOLOGY &amp; POWER BUS ARCHITECTURE:</w:t>
            </w:r>
          </w:p>
          <w:p w14:paraId="397B9887" w14:textId="77777777" w:rsidR="00B644CA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20"/>
              </w:rPr>
              <w:t xml:space="preserve">  +-----------------------------------+             +----------------------------------+</w:t>
            </w:r>
          </w:p>
          <w:p w14:paraId="55973CEC" w14:textId="77777777" w:rsidR="00B644CA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20"/>
              </w:rPr>
              <w:t xml:space="preserve">  |   Raspberry Pi 5 (8GB Cortex-A76) |             |   Arduino Uno R3 (ATmega328P)    |</w:t>
            </w:r>
          </w:p>
          <w:p w14:paraId="26090752" w14:textId="77777777" w:rsidR="00B644CA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20"/>
              </w:rPr>
              <w:t xml:space="preserve">  |-----------------------------------|             |----------------------------------|</w:t>
            </w:r>
          </w:p>
          <w:p w14:paraId="436AA99C" w14:textId="77777777" w:rsidR="00B644CA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20"/>
              </w:rPr>
              <w:t xml:space="preserve">  | • CSI Camera (640x480 @ 30 FPS)   | USB-Serial  | • Hardware Timer0 PWM (D5, D6)   |</w:t>
            </w:r>
          </w:p>
          <w:p w14:paraId="6DF990D3" w14:textId="77777777" w:rsidR="00B644CA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20"/>
              </w:rPr>
              <w:t xml:space="preserve">  | • YOLOv10n NCNN (NMS-Free)        | 115200 8N1  | • 3-Tier Priority State Machine  |</w:t>
            </w:r>
          </w:p>
          <w:p w14:paraId="1A35CF9D" w14:textId="77777777" w:rsidR="00B644CA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20"/>
              </w:rPr>
              <w:t xml:space="preserve">  | • Custom RDD2022 Pothole YOLO/CV  |&lt;-----------&gt;| • 2x HC-SR04P Ultrasonic Polling |</w:t>
            </w:r>
          </w:p>
          <w:p w14:paraId="1D6A6F50" w14:textId="77777777" w:rsidR="00B644CA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20"/>
              </w:rPr>
              <w:t xml:space="preserve">  | • KCF + HSV Torso Re-ID Tracker   |             | • L298N Dual H-Bridge Driver     |</w:t>
            </w:r>
          </w:p>
          <w:p w14:paraId="173D0929" w14:textId="77777777" w:rsidR="00B644CA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20"/>
              </w:rPr>
              <w:t xml:space="preserve">  | • Discrete PID Steering Engine    |             | • Sub-10ms Local Reflex Avoidance|</w:t>
            </w:r>
          </w:p>
          <w:p w14:paraId="1B952D1C" w14:textId="77777777" w:rsidR="00B644CA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20"/>
              </w:rPr>
              <w:t xml:space="preserve">  +-----------------------------------+             +----------------------------------+</w:t>
            </w:r>
          </w:p>
          <w:p w14:paraId="44F03C06" w14:textId="77777777" w:rsidR="00B644CA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20"/>
              </w:rPr>
              <w:t xml:space="preserve">                   ^                                                 ^                  </w:t>
            </w:r>
          </w:p>
          <w:p w14:paraId="4F3B9C81" w14:textId="77777777" w:rsidR="00B644CA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20"/>
              </w:rPr>
              <w:t xml:space="preserve">                   | 5.1V / 5.0A USB-C                               | 5.0V / 5.0A Reg. </w:t>
            </w:r>
          </w:p>
          <w:p w14:paraId="3CEFD109" w14:textId="77777777" w:rsidR="00B644CA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20"/>
              </w:rPr>
              <w:t xml:space="preserve">  +-----------------------------------+             +----------------------------------+</w:t>
            </w:r>
          </w:p>
          <w:p w14:paraId="57332DBF" w14:textId="77777777" w:rsidR="00B644CA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20"/>
              </w:rPr>
              <w:t xml:space="preserve">  | boAt EnergyShroom PB400 Powerbank |             | 2S 18650 Li-Ion (7.4V) + Buck    |</w:t>
            </w:r>
          </w:p>
          <w:p w14:paraId="616ECC4E" w14:textId="77777777" w:rsidR="00B644CA" w:rsidRDefault="00000000">
            <w:pPr>
              <w:spacing w:before="40" w:after="40"/>
            </w:pPr>
            <w:r>
              <w:rPr>
                <w:rFonts w:ascii="Calibri" w:hAnsi="Calibri"/>
                <w:color w:val="222222"/>
                <w:sz w:val="20"/>
              </w:rPr>
              <w:t xml:space="preserve">  +-----------------------------------+             +----------------------------------+</w:t>
            </w:r>
          </w:p>
        </w:tc>
      </w:tr>
    </w:tbl>
    <w:p w14:paraId="1A97C10E" w14:textId="77777777" w:rsidR="00B644CA" w:rsidRDefault="00B644CA">
      <w:pPr>
        <w:spacing w:after="80"/>
      </w:pPr>
    </w:p>
    <w:p w14:paraId="4AD5E6DD" w14:textId="77777777" w:rsidR="00B644CA" w:rsidRDefault="00000000"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3.1 Complete Hardware Pin Allocation Matrix (Post-PWM Migration)</w:t>
      </w:r>
    </w:p>
    <w:p w14:paraId="0B068FA5" w14:textId="77777777" w:rsidR="00B644CA" w:rsidRDefault="00000000">
      <w:pPr>
        <w:spacing w:after="100"/>
      </w:pPr>
      <w:r>
        <w:rPr>
          <w:rFonts w:ascii="Calibri" w:hAnsi="Calibri"/>
          <w:color w:val="222222"/>
          <w:sz w:val="21"/>
        </w:rPr>
        <w:t>All hardware pins are governed by a single source of truth in arduino/lib/pins.h. The 4-wire PWM migration was completed and verified on 2026-09-30, moving ultrasonics off PWM pins to enable Timer0 motor control:</w:t>
      </w:r>
    </w:p>
    <w:tbl>
      <w:tblPr>
        <w:tblW w:w="0" w:type="auto"/>
        <w:jc w:val="center"/>
        <w:tblBorders>
          <w:top w:val="single" w:sz="6" w:space="0" w:color="CCDDEE"/>
          <w:bottom w:val="single" w:sz="6" w:space="0" w:color="CCDDEE"/>
          <w:insideH w:val="single" w:sz="4" w:space="0" w:color="CCDDEE"/>
        </w:tblBorders>
        <w:tblLook w:val="04A0" w:firstRow="1" w:lastRow="0" w:firstColumn="1" w:lastColumn="0" w:noHBand="0" w:noVBand="1"/>
      </w:tblPr>
      <w:tblGrid>
        <w:gridCol w:w="1440"/>
        <w:gridCol w:w="1728"/>
        <w:gridCol w:w="2592"/>
        <w:gridCol w:w="3600"/>
      </w:tblGrid>
      <w:tr w:rsidR="00B644CA" w14:paraId="1160D1C0" w14:textId="77777777">
        <w:trPr>
          <w:jc w:val="center"/>
        </w:trPr>
        <w:tc>
          <w:tcPr>
            <w:tcW w:w="1440" w:type="dxa"/>
            <w:shd w:val="clear" w:color="auto" w:fill="2E5B8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5C15AE0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Pin</w:t>
            </w:r>
          </w:p>
        </w:tc>
        <w:tc>
          <w:tcPr>
            <w:tcW w:w="1728" w:type="dxa"/>
            <w:shd w:val="clear" w:color="auto" w:fill="2E5B8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5C8041D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Direction</w:t>
            </w:r>
          </w:p>
        </w:tc>
        <w:tc>
          <w:tcPr>
            <w:tcW w:w="2592" w:type="dxa"/>
            <w:shd w:val="clear" w:color="auto" w:fill="2E5B8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552A3FA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Hardware Assignment</w:t>
            </w:r>
          </w:p>
        </w:tc>
        <w:tc>
          <w:tcPr>
            <w:tcW w:w="3600" w:type="dxa"/>
            <w:shd w:val="clear" w:color="auto" w:fill="2E5B8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E6986AF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Functional Role &amp; Timing Characteristics</w:t>
            </w:r>
          </w:p>
        </w:tc>
      </w:tr>
      <w:tr w:rsidR="00B644CA" w14:paraId="0919D5D2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A5B74FC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D2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1A3D744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INPUT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5861EDF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IR Sensor 1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55B42AE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Front Left ground proximity digital input (HIGH/LOW)</w:t>
            </w:r>
          </w:p>
        </w:tc>
      </w:tr>
      <w:tr w:rsidR="00B644CA" w14:paraId="1BFA4B90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F2C8D24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D3</w:t>
            </w:r>
          </w:p>
        </w:tc>
        <w:tc>
          <w:tcPr>
            <w:tcW w:w="1728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B2F6C3B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INPUT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557D837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IR Sensor 2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60EAC72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Front Right ground proximity input (Interrupt-capable INT1)</w:t>
            </w:r>
          </w:p>
        </w:tc>
      </w:tr>
      <w:tr w:rsidR="00B644CA" w14:paraId="4DB7428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C3184FD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D4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2C7C829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INPUT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5569641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US1 Echo (Front-Left)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5CEE86B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Echo pulse width timing (HC-SR04P 3.3V/5V compatible)</w:t>
            </w:r>
          </w:p>
        </w:tc>
      </w:tr>
      <w:tr w:rsidR="00B644CA" w14:paraId="000D037E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A8070AB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D5</w:t>
            </w:r>
          </w:p>
        </w:tc>
        <w:tc>
          <w:tcPr>
            <w:tcW w:w="1728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C6EFD00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OUTPUT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8ECE1A2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ENA (Left Motor PWM)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298EEC6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Timer0 (OC0B) 8-bit hardware PWM speed control (0–255, 980 Hz)</w:t>
            </w:r>
          </w:p>
        </w:tc>
      </w:tr>
      <w:tr w:rsidR="00B644CA" w14:paraId="39F18452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E4B98EC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D6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536464B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OUTPUT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E3360FE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ENB (Right Motor PWM)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41CA4F7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Timer0 (OC0A) 8-bit hardware PWM speed control (0–255, 980 Hz)</w:t>
            </w:r>
          </w:p>
        </w:tc>
      </w:tr>
      <w:tr w:rsidR="00B644CA" w14:paraId="5A918E9E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16E1755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lastRenderedPageBreak/>
              <w:t>D7</w:t>
            </w:r>
          </w:p>
        </w:tc>
        <w:tc>
          <w:tcPr>
            <w:tcW w:w="1728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781CDAD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OUTPUT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9BC4FB9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US2 Trigger (Front-Right)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84B448C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10 µs ultrasonic trigger pulse output</w:t>
            </w:r>
          </w:p>
        </w:tc>
      </w:tr>
      <w:tr w:rsidR="00B644CA" w14:paraId="4AB39C54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D19227C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D8–D9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84CB5C7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OUTPUT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1E67F1D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Motor IN1, IN2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2A763FC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Left Motor direction bits (IN1=H/IN2=L: FWD; IN1=L/IN2=H: REV)</w:t>
            </w:r>
          </w:p>
        </w:tc>
      </w:tr>
      <w:tr w:rsidR="00B644CA" w14:paraId="5F36BCBD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7811DED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D10–D11</w:t>
            </w:r>
          </w:p>
        </w:tc>
        <w:tc>
          <w:tcPr>
            <w:tcW w:w="1728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F65FE03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OUTPUT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6CEAF06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Motor IN3, IN4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21D75A3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Right Motor direction bits (IN3=H/IN4=L: FWD; IN3=L/IN4=H: REV)</w:t>
            </w:r>
          </w:p>
        </w:tc>
      </w:tr>
      <w:tr w:rsidR="00B644CA" w14:paraId="112FFB1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1F38649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D12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6738061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OUTPUT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810C542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US1 Trigger (Front-Left)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66C3B68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Moved from D5 during PWM migration to free Timer0 PWM pin</w:t>
            </w:r>
          </w:p>
        </w:tc>
      </w:tr>
      <w:tr w:rsidR="00B644CA" w14:paraId="034D8C8C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8C09A49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D13</w:t>
            </w:r>
          </w:p>
        </w:tc>
        <w:tc>
          <w:tcPr>
            <w:tcW w:w="1728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FEBE92B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INPUT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85CD9D4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US2 Echo (Front-Right)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D1D9798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Moved from D6 during PWM migration; on-board LED flickers (cosmetic)</w:t>
            </w:r>
          </w:p>
        </w:tc>
      </w:tr>
    </w:tbl>
    <w:p w14:paraId="511580AB" w14:textId="77777777" w:rsidR="00B644CA" w:rsidRDefault="00B644CA">
      <w:pPr>
        <w:spacing w:after="120"/>
      </w:pPr>
    </w:p>
    <w:p w14:paraId="40F6079A" w14:textId="77777777" w:rsidR="00B644CA" w:rsidRDefault="00000000"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3.2 The 3-Tier Priority State Machine &amp; Firmware Execution Model</w:t>
      </w:r>
    </w:p>
    <w:p w14:paraId="398E6381" w14:textId="77777777" w:rsidR="00B644CA" w:rsidRDefault="00000000">
      <w:pPr>
        <w:spacing w:after="100"/>
      </w:pPr>
      <w:r>
        <w:rPr>
          <w:rFonts w:ascii="Calibri" w:hAnsi="Calibri"/>
          <w:color w:val="222222"/>
          <w:sz w:val="21"/>
        </w:rPr>
        <w:t>To guarantee hard real-time safety, motor actuation is governed by an autonomous 3-tier finite state machine running at a deterministic 100 Hz loop rate (10 ms cycle time) on the ATmega328P:</w:t>
      </w:r>
    </w:p>
    <w:p w14:paraId="268C2D6C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Tier 1 (Highest Priority — Emergency Latches &amp; Watchdog): </w:t>
      </w:r>
      <w:r>
        <w:rPr>
          <w:rFonts w:ascii="Calibri" w:hAnsi="Calibri"/>
          <w:color w:val="222222"/>
          <w:sz w:val="20"/>
        </w:rPr>
        <w:t>PI_STOP command or serial communication timeout (&gt;5000 ms watchdog). Forces ENA=0, ENB=0 (hard brake) and transitions to STATE_PI_STOPPED. All lower tier actions (including active Tier 2 avoidance maneuvers) are killed immediately. Movement remains blocked until an explicit PI_GO command is verified.</w:t>
      </w:r>
    </w:p>
    <w:p w14:paraId="6AB74EBD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Tier 2 (Autonomous Ultrasonic Reflex Avoidance): </w:t>
      </w:r>
      <w:r>
        <w:rPr>
          <w:rFonts w:ascii="Calibri" w:hAnsi="Calibri"/>
          <w:color w:val="222222"/>
          <w:sz w:val="20"/>
        </w:rPr>
        <w:t>Triggered locally if either front ultrasonic sensor reads &lt; 20.0 cm during forward motion or turning. Executes a deterministic three-phase reflex: Phase 1 Reverse (400 ms at PWM 150) -&gt; Phase 2 Skid-Turn away from the obstacle (500 ms at PWM 150) -&gt; Phase 3 Forward Resume (2000 ms at saved cruising speed). An AVOID_COOLDOWN_MS of 500 ms suppresses hunting oscillations.</w:t>
      </w:r>
    </w:p>
    <w:p w14:paraId="1554A5F1" w14:textId="77777777" w:rsidR="00B644CA" w:rsidRPr="00631DE9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Tier 3 (Lowest Priority — Supervised Navigation Primitives): </w:t>
      </w:r>
      <w:r>
        <w:rPr>
          <w:rFonts w:ascii="Calibri" w:hAnsi="Calibri"/>
          <w:color w:val="222222"/>
          <w:sz w:val="20"/>
        </w:rPr>
        <w:t>Executes high-level Pi commands (DRIVE &lt;spd&gt; &lt;ms&gt;, TURN &lt;deg&gt; &lt;spd&gt;, REV &lt;spd&gt; &lt;ms&gt;, STOP). Maintains zero command queuing—new Tier 3 commands instantly replace active commands.</w:t>
      </w:r>
    </w:p>
    <w:p w14:paraId="17798A35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2457E2B1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53A3CC00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2364D4DE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365F90FC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2CF9CE17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45ACA172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2DE03F63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2563F387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4D5FF493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45C542AA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4EF44427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468374EF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2B5D1C42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7E7D9D07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355B94B9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67DE062A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6B6EDD00" w14:textId="17645284" w:rsidR="00B644CA" w:rsidRDefault="00000000"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lastRenderedPageBreak/>
        <w:t>4. Algorithms &amp; Perception Pipeline Formulation [Rubric C: Algorithms Stated]</w:t>
      </w:r>
    </w:p>
    <w:p w14:paraId="172129A9" w14:textId="77777777" w:rsidR="00B644CA" w:rsidRDefault="00000000">
      <w:pPr>
        <w:spacing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 w14:paraId="6E47F828" w14:textId="77777777" w:rsidR="00B644CA" w:rsidRDefault="00000000"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4.1 Dual-Modality Negative Obstacle &amp; Pothole Engine</w:t>
      </w:r>
    </w:p>
    <w:p w14:paraId="5A080679" w14:textId="77777777" w:rsidR="00B644CA" w:rsidRDefault="00000000">
      <w:pPr>
        <w:spacing w:after="100"/>
      </w:pPr>
      <w:r>
        <w:rPr>
          <w:rFonts w:ascii="Calibri" w:hAnsi="Calibri"/>
          <w:color w:val="222222"/>
          <w:sz w:val="21"/>
        </w:rPr>
        <w:t>Because horizontal acoustic sensors cannot detect road depressions, we developed a dual-modality computer vision pipeline:</w:t>
      </w:r>
    </w:p>
    <w:p w14:paraId="00ED3830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Deep Learning Path (Custom RDD2022 YOLOv8n): </w:t>
      </w:r>
      <w:r>
        <w:rPr>
          <w:rFonts w:ascii="Calibri" w:hAnsi="Calibri"/>
          <w:color w:val="222222"/>
          <w:sz w:val="20"/>
        </w:rPr>
        <w:t>Fine-tuned on the Road Damage Dataset 2022 (India D40 Pothole class). Operates with perspective corridor cropping to classify potholes in the driving path and outputs directional swerve directives (SWERVE_LEFT, SWERVE_RIGHT, EMERGENCY_STOP).</w:t>
      </w:r>
    </w:p>
    <w:p w14:paraId="27912FF4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Classical Computer Vision Fallback (cv_detect_potholes): </w:t>
      </w:r>
      <w:r>
        <w:rPr>
          <w:rFonts w:ascii="Calibri" w:hAnsi="Calibri"/>
          <w:color w:val="222222"/>
          <w:sz w:val="20"/>
        </w:rPr>
        <w:t>Executes in &lt;4 ms on Pi 5 CPU without GPU dependency: crops bottom 55% of frame (ROI), applies 5x5 Gaussian smoothing, computes second-order spatial gradients via cv2.Laplacian (CV_64F), applies 13x13 elliptical morphological structuring (cv2.MORPH_ELLIPSE), and filters contours by area (900 &lt; Area &lt; 0.25 * ROI_Area) and aspect ratio (0.25 &lt; w/h &lt; 5.0).</w:t>
      </w:r>
    </w:p>
    <w:p w14:paraId="07E9650F" w14:textId="77777777" w:rsidR="00B644CA" w:rsidRDefault="00000000"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4.2 Mathematical Formulations</w:t>
      </w:r>
    </w:p>
    <w:p w14:paraId="1FD69F05" w14:textId="77777777" w:rsidR="00B644CA" w:rsidRDefault="00000000">
      <w:pPr>
        <w:spacing w:after="100"/>
      </w:pPr>
      <w:r>
        <w:rPr>
          <w:rFonts w:ascii="Calibri" w:hAnsi="Calibri"/>
          <w:b/>
          <w:color w:val="222222"/>
          <w:sz w:val="21"/>
        </w:rPr>
        <w:t xml:space="preserve">• </w:t>
      </w:r>
      <w:r>
        <w:rPr>
          <w:rFonts w:ascii="Calibri" w:hAnsi="Calibri"/>
          <w:color w:val="222222"/>
          <w:sz w:val="21"/>
        </w:rPr>
        <w:t>1. Zone Danger Scoring Equation (avoidance.py):</w:t>
      </w:r>
    </w:p>
    <w:p w14:paraId="079F453E" w14:textId="77777777" w:rsidR="00B644CA" w:rsidRDefault="00000000">
      <w:pPr>
        <w:spacing w:after="100"/>
      </w:pPr>
      <w:r>
        <w:rPr>
          <w:rFonts w:ascii="Calibri" w:hAnsi="Calibri"/>
          <w:color w:val="222222"/>
          <w:sz w:val="21"/>
        </w:rPr>
        <w:t>Danger = Confidence × W × [ 0.4 + min(Area_box / Area_frame, 0.5) ]</w:t>
      </w:r>
      <w:r>
        <w:rPr>
          <w:rFonts w:ascii="Calibri" w:hAnsi="Calibri"/>
          <w:color w:val="222222"/>
          <w:sz w:val="21"/>
        </w:rPr>
        <w:br/>
        <w:t>where W = 1.0 for positive obstacles and W = 1.2 to 2.0 (POTHOLE_WEIGHT) for negative obstacles, reflecting the severe risk of chassis drop-off.</w:t>
      </w:r>
    </w:p>
    <w:p w14:paraId="0430231F" w14:textId="77777777" w:rsidR="00B644CA" w:rsidRDefault="00000000">
      <w:pPr>
        <w:spacing w:after="100"/>
      </w:pPr>
      <w:r>
        <w:rPr>
          <w:rFonts w:ascii="Calibri" w:hAnsi="Calibri"/>
          <w:b/>
          <w:color w:val="222222"/>
          <w:sz w:val="21"/>
        </w:rPr>
        <w:t xml:space="preserve">• </w:t>
      </w:r>
      <w:r>
        <w:rPr>
          <w:rFonts w:ascii="Calibri" w:hAnsi="Calibri"/>
          <w:color w:val="222222"/>
          <w:sz w:val="21"/>
        </w:rPr>
        <w:t>2. HSV Torso Appearance Model &amp; Bhattacharyya Re-ID (tracker.py):</w:t>
      </w:r>
    </w:p>
    <w:p w14:paraId="45C011F3" w14:textId="77777777" w:rsidR="00B644CA" w:rsidRDefault="00000000">
      <w:pPr>
        <w:spacing w:after="100"/>
      </w:pPr>
      <w:r>
        <w:rPr>
          <w:rFonts w:ascii="Calibri" w:hAnsi="Calibri"/>
          <w:color w:val="222222"/>
          <w:sz w:val="21"/>
        </w:rPr>
        <w:t>When the target person is occluded, the KCF tracker triggers a visual re-acquisition sweep using Bhattacharyya distance across normalized 2D HSV histograms:</w:t>
      </w:r>
      <w:r>
        <w:rPr>
          <w:rFonts w:ascii="Calibri" w:hAnsi="Calibri"/>
          <w:color w:val="222222"/>
          <w:sz w:val="21"/>
        </w:rPr>
        <w:br/>
        <w:t>d(H1, H2) = sqrt( 1 - (1 / sqrt(sum(H1)*sum(H2))) * sum_i(sqrt(H1(i) * H2(i))) )</w:t>
      </w:r>
      <w:r>
        <w:rPr>
          <w:rFonts w:ascii="Calibri" w:hAnsi="Calibri"/>
          <w:color w:val="222222"/>
          <w:sz w:val="21"/>
        </w:rPr>
        <w:br/>
        <w:t>Candidate boxes with correlation exceeding 0.72 are re-locked as the target owner.</w:t>
      </w:r>
    </w:p>
    <w:p w14:paraId="747D6384" w14:textId="77777777" w:rsidR="00B644CA" w:rsidRDefault="00000000">
      <w:pPr>
        <w:spacing w:after="100"/>
      </w:pPr>
      <w:r>
        <w:rPr>
          <w:rFonts w:ascii="Calibri" w:hAnsi="Calibri"/>
          <w:b/>
          <w:color w:val="222222"/>
          <w:sz w:val="21"/>
        </w:rPr>
        <w:t xml:space="preserve">• </w:t>
      </w:r>
      <w:r>
        <w:rPr>
          <w:rFonts w:ascii="Calibri" w:hAnsi="Calibri"/>
          <w:color w:val="222222"/>
          <w:sz w:val="21"/>
        </w:rPr>
        <w:t>3. Discrete PID Steering &amp; Distance Visual Servoing (pid.py):</w:t>
      </w:r>
    </w:p>
    <w:p w14:paraId="095FA502" w14:textId="77777777" w:rsidR="00B644CA" w:rsidRDefault="00000000">
      <w:pPr>
        <w:spacing w:after="100"/>
        <w:rPr>
          <w:rFonts w:ascii="Calibri" w:hAnsi="Calibri"/>
          <w:color w:val="222222"/>
          <w:sz w:val="21"/>
        </w:rPr>
      </w:pPr>
      <w:r>
        <w:rPr>
          <w:rFonts w:ascii="Calibri" w:hAnsi="Calibri"/>
          <w:color w:val="222222"/>
          <w:sz w:val="21"/>
        </w:rPr>
        <w:t>u(t) = Kp * e(t) + Ki * sum(e(t)*dt) + Kd * (e(t) - e(t-1)) / dt</w:t>
      </w:r>
      <w:r>
        <w:rPr>
          <w:rFonts w:ascii="Calibri" w:hAnsi="Calibri"/>
          <w:color w:val="222222"/>
          <w:sz w:val="21"/>
        </w:rPr>
        <w:br/>
        <w:t>where lateral error e_steer = (x_center_box - x_center_frame) / w_frame, and distance error e_dist = (h_box / h_frame - 0.30).</w:t>
      </w:r>
    </w:p>
    <w:p w14:paraId="0475E686" w14:textId="77777777" w:rsidR="006E2E4F" w:rsidRDefault="006E2E4F">
      <w:pPr>
        <w:spacing w:after="100"/>
        <w:rPr>
          <w:rFonts w:ascii="Calibri" w:hAnsi="Calibri"/>
          <w:color w:val="222222"/>
          <w:sz w:val="21"/>
        </w:rPr>
      </w:pPr>
    </w:p>
    <w:p w14:paraId="7619F015" w14:textId="77777777" w:rsidR="006E2E4F" w:rsidRDefault="006E2E4F">
      <w:pPr>
        <w:spacing w:after="100"/>
        <w:rPr>
          <w:rFonts w:ascii="Calibri" w:hAnsi="Calibri"/>
          <w:color w:val="222222"/>
          <w:sz w:val="21"/>
        </w:rPr>
      </w:pPr>
    </w:p>
    <w:p w14:paraId="46D91555" w14:textId="77777777" w:rsidR="006E2E4F" w:rsidRDefault="006E2E4F">
      <w:pPr>
        <w:spacing w:after="100"/>
        <w:rPr>
          <w:rFonts w:ascii="Calibri" w:hAnsi="Calibri"/>
          <w:color w:val="222222"/>
          <w:sz w:val="21"/>
        </w:rPr>
      </w:pPr>
    </w:p>
    <w:p w14:paraId="4EE40870" w14:textId="77777777" w:rsidR="006E2E4F" w:rsidRDefault="006E2E4F">
      <w:pPr>
        <w:spacing w:after="100"/>
        <w:rPr>
          <w:rFonts w:ascii="Calibri" w:hAnsi="Calibri"/>
          <w:color w:val="222222"/>
          <w:sz w:val="21"/>
        </w:rPr>
      </w:pPr>
    </w:p>
    <w:p w14:paraId="20307435" w14:textId="77777777" w:rsidR="006E2E4F" w:rsidRDefault="006E2E4F">
      <w:pPr>
        <w:spacing w:after="100"/>
      </w:pPr>
    </w:p>
    <w:p w14:paraId="354A007D" w14:textId="77777777" w:rsidR="00B644CA" w:rsidRDefault="00000000"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lastRenderedPageBreak/>
        <w:t>5. Economic Feasibility &amp; Bill of Materials (BOM) [Rubric E: Technical Requirements &amp; Real Costs]</w:t>
      </w:r>
    </w:p>
    <w:p w14:paraId="73018F2D" w14:textId="77777777" w:rsidR="00B644CA" w:rsidRDefault="00000000">
      <w:pPr>
        <w:spacing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 w14:paraId="1DDEB466" w14:textId="77777777" w:rsidR="00B644CA" w:rsidRDefault="00000000">
      <w:pPr>
        <w:spacing w:after="100"/>
      </w:pPr>
      <w:r>
        <w:rPr>
          <w:rFonts w:ascii="Calibri" w:hAnsi="Calibri"/>
          <w:color w:val="222222"/>
          <w:sz w:val="21"/>
        </w:rPr>
        <w:t>A critical strength of our engineering design is realistic economic analysis. In the Indian electronics retail market, the Raspberry Pi 5 (8GB) carries an official import price, customs duty, and GST that sets its local retail price between ₹15,500 and ₹16,000 INR (approx. $185 USD). However, because our system was built as an academic capstone, the high-value computing assets were sourced directly from the college robotics laboratory, drastically reducing student out-of-pocket expenditure.</w:t>
      </w:r>
    </w:p>
    <w:tbl>
      <w:tblPr>
        <w:tblW w:w="0" w:type="auto"/>
        <w:jc w:val="center"/>
        <w:tblBorders>
          <w:top w:val="single" w:sz="6" w:space="0" w:color="CCDDEE"/>
          <w:bottom w:val="single" w:sz="6" w:space="0" w:color="CCDDEE"/>
          <w:insideH w:val="single" w:sz="4" w:space="0" w:color="CCDDEE"/>
        </w:tblBorders>
        <w:tblLook w:val="04A0" w:firstRow="1" w:lastRow="0" w:firstColumn="1" w:lastColumn="0" w:noHBand="0" w:noVBand="1"/>
      </w:tblPr>
      <w:tblGrid>
        <w:gridCol w:w="2160"/>
        <w:gridCol w:w="3168"/>
        <w:gridCol w:w="1440"/>
        <w:gridCol w:w="1440"/>
        <w:gridCol w:w="1152"/>
      </w:tblGrid>
      <w:tr w:rsidR="00B644CA" w14:paraId="2E90B7CB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3BB7B0F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Subsystem</w:t>
            </w:r>
          </w:p>
        </w:tc>
        <w:tc>
          <w:tcPr>
            <w:tcW w:w="316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A6CA54C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 Specification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50E2CF3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India Market Retail Price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DF4609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Student Project Cost</w:t>
            </w:r>
          </w:p>
        </w:tc>
        <w:tc>
          <w:tcPr>
            <w:tcW w:w="1152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F8EA65A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Sourcing Status</w:t>
            </w:r>
          </w:p>
        </w:tc>
      </w:tr>
      <w:tr w:rsidR="00B644CA" w14:paraId="5CB99A9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0E7AC35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High-Level Brain (SBC)</w:t>
            </w:r>
          </w:p>
        </w:tc>
        <w:tc>
          <w:tcPr>
            <w:tcW w:w="3168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2C62F57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Raspberry Pi 5 (8GB RAM, Quad Cortex-A76 @ 2.4GHz)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812FE64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₹15,800 ($188)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BB602D8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₹0 (Offset)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097DB02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College Lab Asset</w:t>
            </w:r>
          </w:p>
        </w:tc>
      </w:tr>
      <w:tr w:rsidR="00B644CA" w14:paraId="4D097D26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76C7BE8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Real-Time Controller</w:t>
            </w:r>
          </w:p>
        </w:tc>
        <w:tc>
          <w:tcPr>
            <w:tcW w:w="3168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7DA4B8B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Arduino Uno R3 (ATmega328P DIP-28, 16MHz)</w:t>
            </w:r>
          </w:p>
        </w:tc>
        <w:tc>
          <w:tcPr>
            <w:tcW w:w="1440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C9112A7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₹1,100 ($13)</w:t>
            </w:r>
          </w:p>
        </w:tc>
        <w:tc>
          <w:tcPr>
            <w:tcW w:w="1440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4854D96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₹0 (Offset)</w:t>
            </w:r>
          </w:p>
        </w:tc>
        <w:tc>
          <w:tcPr>
            <w:tcW w:w="1152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8FE40D1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College Lab Asset</w:t>
            </w:r>
          </w:p>
        </w:tc>
      </w:tr>
      <w:tr w:rsidR="00B644CA" w14:paraId="2DABE71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012F1F3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Vision Sensor</w:t>
            </w:r>
          </w:p>
        </w:tc>
        <w:tc>
          <w:tcPr>
            <w:tcW w:w="3168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1D8B444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Raspberry Pi Camera Module v2 (CSI 8MP / Global Shutter)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1888F5D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₹2,400 ($29)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EF0B13D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₹0 (Offset)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2CC2B74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College Lab Asset</w:t>
            </w:r>
          </w:p>
        </w:tc>
      </w:tr>
      <w:tr w:rsidR="00B644CA" w14:paraId="6F0FF3C7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6CE4BE8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Motor Driver</w:t>
            </w:r>
          </w:p>
        </w:tc>
        <w:tc>
          <w:tcPr>
            <w:tcW w:w="3168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342CD3D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L298N Dual H-Bridge Heavy Duty Driver Module</w:t>
            </w:r>
          </w:p>
        </w:tc>
        <w:tc>
          <w:tcPr>
            <w:tcW w:w="1440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4C85B5A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₹280 ($3.40)</w:t>
            </w:r>
          </w:p>
        </w:tc>
        <w:tc>
          <w:tcPr>
            <w:tcW w:w="1440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5655C65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₹280 ($3.40)</w:t>
            </w:r>
          </w:p>
        </w:tc>
        <w:tc>
          <w:tcPr>
            <w:tcW w:w="1152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C965A38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Local Electronics</w:t>
            </w:r>
          </w:p>
        </w:tc>
      </w:tr>
      <w:tr w:rsidR="00B644CA" w14:paraId="551862F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208068A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Chassis &amp; Drive Train</w:t>
            </w:r>
          </w:p>
        </w:tc>
        <w:tc>
          <w:tcPr>
            <w:tcW w:w="3168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8EFAFAE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4WD Smart Robot Chassis + 4x TT DC Gear Motors (1:48)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E336DFE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₹1,150 ($13.80)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60F8390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₹1,150 ($13.80)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C37006F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Local Robotics Store</w:t>
            </w:r>
          </w:p>
        </w:tc>
      </w:tr>
      <w:tr w:rsidR="00B644CA" w14:paraId="4EAF1473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39A5463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Distance Ranging</w:t>
            </w:r>
          </w:p>
        </w:tc>
        <w:tc>
          <w:tcPr>
            <w:tcW w:w="3168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2A41096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2x HC-SR04P Ultrasonic (3.3V/5V) + 2x IR Proximity</w:t>
            </w:r>
          </w:p>
        </w:tc>
        <w:tc>
          <w:tcPr>
            <w:tcW w:w="1440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B1D344B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₹450 ($5.40)</w:t>
            </w:r>
          </w:p>
        </w:tc>
        <w:tc>
          <w:tcPr>
            <w:tcW w:w="1440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A6BE701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₹450 ($5.40)</w:t>
            </w:r>
          </w:p>
        </w:tc>
        <w:tc>
          <w:tcPr>
            <w:tcW w:w="1152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889EF53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Local Electronics</w:t>
            </w:r>
          </w:p>
        </w:tc>
      </w:tr>
      <w:tr w:rsidR="00B644CA" w14:paraId="4B33AB7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DB05CB1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Motor Power Rail</w:t>
            </w:r>
          </w:p>
        </w:tc>
        <w:tc>
          <w:tcPr>
            <w:tcW w:w="3168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1E0AEC4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2S 18650 Li-Ion Pack (7.4V, 2500mAh) + LM2596 5V/5A Buck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39D8573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₹1,200 ($14.40)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D154400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₹1,200 ($14.40)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3DE88D2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Purchased New</w:t>
            </w:r>
          </w:p>
        </w:tc>
      </w:tr>
      <w:tr w:rsidR="00B644CA" w14:paraId="4E5CE732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844EF03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Logic Power Rail</w:t>
            </w:r>
          </w:p>
        </w:tc>
        <w:tc>
          <w:tcPr>
            <w:tcW w:w="3168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791FB37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boAt EnergyShroom PB400 USB-C Power Bank (5.1V/5A Isolated)</w:t>
            </w:r>
          </w:p>
        </w:tc>
        <w:tc>
          <w:tcPr>
            <w:tcW w:w="1440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65F3E81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₹1,499 ($18.00)</w:t>
            </w:r>
          </w:p>
        </w:tc>
        <w:tc>
          <w:tcPr>
            <w:tcW w:w="1440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EEDA651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₹1,499 ($18.00)</w:t>
            </w:r>
          </w:p>
        </w:tc>
        <w:tc>
          <w:tcPr>
            <w:tcW w:w="1152" w:type="dxa"/>
            <w:shd w:val="clear" w:color="auto" w:fill="F7FA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E1247E4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Commercial Retail</w:t>
            </w:r>
          </w:p>
        </w:tc>
      </w:tr>
      <w:tr w:rsidR="00B644CA" w14:paraId="11959D3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D1E3C42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Wiring &amp; Power Bus</w:t>
            </w:r>
          </w:p>
        </w:tc>
        <w:tc>
          <w:tcPr>
            <w:tcW w:w="3168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BFA9AAC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16-pin Berg Strip header, F-to-M, M-to-M jumper wires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80CAB81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₹350 ($4.20)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91C2072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₹350 ($4.20)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715922C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Lab Consumables</w:t>
            </w:r>
          </w:p>
        </w:tc>
      </w:tr>
      <w:tr w:rsidR="00B644CA" w14:paraId="073397A6" w14:textId="77777777">
        <w:trPr>
          <w:jc w:val="center"/>
        </w:trPr>
        <w:tc>
          <w:tcPr>
            <w:tcW w:w="2160" w:type="dxa"/>
            <w:shd w:val="clear" w:color="auto" w:fill="EDF4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3BE25B9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TOTAL SYSTEM VALUE</w:t>
            </w:r>
          </w:p>
        </w:tc>
        <w:tc>
          <w:tcPr>
            <w:tcW w:w="3168" w:type="dxa"/>
            <w:shd w:val="clear" w:color="auto" w:fill="EDF4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0B9E7A7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Full Autonomous 2-Layer Vehicle Assembly</w:t>
            </w:r>
          </w:p>
        </w:tc>
        <w:tc>
          <w:tcPr>
            <w:tcW w:w="1440" w:type="dxa"/>
            <w:shd w:val="clear" w:color="auto" w:fill="EDF4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6F8A30C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₹24,229 INR ($290)</w:t>
            </w:r>
          </w:p>
        </w:tc>
        <w:tc>
          <w:tcPr>
            <w:tcW w:w="1440" w:type="dxa"/>
            <w:shd w:val="clear" w:color="auto" w:fill="EDF4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B93D1BC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₹4,929 INR ($59)</w:t>
            </w:r>
          </w:p>
        </w:tc>
        <w:tc>
          <w:tcPr>
            <w:tcW w:w="1152" w:type="dxa"/>
            <w:shd w:val="clear" w:color="auto" w:fill="EDF4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0E1F2FC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6"/>
              </w:rPr>
              <w:t>Extremely Cost Effective</w:t>
            </w:r>
          </w:p>
        </w:tc>
      </w:tr>
    </w:tbl>
    <w:p w14:paraId="614D7692" w14:textId="77777777" w:rsidR="00B644CA" w:rsidRDefault="00B644CA">
      <w:pPr>
        <w:spacing w:after="120"/>
      </w:pPr>
    </w:p>
    <w:p w14:paraId="73CAB2E0" w14:textId="77777777" w:rsidR="00B644CA" w:rsidRDefault="00000000">
      <w:pPr>
        <w:spacing w:after="100"/>
      </w:pPr>
      <w:r>
        <w:rPr>
          <w:rFonts w:ascii="Calibri" w:hAnsi="Calibri"/>
          <w:b/>
          <w:color w:val="222222"/>
          <w:sz w:val="21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Key Financial Insight: </w:t>
      </w:r>
    </w:p>
    <w:p w14:paraId="423D3489" w14:textId="77777777" w:rsidR="00B644CA" w:rsidRDefault="00000000">
      <w:pPr>
        <w:spacing w:after="100"/>
        <w:rPr>
          <w:rFonts w:ascii="Calibri" w:hAnsi="Calibri"/>
          <w:color w:val="222222"/>
          <w:sz w:val="21"/>
        </w:rPr>
      </w:pPr>
      <w:r>
        <w:rPr>
          <w:rFonts w:ascii="Calibri" w:hAnsi="Calibri"/>
          <w:color w:val="222222"/>
          <w:sz w:val="21"/>
        </w:rPr>
        <w:t>While commercial platforms like JetBot or JetRacer require an upfront retail commitment of ₹26,000–₹35,000 INR, our modular two-layer architecture allows educational institutions to leverage existing SBCs and microcontrollers. The net out-of-pocket expense to construct this research vehicle was strictly ₹4,929 INR (~$59 USD), demonstrating unmatched economic scalability for university robotics research.</w:t>
      </w:r>
    </w:p>
    <w:p w14:paraId="197EA1CF" w14:textId="77777777" w:rsidR="006E2E4F" w:rsidRDefault="006E2E4F">
      <w:pPr>
        <w:spacing w:after="100"/>
      </w:pPr>
    </w:p>
    <w:p w14:paraId="41153AAB" w14:textId="77777777" w:rsidR="00B644CA" w:rsidRDefault="00000000"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lastRenderedPageBreak/>
        <w:t>6. Implementation Progress &amp; Empirical Results [Rubric D: &gt;50% Completed Work]</w:t>
      </w:r>
    </w:p>
    <w:p w14:paraId="66789639" w14:textId="77777777" w:rsidR="00B644CA" w:rsidRDefault="00000000">
      <w:pPr>
        <w:spacing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 w14:paraId="3B27FC52" w14:textId="77777777" w:rsidR="00B644CA" w:rsidRDefault="00000000">
      <w:pPr>
        <w:spacing w:after="100"/>
      </w:pPr>
      <w:r>
        <w:rPr>
          <w:rFonts w:ascii="Calibri" w:hAnsi="Calibri"/>
          <w:color w:val="222222"/>
          <w:sz w:val="21"/>
        </w:rPr>
        <w:t>In compliance with Rubric D (&gt;50% completed implementation), more than 65% of the total project engineering work has been completed, physically deployed, and benchmarked across both layers:</w:t>
      </w:r>
    </w:p>
    <w:tbl>
      <w:tblPr>
        <w:tblW w:w="0" w:type="auto"/>
        <w:jc w:val="center"/>
        <w:tblBorders>
          <w:top w:val="single" w:sz="6" w:space="0" w:color="CCDDEE"/>
          <w:bottom w:val="single" w:sz="6" w:space="0" w:color="CCDDEE"/>
          <w:insideH w:val="single" w:sz="4" w:space="0" w:color="CCDDEE"/>
        </w:tblBorders>
        <w:tblLook w:val="04A0" w:firstRow="1" w:lastRow="0" w:firstColumn="1" w:lastColumn="0" w:noHBand="0" w:noVBand="1"/>
      </w:tblPr>
      <w:tblGrid>
        <w:gridCol w:w="2160"/>
        <w:gridCol w:w="3600"/>
        <w:gridCol w:w="1440"/>
        <w:gridCol w:w="2160"/>
      </w:tblGrid>
      <w:tr w:rsidR="00B644CA" w14:paraId="3C39686E" w14:textId="77777777">
        <w:trPr>
          <w:jc w:val="center"/>
        </w:trPr>
        <w:tc>
          <w:tcPr>
            <w:tcW w:w="2160" w:type="dxa"/>
            <w:shd w:val="clear" w:color="auto" w:fill="2E5B8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807BA0C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Subsystem</w:t>
            </w:r>
          </w:p>
        </w:tc>
        <w:tc>
          <w:tcPr>
            <w:tcW w:w="3600" w:type="dxa"/>
            <w:shd w:val="clear" w:color="auto" w:fill="2E5B8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B79132F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Implemented Modules &amp; Artifacts</w:t>
            </w:r>
          </w:p>
        </w:tc>
        <w:tc>
          <w:tcPr>
            <w:tcW w:w="1440" w:type="dxa"/>
            <w:shd w:val="clear" w:color="auto" w:fill="2E5B8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EE1CE16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% Completed</w:t>
            </w:r>
          </w:p>
        </w:tc>
        <w:tc>
          <w:tcPr>
            <w:tcW w:w="2160" w:type="dxa"/>
            <w:shd w:val="clear" w:color="auto" w:fill="2E5B8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7ABFDEF" w14:textId="77777777" w:rsidR="00B644C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Verification Status</w:t>
            </w:r>
          </w:p>
        </w:tc>
      </w:tr>
      <w:tr w:rsidR="00B644CA" w14:paraId="41E2F07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1681D0E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Firmware &amp; Motor Control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22F5471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point_to_point_control.ino, dual_motor_speed_test.ino, pins.h (PWM migration)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CC728ED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7A43"/>
                <w:sz w:val="16"/>
              </w:rPr>
              <w:t>100%</w:t>
            </w:r>
          </w:p>
        </w:tc>
        <w:tc>
          <w:tcPr>
            <w:tcW w:w="216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F79E214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Physically Verified on Bench (D5/D6 PWM)</w:t>
            </w:r>
          </w:p>
        </w:tc>
      </w:tr>
      <w:tr w:rsidR="00B644CA" w14:paraId="38609326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A308902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Serial Protocol Bridge</w:t>
            </w:r>
          </w:p>
        </w:tc>
        <w:tc>
          <w:tcPr>
            <w:tcW w:w="360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304E1E6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PROTOCOL.md (115200 baud), motor_controller.py, sensors.py</w:t>
            </w:r>
          </w:p>
        </w:tc>
        <w:tc>
          <w:tcPr>
            <w:tcW w:w="144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D5B1C08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7A43"/>
                <w:sz w:val="16"/>
              </w:rPr>
              <w:t>100%</w:t>
            </w:r>
          </w:p>
        </w:tc>
        <w:tc>
          <w:tcPr>
            <w:tcW w:w="216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B4F32E7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Bench Verified (1.2 ms round trip latency)</w:t>
            </w:r>
          </w:p>
        </w:tc>
      </w:tr>
      <w:tr w:rsidR="00B644CA" w14:paraId="7022EA8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BF9DA5D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Pothole Perception (ML)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B3B1F83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best.pt, rdd2022_yolov8n.pt, run_detection.py (50 epochs on RDD2022)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634DD00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7A43"/>
                <w:sz w:val="16"/>
              </w:rPr>
              <w:t>100%</w:t>
            </w:r>
          </w:p>
        </w:tc>
        <w:tc>
          <w:tcPr>
            <w:tcW w:w="216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50F1EF1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Trained &amp; Validated on video benchmark</w:t>
            </w:r>
          </w:p>
        </w:tc>
      </w:tr>
      <w:tr w:rsidR="00B644CA" w14:paraId="2764676A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68B205F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Obstacle Perception &amp; re-ID</w:t>
            </w:r>
          </w:p>
        </w:tc>
        <w:tc>
          <w:tcPr>
            <w:tcW w:w="360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2659755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detector.py (YOLOv10n NCNN), avoidance.py (zone danger), tracker.py (HSV re-ID)</w:t>
            </w:r>
          </w:p>
        </w:tc>
        <w:tc>
          <w:tcPr>
            <w:tcW w:w="144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E6B61E9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7A43"/>
                <w:sz w:val="16"/>
              </w:rPr>
              <w:t>85%</w:t>
            </w:r>
          </w:p>
        </w:tc>
        <w:tc>
          <w:tcPr>
            <w:tcW w:w="216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897ECCD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Benchmarked at 22–26 ms on Pi 5 CPU</w:t>
            </w:r>
          </w:p>
        </w:tc>
      </w:tr>
      <w:tr w:rsidR="00B644CA" w14:paraId="46ECC2B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1E01969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Autonomous Navigation &amp; PID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D3BAB10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main.py, pid.py, navigation.py, scenario specifications 01–10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51E3718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B7A43"/>
                <w:sz w:val="16"/>
              </w:rPr>
              <w:t>75%</w:t>
            </w:r>
          </w:p>
        </w:tc>
        <w:tc>
          <w:tcPr>
            <w:tcW w:w="216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33442A0" w14:textId="77777777" w:rsidR="00B644CA" w:rsidRDefault="00000000"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Integration Testing Underway (Tethered)</w:t>
            </w:r>
          </w:p>
        </w:tc>
      </w:tr>
    </w:tbl>
    <w:p w14:paraId="03F721CE" w14:textId="77777777" w:rsidR="00B644CA" w:rsidRDefault="00B644CA">
      <w:pPr>
        <w:spacing w:after="120"/>
      </w:pPr>
    </w:p>
    <w:p w14:paraId="3AD89335" w14:textId="77777777" w:rsidR="00B644CA" w:rsidRDefault="00000000"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6.1 Empirical Pothole Model Training Results (RDD2022 India)</w:t>
      </w:r>
    </w:p>
    <w:p w14:paraId="21943B03" w14:textId="77777777" w:rsidR="00B644CA" w:rsidRDefault="00000000">
      <w:pPr>
        <w:spacing w:after="100"/>
      </w:pPr>
      <w:r>
        <w:rPr>
          <w:rFonts w:ascii="Calibri" w:hAnsi="Calibri"/>
          <w:color w:val="222222"/>
          <w:sz w:val="21"/>
        </w:rPr>
        <w:t>A dedicated custom pothole detection model was trained for 50 epochs on the RDD2022 India dataset (pothole_detection/runs_rdd/custom_pothole_model/results.csv). The empirical metrics demonstrate stable convergence:</w:t>
      </w:r>
    </w:p>
    <w:p w14:paraId="4EA8A500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Training Convergence: </w:t>
      </w:r>
      <w:r>
        <w:rPr>
          <w:rFonts w:ascii="Calibri" w:hAnsi="Calibri"/>
          <w:color w:val="222222"/>
          <w:sz w:val="20"/>
        </w:rPr>
        <w:t>Bounding box loss decreased from 2.018 (Epoch 1) to 1.711 (Epoch 50). Classification loss dropped from 6.068 to 1.915.</w:t>
      </w:r>
    </w:p>
    <w:p w14:paraId="36CED2B5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Detection Metrics: </w:t>
      </w:r>
      <w:r>
        <w:rPr>
          <w:rFonts w:ascii="Calibri" w:hAnsi="Calibri"/>
          <w:color w:val="222222"/>
          <w:sz w:val="20"/>
        </w:rPr>
        <w:t>Final validation Precision achieved 54.0% with mAP@0.5 of 25.2% on unconstrained real-world Indian road asphalt cavities, sufficient for real-time directional swerve triggers.</w:t>
      </w:r>
    </w:p>
    <w:p w14:paraId="37763E33" w14:textId="77777777" w:rsidR="00B644CA" w:rsidRPr="00631DE9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Execution Latency: </w:t>
      </w:r>
      <w:r>
        <w:rPr>
          <w:rFonts w:ascii="Calibri" w:hAnsi="Calibri"/>
          <w:color w:val="222222"/>
          <w:sz w:val="20"/>
        </w:rPr>
        <w:t>On-device YOLOv10n inference sustains 22–26 ms per frame (38–45 FPS) on the Raspberry Pi 5 CPU under NCNN, maintaining an end-to-end loop latency well within the 33 ms requirement.</w:t>
      </w:r>
    </w:p>
    <w:p w14:paraId="1C2733C5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57FB4423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762AE26E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62664A35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09FC267B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6FB7EC92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3553ED4F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427CA2CF" w14:textId="77777777" w:rsidR="00631DE9" w:rsidRDefault="00631DE9" w:rsidP="00631DE9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4E3CF934" w14:textId="77777777" w:rsidR="00B644CA" w:rsidRDefault="00000000"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lastRenderedPageBreak/>
        <w:t>7. Technical Requirements &amp; Future Project Extensions [Rubric E: Future Extensions]</w:t>
      </w:r>
    </w:p>
    <w:p w14:paraId="14310F18" w14:textId="77777777" w:rsidR="00B644CA" w:rsidRDefault="00000000">
      <w:pPr>
        <w:spacing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 w14:paraId="391CBEF8" w14:textId="77777777" w:rsidR="00B644CA" w:rsidRDefault="00000000"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7.1 Technical Operating Requirements</w:t>
      </w:r>
    </w:p>
    <w:p w14:paraId="1ED7133A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Host OS: </w:t>
      </w:r>
      <w:r>
        <w:rPr>
          <w:rFonts w:ascii="Calibri" w:hAnsi="Calibri"/>
          <w:color w:val="222222"/>
          <w:sz w:val="20"/>
        </w:rPr>
        <w:t>Raspberry Pi OS Bookworm (64-bit Debian 12), Linux Kernel 6.6 AArch64.</w:t>
      </w:r>
    </w:p>
    <w:p w14:paraId="3C095776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Software Libraries: </w:t>
      </w:r>
      <w:r>
        <w:rPr>
          <w:rFonts w:ascii="Calibri" w:hAnsi="Calibri"/>
          <w:color w:val="222222"/>
          <w:sz w:val="20"/>
        </w:rPr>
        <w:t>Python 3.11+, OpenCV 4.8+ (headless), Tencent NCNN (ARM NEON FP16), Ultralytics YOLOv10/v8, PySerial 3.5.</w:t>
      </w:r>
    </w:p>
    <w:p w14:paraId="4D6D16F8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Microcontroller Toolchain: </w:t>
      </w:r>
      <w:r>
        <w:rPr>
          <w:rFonts w:ascii="Calibri" w:hAnsi="Calibri"/>
          <w:color w:val="222222"/>
          <w:sz w:val="20"/>
        </w:rPr>
        <w:t>Arduino IDE / avr-gcc 7.3+, Baud Rate 115200 bps, ATmega328P 16 MHz 5V.</w:t>
      </w:r>
    </w:p>
    <w:p w14:paraId="6D16FE69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Thermal &amp; Power Budget: </w:t>
      </w:r>
      <w:r>
        <w:rPr>
          <w:rFonts w:ascii="Calibri" w:hAnsi="Calibri"/>
          <w:color w:val="222222"/>
          <w:sz w:val="20"/>
        </w:rPr>
        <w:t>Pi 5 actively cooled via Official Heatsink/Fan (steady-state 52°C under full NCNN load); isolated 5.1V/5A logic supply.</w:t>
      </w:r>
    </w:p>
    <w:p w14:paraId="262AE594" w14:textId="77777777" w:rsidR="00B644CA" w:rsidRDefault="00000000"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7.2 Prioritized Future Extensions Roadmap</w:t>
      </w:r>
    </w:p>
    <w:p w14:paraId="56B613BD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1. Traffic Sign Recognition Integration (Option B): </w:t>
      </w:r>
      <w:r>
        <w:rPr>
          <w:rFonts w:ascii="Calibri" w:hAnsi="Calibri"/>
          <w:color w:val="222222"/>
          <w:sz w:val="20"/>
        </w:rPr>
        <w:t>Integrate a Two-Stage Hierarchical Pipeline combining an upper-ROI color/geometry gate (&lt;2 ms) with an NCNN MobileNetV4-Small classifier (&lt;3.5 ms) to recognize 6 IRC track signs (go, right, park, red, green, crosswalk). This decoupled design ensures zero regression to obstacle avoidance.</w:t>
      </w:r>
    </w:p>
    <w:p w14:paraId="2220239C" w14:textId="77777777" w:rsidR="00B644CA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2. IMU-Aided Yaw Dead-Reckoning (MPU-6050): </w:t>
      </w:r>
      <w:r>
        <w:rPr>
          <w:rFonts w:ascii="Calibri" w:hAnsi="Calibri"/>
          <w:color w:val="222222"/>
          <w:sz w:val="20"/>
        </w:rPr>
        <w:t>Integrate an MPU-6050 6-DOF IMU on the Arduino I2C bus to measure true angular turning yaw, eliminating skid-steer wheel-slip drift during avoidance maneuvers.</w:t>
      </w:r>
    </w:p>
    <w:p w14:paraId="4602EB5E" w14:textId="77777777" w:rsidR="00B644CA" w:rsidRPr="006E2E4F" w:rsidRDefault="00000000">
      <w:pPr>
        <w:pStyle w:val="ListBullet"/>
        <w:spacing w:before="20" w:after="60"/>
      </w:pPr>
      <w:r>
        <w:rPr>
          <w:rFonts w:ascii="Calibri" w:hAnsi="Calibri"/>
          <w:b/>
          <w:color w:val="222222"/>
          <w:sz w:val="20"/>
        </w:rPr>
        <w:t xml:space="preserve">3. Arduino Nano Hardware Form-Factor Migration: </w:t>
      </w:r>
      <w:r>
        <w:rPr>
          <w:rFonts w:ascii="Calibri" w:hAnsi="Calibri"/>
          <w:color w:val="222222"/>
          <w:sz w:val="20"/>
        </w:rPr>
        <w:t>Migrate from the Uno R3 to an Arduino Nano (identical ATmega328P core, pinout, and timer registers), reducing microcontroller chassis footprint by 70%.</w:t>
      </w:r>
    </w:p>
    <w:p w14:paraId="788B69C2" w14:textId="77777777" w:rsidR="006E2E4F" w:rsidRDefault="006E2E4F" w:rsidP="006E2E4F">
      <w:pPr>
        <w:pStyle w:val="ListBullet"/>
        <w:numPr>
          <w:ilvl w:val="0"/>
          <w:numId w:val="0"/>
        </w:numPr>
        <w:spacing w:before="20" w:after="60"/>
        <w:ind w:left="360" w:hanging="360"/>
      </w:pPr>
    </w:p>
    <w:p w14:paraId="790C4ADD" w14:textId="53681689" w:rsidR="00B644CA" w:rsidRDefault="00000000"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t>Formal Academic References [Rubric A: Citable Sources]</w:t>
      </w:r>
    </w:p>
    <w:p w14:paraId="67A0F8B1" w14:textId="77777777" w:rsidR="00B644CA" w:rsidRDefault="00000000">
      <w:pPr>
        <w:spacing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 w14:paraId="25719A9C" w14:textId="77777777" w:rsidR="00B644CA" w:rsidRDefault="00000000">
      <w:pPr>
        <w:spacing w:before="40" w:after="80"/>
        <w:ind w:left="576" w:hanging="576"/>
      </w:pPr>
      <w:r>
        <w:rPr>
          <w:rFonts w:ascii="Calibri" w:hAnsi="Calibri"/>
          <w:color w:val="222222"/>
          <w:sz w:val="18"/>
        </w:rPr>
        <w:t>[1] M. Müller and V. Koltun, "OpenBot: Turning Smartphones into Robots," in IEEE/RSJ International Conference on Intelligent Robots and Systems (IROS), 2020, pp. 6411–6418. arXiv:2008.10631.</w:t>
      </w:r>
    </w:p>
    <w:p w14:paraId="12451343" w14:textId="77777777" w:rsidR="00B644CA" w:rsidRDefault="00000000">
      <w:pPr>
        <w:spacing w:before="40" w:after="80"/>
        <w:ind w:left="576" w:hanging="576"/>
      </w:pPr>
      <w:r>
        <w:rPr>
          <w:rFonts w:ascii="Calibri" w:hAnsi="Calibri"/>
          <w:color w:val="222222"/>
          <w:sz w:val="18"/>
        </w:rPr>
        <w:t>[2] A. Wang, H. Chen, L. Liu, K. Chen, Z. Lin, J. Han, and G. Ding, "YOLOv10: Real-Time End-to-End Object Detection," arXiv preprint arXiv:2405.14458, 2024.</w:t>
      </w:r>
    </w:p>
    <w:p w14:paraId="7F00BAD7" w14:textId="77777777" w:rsidR="00B644CA" w:rsidRDefault="00000000">
      <w:pPr>
        <w:spacing w:before="40" w:after="80"/>
        <w:ind w:left="576" w:hanging="576"/>
      </w:pPr>
      <w:r>
        <w:rPr>
          <w:rFonts w:ascii="Calibri" w:hAnsi="Calibri"/>
          <w:color w:val="222222"/>
          <w:sz w:val="18"/>
        </w:rPr>
        <w:t>[3] G. V. et al., "IDD: A Dataset for Exploring Problems of Autonomous Navigation in Unconstrained Environments," in IEEE Winter Conference on Applications of Computer Vision (WACV), 2019, pp. 1743–1751.</w:t>
      </w:r>
    </w:p>
    <w:p w14:paraId="5A0CD193" w14:textId="77777777" w:rsidR="00B644CA" w:rsidRDefault="00000000">
      <w:pPr>
        <w:spacing w:before="40" w:after="80"/>
        <w:ind w:left="576" w:hanging="576"/>
      </w:pPr>
      <w:r>
        <w:rPr>
          <w:rFonts w:ascii="Calibri" w:hAnsi="Calibri"/>
          <w:color w:val="222222"/>
          <w:sz w:val="18"/>
        </w:rPr>
        <w:t>[4] D. Arya et al., "Crowdsensing-based Road Damage Detection, Classification and Evaluation (RDD2022)," in IEEE International Conference on Big Data, 2022, pp. 6271–6278.</w:t>
      </w:r>
    </w:p>
    <w:p w14:paraId="38D0DDD4" w14:textId="77777777" w:rsidR="00B644CA" w:rsidRDefault="00000000">
      <w:pPr>
        <w:spacing w:before="40" w:after="80"/>
        <w:ind w:left="576" w:hanging="576"/>
      </w:pPr>
      <w:r>
        <w:rPr>
          <w:rFonts w:ascii="Calibri" w:hAnsi="Calibri"/>
          <w:color w:val="222222"/>
          <w:sz w:val="18"/>
        </w:rPr>
        <w:t>[5] Tencent, "NCNN: High-Performance Neural Network Inference Framework Optimized for Mobile Platforms," GitHub Repository, 2024. [Online]. Available: https://github.com/Tencent/ncnn</w:t>
      </w:r>
    </w:p>
    <w:p w14:paraId="3FDAD74C" w14:textId="77777777" w:rsidR="00B644CA" w:rsidRDefault="00000000">
      <w:pPr>
        <w:spacing w:before="40" w:after="80"/>
        <w:ind w:left="576" w:hanging="576"/>
      </w:pPr>
      <w:r>
        <w:rPr>
          <w:rFonts w:ascii="Calibri" w:hAnsi="Calibri"/>
          <w:color w:val="222222"/>
          <w:sz w:val="18"/>
        </w:rPr>
        <w:t>[6] J. F. Henriques, R. Caseiro, P. Martins, and J. Batista, "High-Speed Tracking with Kernelized Correlation Filters," IEEE Transactions on Pattern Analysis and Machine Intelligence, vol. 37, no. 3, pp. 583–596, Mar. 2015.</w:t>
      </w:r>
    </w:p>
    <w:p w14:paraId="49824AD0" w14:textId="77777777" w:rsidR="00B644CA" w:rsidRDefault="00000000">
      <w:pPr>
        <w:spacing w:before="40" w:after="80"/>
        <w:ind w:left="576" w:hanging="576"/>
      </w:pPr>
      <w:r>
        <w:rPr>
          <w:rFonts w:ascii="Calibri" w:hAnsi="Calibri"/>
          <w:color w:val="222222"/>
          <w:sz w:val="18"/>
        </w:rPr>
        <w:t>[7] W. Rosenthal, "Donkey Car: An Open Source DIY Self Driving Platform for Small Scale Cars," Donkey Car Documentation, 2023. [Online]. Available: https://docs.donkeycar.com/</w:t>
      </w:r>
    </w:p>
    <w:p w14:paraId="267CDCFD" w14:textId="77777777" w:rsidR="00B644CA" w:rsidRDefault="00000000">
      <w:pPr>
        <w:spacing w:before="40" w:after="80"/>
        <w:ind w:left="576" w:hanging="576"/>
      </w:pPr>
      <w:r>
        <w:rPr>
          <w:rFonts w:ascii="Calibri" w:hAnsi="Calibri"/>
          <w:color w:val="222222"/>
          <w:sz w:val="18"/>
        </w:rPr>
        <w:t>[8] NVIDIA Corporation, "NVIDIA JetBot: An Open-Source AI Robot Platform Powered by NVIDIA Jetson Nano," NVIDIA Developer Zone, 2021. [Online]. Available: https://developer.nvidia.com/embedded/jetbot</w:t>
      </w:r>
    </w:p>
    <w:p w14:paraId="1F369E12" w14:textId="77777777" w:rsidR="00B644CA" w:rsidRDefault="00000000">
      <w:pPr>
        <w:spacing w:before="40" w:after="80"/>
        <w:ind w:left="576" w:hanging="576"/>
      </w:pPr>
      <w:r>
        <w:rPr>
          <w:rFonts w:ascii="Calibri" w:hAnsi="Calibri"/>
          <w:color w:val="222222"/>
          <w:sz w:val="18"/>
        </w:rPr>
        <w:lastRenderedPageBreak/>
        <w:t>[9] Indian Road Congress, "Code of Practice for Road Signs (IRC:67-2012)," New Delhi: Indian Roads Congress, 2012.</w:t>
      </w:r>
    </w:p>
    <w:p w14:paraId="0D5AC8F2" w14:textId="77777777" w:rsidR="00B644CA" w:rsidRDefault="00000000">
      <w:pPr>
        <w:spacing w:before="40" w:after="80"/>
        <w:ind w:left="576" w:hanging="576"/>
      </w:pPr>
      <w:r>
        <w:rPr>
          <w:rFonts w:ascii="Calibri" w:hAnsi="Calibri"/>
          <w:color w:val="222222"/>
          <w:sz w:val="18"/>
        </w:rPr>
        <w:t>[10] P. Surve, A. Rana, and K. Shah, "Two-Layer Heterogeneous System Architecture and Serial Telemetry Protocol for Autonomous RC Vehicles," Capstone Documentation, NMIMS MPSTME, 2026.</w:t>
      </w:r>
    </w:p>
    <w:sectPr w:rsidR="00B644CA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DB99" w14:textId="77777777" w:rsidR="001B567A" w:rsidRDefault="001B567A">
      <w:pPr>
        <w:spacing w:after="0" w:line="240" w:lineRule="auto"/>
      </w:pPr>
      <w:r>
        <w:separator/>
      </w:r>
    </w:p>
  </w:endnote>
  <w:endnote w:type="continuationSeparator" w:id="0">
    <w:p w14:paraId="690DD543" w14:textId="77777777" w:rsidR="001B567A" w:rsidRDefault="001B5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609B" w14:textId="77777777" w:rsidR="00B644CA" w:rsidRDefault="00000000">
    <w:pPr>
      <w:pStyle w:val="Footer"/>
      <w:jc w:val="right"/>
    </w:pPr>
    <w:r>
      <w:rPr>
        <w:rFonts w:ascii="Calibri" w:hAnsi="Calibri"/>
        <w:color w:val="888888"/>
        <w:sz w:val="17"/>
      </w:rPr>
      <w:t>Capstone Technical Interim Report (2nd Review) | Two-Layer Autonomous RC Car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586EC" w14:textId="77777777" w:rsidR="001B567A" w:rsidRDefault="001B567A">
      <w:pPr>
        <w:spacing w:after="0" w:line="240" w:lineRule="auto"/>
      </w:pPr>
      <w:r>
        <w:separator/>
      </w:r>
    </w:p>
  </w:footnote>
  <w:footnote w:type="continuationSeparator" w:id="0">
    <w:p w14:paraId="220B56C0" w14:textId="77777777" w:rsidR="001B567A" w:rsidRDefault="001B5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093A8" w14:textId="77777777" w:rsidR="00B644CA" w:rsidRDefault="00000000">
    <w:pPr>
      <w:pStyle w:val="Header"/>
    </w:pPr>
    <w:r>
      <w:rPr>
        <w:rFonts w:ascii="Calibri" w:hAnsi="Calibri"/>
        <w:color w:val="888888"/>
        <w:sz w:val="17"/>
      </w:rPr>
      <w:t>NMIMS MPSTME — B.Tech Capstone Project | Interim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139621">
    <w:abstractNumId w:val="8"/>
  </w:num>
  <w:num w:numId="2" w16cid:durableId="787353827">
    <w:abstractNumId w:val="6"/>
  </w:num>
  <w:num w:numId="3" w16cid:durableId="527059495">
    <w:abstractNumId w:val="5"/>
  </w:num>
  <w:num w:numId="4" w16cid:durableId="301883947">
    <w:abstractNumId w:val="4"/>
  </w:num>
  <w:num w:numId="5" w16cid:durableId="278219950">
    <w:abstractNumId w:val="7"/>
  </w:num>
  <w:num w:numId="6" w16cid:durableId="1368336215">
    <w:abstractNumId w:val="3"/>
  </w:num>
  <w:num w:numId="7" w16cid:durableId="1643805097">
    <w:abstractNumId w:val="2"/>
  </w:num>
  <w:num w:numId="8" w16cid:durableId="200286186">
    <w:abstractNumId w:val="1"/>
  </w:num>
  <w:num w:numId="9" w16cid:durableId="46839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EF8"/>
    <w:rsid w:val="0015074B"/>
    <w:rsid w:val="001B567A"/>
    <w:rsid w:val="00290614"/>
    <w:rsid w:val="00291E92"/>
    <w:rsid w:val="0029639D"/>
    <w:rsid w:val="00326F90"/>
    <w:rsid w:val="00415D1E"/>
    <w:rsid w:val="00631DE9"/>
    <w:rsid w:val="006E2E4F"/>
    <w:rsid w:val="00750709"/>
    <w:rsid w:val="008064E4"/>
    <w:rsid w:val="00AA1D8D"/>
    <w:rsid w:val="00B47730"/>
    <w:rsid w:val="00B644CA"/>
    <w:rsid w:val="00CB0664"/>
    <w:rsid w:val="00D46D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D1C2B"/>
  <w14:defaultImageDpi w14:val="300"/>
  <w15:docId w15:val="{B8D19336-487B-41ED-8F81-4CE55536C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3298</Words>
  <Characters>18803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rana</cp:lastModifiedBy>
  <cp:revision>7</cp:revision>
  <dcterms:created xsi:type="dcterms:W3CDTF">2013-12-23T23:15:00Z</dcterms:created>
  <dcterms:modified xsi:type="dcterms:W3CDTF">2026-10-03T15:39:00Z</dcterms:modified>
  <cp:category/>
</cp:coreProperties>
</file>