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D0F1CC3" w14:textId="77777777" w:rsidR="001A0AA7" w:rsidRDefault="00000000">
      <w:pPr>
        <w:spacing w:after="100"/>
        <w:jc w:val="center"/>
      </w:pPr>
      <w:r>
        <w:rPr>
          <w:color w:val="666666"/>
          <w:sz w:val="17"/>
          <w:szCs w:val="17"/>
        </w:rPr>
        <w:t>Tableau historique avec dates d'effet -- Référence pour logiciel de gestion de paie et base de données Access</w:t>
      </w:r>
    </w:p>
    <w:p w14:paraId="0AA93E62" w14:textId="3D8AEF09" w:rsidR="001A0AA7" w:rsidRDefault="00000000" w:rsidP="004960D2">
      <w:pPr>
        <w:spacing w:after="240"/>
        <w:jc w:val="center"/>
      </w:pPr>
      <w:r>
        <w:rPr>
          <w:color w:val="888888"/>
          <w:sz w:val="16"/>
          <w:szCs w:val="16"/>
        </w:rPr>
        <w:t xml:space="preserve">Textes consolidés | 10-134 | 13-188 | </w:t>
      </w: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3E7673C9" w14:textId="32B50F1F" w:rsidR="001A0AA7" w:rsidRDefault="00130243" w:rsidP="004960D2">
      <w:pPr>
        <w:spacing w:before="80" w:after="160"/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p w14:paraId="6144AC60" w14:textId="4BBA82A8" w:rsidR="001A0AA7" w:rsidRDefault="004960D2">
      <w:pPr>
        <w:pStyle w:val="Titre1"/>
      </w:pPr>
      <w:r>
        <w:t>1</w:t>
      </w:r>
      <w:r w:rsidR="00000000">
        <w:t>. CORPS COMMUNS AUX INSTITUTIONS ET ADMINISTRATIONS PUBLIQUES</w:t>
      </w:r>
    </w:p>
    <w:p w14:paraId="2295CE38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10-134 du 13/05/2010 (effet 01/01/2008) -- texte fondateur</w:t>
      </w:r>
    </w:p>
    <w:p w14:paraId="68151109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13-188 du 09/05/2013 (effet 01/01/2012) -- création indemnité de soutien aux activités de l'administration</w:t>
      </w:r>
    </w:p>
    <w:p w14:paraId="0B3B662E" w14:textId="77777777" w:rsidR="001A0AA7" w:rsidRDefault="001A0AA7">
      <w:pPr>
        <w:spacing w:before="80" w:after="80"/>
      </w:pPr>
    </w:p>
    <w:tbl>
      <w:tblPr>
        <w:tblW w:w="1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800"/>
        <w:gridCol w:w="1700"/>
        <w:gridCol w:w="3000"/>
        <w:gridCol w:w="1900"/>
        <w:gridCol w:w="2000"/>
      </w:tblGrid>
      <w:tr w:rsidR="001A0AA7" w14:paraId="22933001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BB95F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26F9EE95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55C9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D39F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4E67F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75D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3D16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54DA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2B4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5F20A3B5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9A27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386C11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532E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24E2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BED4" w14:textId="77777777" w:rsidR="001A0AA7" w:rsidRDefault="00000000">
            <w:r>
              <w:rPr>
                <w:sz w:val="17"/>
                <w:szCs w:val="17"/>
              </w:rPr>
              <w:t>Tous les fonctionnaires des corps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3BBDD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AAF87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A843" w14:textId="77777777" w:rsidR="001A0AA7" w:rsidRDefault="00000000">
            <w:r>
              <w:rPr>
                <w:sz w:val="17"/>
                <w:szCs w:val="17"/>
              </w:rPr>
              <w:t>Art. 3 - Décret 10-134 (13/05/2010)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D121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1D7DAF4D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A077" w14:textId="77777777" w:rsidR="001A0AA7" w:rsidRDefault="00000000">
            <w:r>
              <w:rPr>
                <w:b/>
                <w:bCs/>
                <w:color w:val="1F3864"/>
              </w:rPr>
              <w:t>Indemnité des services administratifs communs</w:t>
            </w:r>
          </w:p>
        </w:tc>
      </w:tr>
      <w:tr w:rsidR="001A0AA7" w14:paraId="7465712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AEE0B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services admin.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B0A5E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9810E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: secrétaires, agents d'admin., attachés d'admin., comptables admin., agents techniques doc./archives, assistants documentalistes-archivistes</w:t>
            </w:r>
          </w:p>
          <w:p w14:paraId="7338C5C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: administrateurs, traducteurs-interprètes, documentalistes-archivistes, analystes de l'économie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7A3A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2EFC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du traitement</w:t>
            </w:r>
          </w:p>
          <w:p w14:paraId="37D607B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du traitement</w:t>
            </w:r>
          </w:p>
          <w:p w14:paraId="28F3414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(selon corps)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B8740" w14:textId="77777777" w:rsidR="001A0AA7" w:rsidRDefault="00000000">
            <w:r>
              <w:rPr>
                <w:sz w:val="17"/>
                <w:szCs w:val="17"/>
              </w:rPr>
              <w:t>Art. 4 - Décret 10-134 (13/05/2010) Effet : 01/01/2008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068E9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4666C38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11EB" w14:textId="77777777" w:rsidR="001A0AA7" w:rsidRDefault="00000000">
            <w:r>
              <w:rPr>
                <w:b/>
                <w:bCs/>
                <w:color w:val="1F3864"/>
              </w:rPr>
              <w:t>Indemnité des services techniques communs</w:t>
            </w:r>
          </w:p>
        </w:tc>
      </w:tr>
      <w:tr w:rsidR="001A0AA7" w14:paraId="267C6BC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25FF5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services tech.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81C02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7690B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: agents de laboratoire, agents techniques, adjoints techniques, techniciens</w:t>
            </w:r>
          </w:p>
          <w:p w14:paraId="65A5AF9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: corps d'ingénieurs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F64CB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A872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25 % du traitement</w:t>
            </w:r>
          </w:p>
          <w:p w14:paraId="7A7FC0F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* 40 % du traitement</w:t>
            </w:r>
          </w:p>
          <w:p w14:paraId="121B208C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(selon corps)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C59BA" w14:textId="77777777" w:rsidR="001A0AA7" w:rsidRDefault="00000000">
            <w:r>
              <w:rPr>
                <w:sz w:val="17"/>
                <w:szCs w:val="17"/>
              </w:rPr>
              <w:t>Art. 5 - Décret 10-134 (13/05/2010) Effet : 01/01/2008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AF742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7D4BCFF" w14:textId="77777777">
        <w:tc>
          <w:tcPr>
            <w:tcW w:w="15300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921B" w14:textId="77777777" w:rsidR="001A0AA7" w:rsidRDefault="00000000">
            <w:r>
              <w:rPr>
                <w:b/>
                <w:bCs/>
                <w:color w:val="1F3864"/>
              </w:rPr>
              <w:t>Indemnité de soutien aux activités de l'administration</w:t>
            </w:r>
          </w:p>
        </w:tc>
      </w:tr>
      <w:tr w:rsidR="001A0AA7" w14:paraId="12F6FF7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35C66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CA61F" w14:textId="77777777" w:rsidR="001A0AA7" w:rsidRDefault="00000000">
            <w:r>
              <w:rPr>
                <w:sz w:val="17"/>
                <w:szCs w:val="17"/>
              </w:rPr>
              <w:t>Avant 01/01/2012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DD0D8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1E9A7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D76D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4373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8475F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1A0AA7" w14:paraId="29A028A0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39761" w14:textId="77777777" w:rsidR="001A0AA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soutien activités admin.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33697" w14:textId="77777777" w:rsidR="001A0AA7" w:rsidRDefault="00000000">
            <w:r>
              <w:rPr>
                <w:sz w:val="17"/>
                <w:szCs w:val="17"/>
              </w:rPr>
              <w:t>01/01/2012 → en vigueur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1E3DF" w14:textId="77777777" w:rsidR="001A0AA7" w:rsidRDefault="00000000">
            <w:r>
              <w:rPr>
                <w:sz w:val="17"/>
                <w:szCs w:val="17"/>
              </w:rPr>
              <w:t>Tous les fonctionnaires des corps communs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FB183" w14:textId="77777777" w:rsidR="001A0AA7" w:rsidRDefault="00000000">
            <w:r>
              <w:rPr>
                <w:sz w:val="17"/>
                <w:szCs w:val="17"/>
              </w:rPr>
              <w:t>Traitement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9BDB6" w14:textId="77777777" w:rsidR="001A0AA7" w:rsidRDefault="00000000">
            <w:r>
              <w:rPr>
                <w:sz w:val="17"/>
                <w:szCs w:val="17"/>
              </w:rPr>
              <w:t>10 % du traitement</w:t>
            </w:r>
          </w:p>
        </w:tc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FE821" w14:textId="77777777" w:rsidR="001A0AA7" w:rsidRDefault="00000000">
            <w:r>
              <w:rPr>
                <w:sz w:val="17"/>
                <w:szCs w:val="17"/>
              </w:rPr>
              <w:t>Art. 5 bis - Décret 13-188 (09/05/2013) Effet : 01/01/2012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8FAF4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368DC72F" w14:textId="41CE0260" w:rsidR="001A0AA7" w:rsidRDefault="004960D2">
      <w:pPr>
        <w:pStyle w:val="Titre1"/>
      </w:pPr>
      <w:r>
        <w:t>2</w:t>
      </w:r>
      <w:r w:rsidR="00000000">
        <w:t>. NOTES POUR L'IMPLÉMENTATION DU MOTEUR DE CALCUL</w:t>
      </w:r>
    </w:p>
    <w:p w14:paraId="781F1FBA" w14:textId="77777777" w:rsidR="001A0AA7" w:rsidRDefault="00000000">
      <w:pPr>
        <w:spacing w:before="100" w:after="60"/>
      </w:pPr>
      <w:r>
        <w:rPr>
          <w:b/>
          <w:bCs/>
          <w:color w:val="1F3864"/>
        </w:rPr>
        <w:t>Logique de résolution par date :</w:t>
      </w:r>
    </w:p>
    <w:p w14:paraId="5D11119D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Pour calculer la paie d'un mois M donné, le moteur doit charger la version de chaque indemnité dont la période d'application encadre M.</w:t>
      </w:r>
    </w:p>
    <w:p w14:paraId="72DD955D" w14:textId="77777777" w:rsidR="001A0AA7" w:rsidRPr="00130243" w:rsidRDefault="00000000">
      <w:pPr>
        <w:spacing w:before="60" w:after="60"/>
        <w:rPr>
          <w:lang w:val="en-US"/>
        </w:rPr>
      </w:pP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Algorithme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recommandé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: SELECT * FROM 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IndemniteHistorique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WHERE 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date_debut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&lt;= M AND (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date_fin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IS NULL OR 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date_fin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&gt;= M) AND 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code_corps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 xml:space="preserve"> = [</w:t>
      </w:r>
      <w:proofErr w:type="spellStart"/>
      <w:r w:rsidRPr="00130243">
        <w:rPr>
          <w:i/>
          <w:iCs/>
          <w:color w:val="444444"/>
          <w:sz w:val="16"/>
          <w:szCs w:val="16"/>
          <w:lang w:val="en-US"/>
        </w:rPr>
        <w:t>corps_agent</w:t>
      </w:r>
      <w:proofErr w:type="spellEnd"/>
      <w:r w:rsidRPr="00130243">
        <w:rPr>
          <w:i/>
          <w:iCs/>
          <w:color w:val="444444"/>
          <w:sz w:val="16"/>
          <w:szCs w:val="16"/>
          <w:lang w:val="en-US"/>
        </w:rPr>
        <w:t>]</w:t>
      </w:r>
    </w:p>
    <w:p w14:paraId="08694265" w14:textId="77777777" w:rsidR="001A0AA7" w:rsidRDefault="00000000">
      <w:pPr>
        <w:spacing w:before="100" w:after="60"/>
      </w:pPr>
      <w:r>
        <w:rPr>
          <w:b/>
          <w:bCs/>
          <w:color w:val="1F3864"/>
        </w:rPr>
        <w:t>Champs clés recommandés pour la table d'historique :</w:t>
      </w:r>
    </w:p>
    <w:p w14:paraId="4924D470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Table [</w:t>
      </w:r>
      <w:proofErr w:type="spellStart"/>
      <w:r>
        <w:rPr>
          <w:i/>
          <w:iCs/>
          <w:color w:val="444444"/>
          <w:sz w:val="16"/>
          <w:szCs w:val="16"/>
        </w:rPr>
        <w:t>IndemniteHistorique</w:t>
      </w:r>
      <w:proofErr w:type="spellEnd"/>
      <w:r>
        <w:rPr>
          <w:i/>
          <w:iCs/>
          <w:color w:val="444444"/>
          <w:sz w:val="16"/>
          <w:szCs w:val="16"/>
        </w:rPr>
        <w:t xml:space="preserve">] : </w:t>
      </w:r>
      <w:proofErr w:type="spellStart"/>
      <w:r>
        <w:rPr>
          <w:i/>
          <w:iCs/>
          <w:color w:val="444444"/>
          <w:sz w:val="16"/>
          <w:szCs w:val="16"/>
        </w:rPr>
        <w:t>ID_Indemnite</w:t>
      </w:r>
      <w:proofErr w:type="spellEnd"/>
      <w:r>
        <w:rPr>
          <w:i/>
          <w:iCs/>
          <w:color w:val="444444"/>
          <w:sz w:val="16"/>
          <w:szCs w:val="16"/>
        </w:rPr>
        <w:t xml:space="preserve">, </w:t>
      </w:r>
      <w:proofErr w:type="spellStart"/>
      <w:r>
        <w:rPr>
          <w:i/>
          <w:iCs/>
          <w:color w:val="444444"/>
          <w:sz w:val="16"/>
          <w:szCs w:val="16"/>
        </w:rPr>
        <w:t>Code_Indemnite</w:t>
      </w:r>
      <w:proofErr w:type="spellEnd"/>
      <w:r>
        <w:rPr>
          <w:i/>
          <w:iCs/>
          <w:color w:val="444444"/>
          <w:sz w:val="16"/>
          <w:szCs w:val="16"/>
        </w:rPr>
        <w:t xml:space="preserve"> (ex: SOUTIEN_SCOL), </w:t>
      </w:r>
      <w:proofErr w:type="spellStart"/>
      <w:r>
        <w:rPr>
          <w:i/>
          <w:iCs/>
          <w:color w:val="444444"/>
          <w:sz w:val="16"/>
          <w:szCs w:val="16"/>
        </w:rPr>
        <w:t>Lib_Indemnite</w:t>
      </w:r>
      <w:proofErr w:type="spellEnd"/>
      <w:r>
        <w:rPr>
          <w:i/>
          <w:iCs/>
          <w:color w:val="444444"/>
          <w:sz w:val="16"/>
          <w:szCs w:val="16"/>
        </w:rPr>
        <w:t xml:space="preserve">, </w:t>
      </w:r>
      <w:proofErr w:type="spellStart"/>
      <w:r>
        <w:rPr>
          <w:i/>
          <w:iCs/>
          <w:color w:val="444444"/>
          <w:sz w:val="16"/>
          <w:szCs w:val="16"/>
        </w:rPr>
        <w:t>Date_Debut</w:t>
      </w:r>
      <w:proofErr w:type="spellEnd"/>
      <w:r>
        <w:rPr>
          <w:i/>
          <w:iCs/>
          <w:color w:val="444444"/>
          <w:sz w:val="16"/>
          <w:szCs w:val="16"/>
        </w:rPr>
        <w:t xml:space="preserve">, </w:t>
      </w:r>
      <w:proofErr w:type="spellStart"/>
      <w:r>
        <w:rPr>
          <w:i/>
          <w:iCs/>
          <w:color w:val="444444"/>
          <w:sz w:val="16"/>
          <w:szCs w:val="16"/>
        </w:rPr>
        <w:t>Date_Fin</w:t>
      </w:r>
      <w:proofErr w:type="spellEnd"/>
      <w:r>
        <w:rPr>
          <w:i/>
          <w:iCs/>
          <w:color w:val="444444"/>
          <w:sz w:val="16"/>
          <w:szCs w:val="16"/>
        </w:rPr>
        <w:t xml:space="preserve"> (NULL = en vigueur), </w:t>
      </w:r>
      <w:proofErr w:type="spellStart"/>
      <w:r>
        <w:rPr>
          <w:i/>
          <w:iCs/>
          <w:color w:val="444444"/>
          <w:sz w:val="16"/>
          <w:szCs w:val="16"/>
        </w:rPr>
        <w:t>Code_Corps</w:t>
      </w:r>
      <w:proofErr w:type="spellEnd"/>
      <w:r>
        <w:rPr>
          <w:i/>
          <w:iCs/>
          <w:color w:val="444444"/>
          <w:sz w:val="16"/>
          <w:szCs w:val="16"/>
        </w:rPr>
        <w:t xml:space="preserve">, </w:t>
      </w:r>
      <w:proofErr w:type="spellStart"/>
      <w:r>
        <w:rPr>
          <w:i/>
          <w:iCs/>
          <w:color w:val="444444"/>
          <w:sz w:val="16"/>
          <w:szCs w:val="16"/>
        </w:rPr>
        <w:t>Code_Specialite</w:t>
      </w:r>
      <w:proofErr w:type="spellEnd"/>
      <w:r>
        <w:rPr>
          <w:i/>
          <w:iCs/>
          <w:color w:val="444444"/>
          <w:sz w:val="16"/>
          <w:szCs w:val="16"/>
        </w:rPr>
        <w:t xml:space="preserve"> (</w:t>
      </w:r>
      <w:proofErr w:type="spellStart"/>
      <w:r>
        <w:rPr>
          <w:i/>
          <w:iCs/>
          <w:color w:val="444444"/>
          <w:sz w:val="16"/>
          <w:szCs w:val="16"/>
        </w:rPr>
        <w:t>nullable</w:t>
      </w:r>
      <w:proofErr w:type="spellEnd"/>
      <w:r>
        <w:rPr>
          <w:i/>
          <w:iCs/>
          <w:color w:val="444444"/>
          <w:sz w:val="16"/>
          <w:szCs w:val="16"/>
        </w:rPr>
        <w:t xml:space="preserve">), </w:t>
      </w:r>
      <w:proofErr w:type="spellStart"/>
      <w:r>
        <w:rPr>
          <w:i/>
          <w:iCs/>
          <w:color w:val="444444"/>
          <w:sz w:val="16"/>
          <w:szCs w:val="16"/>
        </w:rPr>
        <w:t>Base_Calcul</w:t>
      </w:r>
      <w:proofErr w:type="spellEnd"/>
      <w:r>
        <w:rPr>
          <w:i/>
          <w:iCs/>
          <w:color w:val="444444"/>
          <w:sz w:val="16"/>
          <w:szCs w:val="16"/>
        </w:rPr>
        <w:t xml:space="preserve"> (TRAITEMENT / TBASE_ECHELON / FORFAIT), Taux (%), </w:t>
      </w:r>
      <w:proofErr w:type="spellStart"/>
      <w:r>
        <w:rPr>
          <w:i/>
          <w:iCs/>
          <w:color w:val="444444"/>
          <w:sz w:val="16"/>
          <w:szCs w:val="16"/>
        </w:rPr>
        <w:t>Montant_Forfait</w:t>
      </w:r>
      <w:proofErr w:type="spellEnd"/>
      <w:r>
        <w:rPr>
          <w:i/>
          <w:iCs/>
          <w:color w:val="444444"/>
          <w:sz w:val="16"/>
          <w:szCs w:val="16"/>
        </w:rPr>
        <w:t xml:space="preserve"> (DA), </w:t>
      </w:r>
      <w:proofErr w:type="spellStart"/>
      <w:r>
        <w:rPr>
          <w:i/>
          <w:iCs/>
          <w:color w:val="444444"/>
          <w:sz w:val="16"/>
          <w:szCs w:val="16"/>
        </w:rPr>
        <w:t>Periodicity</w:t>
      </w:r>
      <w:proofErr w:type="spellEnd"/>
      <w:r>
        <w:rPr>
          <w:i/>
          <w:iCs/>
          <w:color w:val="444444"/>
          <w:sz w:val="16"/>
          <w:szCs w:val="16"/>
        </w:rPr>
        <w:t xml:space="preserve"> (MENSUEL / TRIMESTRIEL), </w:t>
      </w:r>
      <w:proofErr w:type="spellStart"/>
      <w:r>
        <w:rPr>
          <w:i/>
          <w:iCs/>
          <w:color w:val="444444"/>
          <w:sz w:val="16"/>
          <w:szCs w:val="16"/>
        </w:rPr>
        <w:t>Ref_Decret</w:t>
      </w:r>
      <w:proofErr w:type="spellEnd"/>
      <w:r>
        <w:rPr>
          <w:i/>
          <w:iCs/>
          <w:color w:val="444444"/>
          <w:sz w:val="16"/>
          <w:szCs w:val="16"/>
        </w:rPr>
        <w:t xml:space="preserve">, </w:t>
      </w:r>
      <w:proofErr w:type="spellStart"/>
      <w:r>
        <w:rPr>
          <w:i/>
          <w:iCs/>
          <w:color w:val="444444"/>
          <w:sz w:val="16"/>
          <w:szCs w:val="16"/>
        </w:rPr>
        <w:t>Date_Publication_Decret</w:t>
      </w:r>
      <w:proofErr w:type="spellEnd"/>
    </w:p>
    <w:sectPr w:rsidR="001A0AA7">
      <w:pgSz w:w="11906" w:h="16838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30243"/>
    <w:rsid w:val="001A0AA7"/>
    <w:rsid w:val="004960D2"/>
    <w:rsid w:val="004F3805"/>
    <w:rsid w:val="00B0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2026-04-02T21:06:00Z</dcterms:created>
  <dcterms:modified xsi:type="dcterms:W3CDTF">2026-04-03T09:43:00Z</dcterms:modified>
</cp:coreProperties>
</file>