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p>
      <w:r>
        <w:br w:type="page"/>
      </w:r>
    </w:p>
    <w:p>
      <w:pPr>
        <w:pStyle w:val="Heading1"/>
      </w:pPr>
      <w:r>
        <w:t>Key Achievements for Market Insights Analyst at Lactalis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