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F2" w:rsidRPr="00B27682" w:rsidRDefault="009A37E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588385" cy="1043940"/>
            <wp:effectExtent l="0" t="0" r="0" b="3810"/>
            <wp:docPr id="1" name="Picture 1" descr="Esperanza_MK_r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ranza_MK_red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8F" w:rsidRPr="00535D8F" w:rsidRDefault="00535D8F">
      <w:pPr>
        <w:rPr>
          <w:i/>
          <w:sz w:val="24"/>
          <w:szCs w:val="24"/>
        </w:rPr>
      </w:pPr>
      <w:r w:rsidRPr="00535D8F">
        <w:rPr>
          <w:i/>
          <w:sz w:val="24"/>
          <w:szCs w:val="24"/>
        </w:rPr>
        <w:t xml:space="preserve">NOTE: Due to the online nominating process, only one issue from 2016 is appended to our submission. </w:t>
      </w:r>
      <w:r>
        <w:rPr>
          <w:i/>
          <w:sz w:val="24"/>
          <w:szCs w:val="24"/>
        </w:rPr>
        <w:t xml:space="preserve">Digital versions of all four </w:t>
      </w:r>
      <w:r w:rsidRPr="00535D8F">
        <w:rPr>
          <w:i/>
          <w:sz w:val="24"/>
          <w:szCs w:val="24"/>
        </w:rPr>
        <w:t>2016 issues have been sent separately to Erin Wallace.</w:t>
      </w:r>
    </w:p>
    <w:p w:rsidR="00F94B79" w:rsidRPr="00B27682" w:rsidRDefault="00085C7D">
      <w:pPr>
        <w:rPr>
          <w:sz w:val="24"/>
          <w:szCs w:val="24"/>
        </w:rPr>
      </w:pPr>
      <w:r w:rsidRPr="00B27682">
        <w:rPr>
          <w:sz w:val="24"/>
          <w:szCs w:val="24"/>
        </w:rPr>
        <w:t xml:space="preserve">Why should you consider </w:t>
      </w:r>
      <w:proofErr w:type="spellStart"/>
      <w:proofErr w:type="gramStart"/>
      <w:r w:rsidRPr="00B27682">
        <w:rPr>
          <w:i/>
          <w:sz w:val="24"/>
          <w:szCs w:val="24"/>
        </w:rPr>
        <w:t>esperanza</w:t>
      </w:r>
      <w:proofErr w:type="spellEnd"/>
      <w:proofErr w:type="gramEnd"/>
      <w:r w:rsidRPr="00B27682">
        <w:rPr>
          <w:sz w:val="24"/>
          <w:szCs w:val="24"/>
        </w:rPr>
        <w:t xml:space="preserve"> Magazine for the 2017 MHA Media Award?</w:t>
      </w:r>
    </w:p>
    <w:p w:rsidR="002C442B" w:rsidRDefault="00085C7D">
      <w:pPr>
        <w:rPr>
          <w:sz w:val="24"/>
          <w:szCs w:val="24"/>
        </w:rPr>
      </w:pPr>
      <w:r w:rsidRPr="00532847">
        <w:rPr>
          <w:sz w:val="24"/>
          <w:szCs w:val="24"/>
        </w:rPr>
        <w:t>In four glossy issues a year</w:t>
      </w:r>
      <w:r w:rsidR="00692228" w:rsidRPr="00532847">
        <w:rPr>
          <w:sz w:val="24"/>
          <w:szCs w:val="24"/>
        </w:rPr>
        <w:t xml:space="preserve"> and</w:t>
      </w:r>
      <w:r w:rsidRPr="00532847">
        <w:rPr>
          <w:sz w:val="24"/>
          <w:szCs w:val="24"/>
        </w:rPr>
        <w:t xml:space="preserve"> on our website</w:t>
      </w:r>
      <w:r w:rsidR="00532847" w:rsidRPr="00532847">
        <w:rPr>
          <w:sz w:val="24"/>
          <w:szCs w:val="24"/>
        </w:rPr>
        <w:t xml:space="preserve"> (hopetocope.com)</w:t>
      </w:r>
      <w:r w:rsidRPr="00532847">
        <w:rPr>
          <w:sz w:val="24"/>
          <w:szCs w:val="24"/>
        </w:rPr>
        <w:t xml:space="preserve">, </w:t>
      </w:r>
      <w:r w:rsidRPr="00B27682">
        <w:rPr>
          <w:sz w:val="24"/>
          <w:szCs w:val="24"/>
        </w:rPr>
        <w:t>we consistently address issues that affect those who live with depression and anxiety disorders.</w:t>
      </w:r>
      <w:r w:rsidR="002C442B" w:rsidRPr="00B27682">
        <w:rPr>
          <w:sz w:val="24"/>
          <w:szCs w:val="24"/>
        </w:rPr>
        <w:t xml:space="preserve"> </w:t>
      </w:r>
      <w:r w:rsidR="00B27682">
        <w:rPr>
          <w:sz w:val="24"/>
          <w:szCs w:val="24"/>
        </w:rPr>
        <w:t>Every bit of content communicates that these are treatable conditions, that recovery is possible, and that you are not alone.</w:t>
      </w:r>
    </w:p>
    <w:p w:rsidR="001C552B" w:rsidRPr="00B27682" w:rsidRDefault="001C552B">
      <w:pPr>
        <w:rPr>
          <w:sz w:val="24"/>
          <w:szCs w:val="24"/>
        </w:rPr>
      </w:pPr>
      <w:r>
        <w:rPr>
          <w:sz w:val="24"/>
          <w:szCs w:val="24"/>
        </w:rPr>
        <w:t xml:space="preserve">The look and feel of </w:t>
      </w:r>
      <w:proofErr w:type="spellStart"/>
      <w:proofErr w:type="gramStart"/>
      <w:r w:rsidRPr="001C552B">
        <w:rPr>
          <w:i/>
          <w:sz w:val="24"/>
          <w:szCs w:val="24"/>
        </w:rPr>
        <w:t>esperanza</w:t>
      </w:r>
      <w:r>
        <w:rPr>
          <w:sz w:val="24"/>
          <w:szCs w:val="24"/>
        </w:rPr>
        <w:t>’s</w:t>
      </w:r>
      <w:proofErr w:type="spellEnd"/>
      <w:proofErr w:type="gramEnd"/>
      <w:r>
        <w:rPr>
          <w:sz w:val="24"/>
          <w:szCs w:val="24"/>
        </w:rPr>
        <w:t xml:space="preserve"> print edition </w:t>
      </w:r>
      <w:r w:rsidRPr="00532847">
        <w:rPr>
          <w:sz w:val="24"/>
          <w:szCs w:val="24"/>
        </w:rPr>
        <w:t xml:space="preserve">mimics the familiar style of </w:t>
      </w:r>
      <w:r w:rsidR="00692228" w:rsidRPr="00532847">
        <w:rPr>
          <w:sz w:val="24"/>
          <w:szCs w:val="24"/>
        </w:rPr>
        <w:t xml:space="preserve">newsstand consumer </w:t>
      </w:r>
      <w:r w:rsidRPr="00532847">
        <w:rPr>
          <w:sz w:val="24"/>
          <w:szCs w:val="24"/>
        </w:rPr>
        <w:t>magazines</w:t>
      </w:r>
      <w:r w:rsidR="00692228" w:rsidRPr="00532847">
        <w:rPr>
          <w:sz w:val="24"/>
          <w:szCs w:val="24"/>
        </w:rPr>
        <w:t xml:space="preserve"> like </w:t>
      </w:r>
      <w:r w:rsidR="00692228" w:rsidRPr="00532847">
        <w:rPr>
          <w:i/>
          <w:sz w:val="24"/>
          <w:szCs w:val="24"/>
        </w:rPr>
        <w:t>Good Housekeeping</w:t>
      </w:r>
      <w:r w:rsidR="00532847">
        <w:rPr>
          <w:sz w:val="24"/>
          <w:szCs w:val="24"/>
        </w:rPr>
        <w:t xml:space="preserve">, </w:t>
      </w:r>
      <w:r w:rsidR="00532847" w:rsidRPr="00532847">
        <w:rPr>
          <w:i/>
          <w:sz w:val="24"/>
          <w:szCs w:val="24"/>
        </w:rPr>
        <w:t>Redbook</w:t>
      </w:r>
      <w:r w:rsidR="00692228" w:rsidRPr="00532847">
        <w:rPr>
          <w:sz w:val="24"/>
          <w:szCs w:val="24"/>
        </w:rPr>
        <w:t xml:space="preserve"> and </w:t>
      </w:r>
      <w:r w:rsidR="00692228" w:rsidRPr="00532847">
        <w:rPr>
          <w:i/>
          <w:sz w:val="24"/>
          <w:szCs w:val="24"/>
        </w:rPr>
        <w:t>GQ</w:t>
      </w:r>
      <w:r w:rsidR="00532847">
        <w:rPr>
          <w:i/>
          <w:sz w:val="24"/>
          <w:szCs w:val="24"/>
        </w:rPr>
        <w:t>.</w:t>
      </w:r>
      <w:r w:rsidRPr="00532847">
        <w:rPr>
          <w:sz w:val="24"/>
          <w:szCs w:val="24"/>
        </w:rPr>
        <w:t xml:space="preserve"> </w:t>
      </w:r>
      <w:r w:rsidR="00532847">
        <w:rPr>
          <w:sz w:val="24"/>
          <w:szCs w:val="24"/>
        </w:rPr>
        <w:t xml:space="preserve">Instead of </w:t>
      </w:r>
      <w:r>
        <w:rPr>
          <w:sz w:val="24"/>
          <w:szCs w:val="24"/>
        </w:rPr>
        <w:t>a random article</w:t>
      </w:r>
      <w:r w:rsidR="00532847">
        <w:rPr>
          <w:sz w:val="24"/>
          <w:szCs w:val="24"/>
        </w:rPr>
        <w:t xml:space="preserve"> on depression</w:t>
      </w:r>
      <w:r>
        <w:rPr>
          <w:sz w:val="24"/>
          <w:szCs w:val="24"/>
        </w:rPr>
        <w:t xml:space="preserve"> here</w:t>
      </w:r>
      <w:r w:rsidR="0053284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there</w:t>
      </w:r>
      <w:r w:rsidR="00181B31">
        <w:rPr>
          <w:sz w:val="24"/>
          <w:szCs w:val="24"/>
        </w:rPr>
        <w:t xml:space="preserve">, </w:t>
      </w:r>
      <w:r w:rsidR="00532847">
        <w:rPr>
          <w:sz w:val="24"/>
          <w:szCs w:val="24"/>
        </w:rPr>
        <w:t xml:space="preserve">though, </w:t>
      </w:r>
      <w:r w:rsidR="009A37E4">
        <w:rPr>
          <w:sz w:val="24"/>
          <w:szCs w:val="24"/>
        </w:rPr>
        <w:t xml:space="preserve">each issues yields </w:t>
      </w:r>
      <w:r>
        <w:rPr>
          <w:sz w:val="24"/>
          <w:szCs w:val="24"/>
        </w:rPr>
        <w:t xml:space="preserve">a wealth of accessible and appealingly presented information </w:t>
      </w:r>
      <w:r w:rsidR="00181B31">
        <w:rPr>
          <w:sz w:val="24"/>
          <w:szCs w:val="24"/>
        </w:rPr>
        <w:t>on mental health</w:t>
      </w:r>
      <w:r>
        <w:rPr>
          <w:sz w:val="24"/>
          <w:szCs w:val="24"/>
        </w:rPr>
        <w:t>.</w:t>
      </w:r>
    </w:p>
    <w:p w:rsidR="00085C7D" w:rsidRPr="00B27682" w:rsidRDefault="00563661">
      <w:pPr>
        <w:rPr>
          <w:sz w:val="24"/>
          <w:szCs w:val="24"/>
        </w:rPr>
      </w:pPr>
      <w:r w:rsidRPr="00B27682">
        <w:rPr>
          <w:b/>
          <w:sz w:val="24"/>
          <w:szCs w:val="24"/>
        </w:rPr>
        <w:t xml:space="preserve">We challenge stigma </w:t>
      </w:r>
      <w:r w:rsidR="00B27682">
        <w:rPr>
          <w:b/>
          <w:sz w:val="24"/>
          <w:szCs w:val="24"/>
        </w:rPr>
        <w:t>by focusing on real people</w:t>
      </w:r>
      <w:r w:rsidR="00B27682">
        <w:rPr>
          <w:rFonts w:cstheme="minorHAnsi"/>
          <w:b/>
          <w:sz w:val="24"/>
          <w:szCs w:val="24"/>
        </w:rPr>
        <w:t>—</w:t>
      </w:r>
      <w:r w:rsidR="00B27682" w:rsidRPr="00B27682">
        <w:rPr>
          <w:rFonts w:cstheme="minorHAnsi"/>
          <w:sz w:val="24"/>
          <w:szCs w:val="24"/>
        </w:rPr>
        <w:t>in</w:t>
      </w:r>
      <w:r w:rsidR="00B27682">
        <w:rPr>
          <w:rFonts w:cstheme="minorHAnsi"/>
          <w:b/>
          <w:sz w:val="24"/>
          <w:szCs w:val="24"/>
        </w:rPr>
        <w:t xml:space="preserve"> </w:t>
      </w:r>
      <w:r w:rsidR="00085C7D" w:rsidRPr="00B27682">
        <w:rPr>
          <w:sz w:val="24"/>
          <w:szCs w:val="24"/>
        </w:rPr>
        <w:t xml:space="preserve">celebrity interviews, profiles about </w:t>
      </w:r>
      <w:r w:rsidR="00B27682">
        <w:rPr>
          <w:sz w:val="24"/>
          <w:szCs w:val="24"/>
        </w:rPr>
        <w:t>“</w:t>
      </w:r>
      <w:r w:rsidR="00085C7D" w:rsidRPr="00B27682">
        <w:rPr>
          <w:sz w:val="24"/>
          <w:szCs w:val="24"/>
        </w:rPr>
        <w:t xml:space="preserve">everyday </w:t>
      </w:r>
      <w:r w:rsidR="00B27682">
        <w:rPr>
          <w:sz w:val="24"/>
          <w:szCs w:val="24"/>
        </w:rPr>
        <w:t xml:space="preserve">heroes,” </w:t>
      </w:r>
      <w:r w:rsidR="00085C7D" w:rsidRPr="00B27682">
        <w:rPr>
          <w:sz w:val="24"/>
          <w:szCs w:val="24"/>
        </w:rPr>
        <w:t xml:space="preserve">our </w:t>
      </w:r>
      <w:r w:rsidR="002C442B" w:rsidRPr="00B27682">
        <w:rPr>
          <w:sz w:val="24"/>
          <w:szCs w:val="24"/>
        </w:rPr>
        <w:t xml:space="preserve">Back Chat Q&amp;A and </w:t>
      </w:r>
      <w:r w:rsidR="00085C7D" w:rsidRPr="00B27682">
        <w:rPr>
          <w:sz w:val="24"/>
          <w:szCs w:val="24"/>
        </w:rPr>
        <w:t>This Is Me page</w:t>
      </w:r>
      <w:r w:rsidR="00B27682">
        <w:rPr>
          <w:rFonts w:cstheme="minorHAnsi"/>
          <w:sz w:val="24"/>
          <w:szCs w:val="24"/>
        </w:rPr>
        <w:t>—</w:t>
      </w:r>
      <w:r w:rsidR="00B27682">
        <w:rPr>
          <w:sz w:val="24"/>
          <w:szCs w:val="24"/>
        </w:rPr>
        <w:t xml:space="preserve">illustrating that it’s possible to </w:t>
      </w:r>
      <w:r w:rsidR="00085C7D" w:rsidRPr="00B27682">
        <w:rPr>
          <w:sz w:val="24"/>
          <w:szCs w:val="24"/>
        </w:rPr>
        <w:t xml:space="preserve">live </w:t>
      </w:r>
      <w:r w:rsidRPr="00B27682">
        <w:rPr>
          <w:sz w:val="24"/>
          <w:szCs w:val="24"/>
        </w:rPr>
        <w:t xml:space="preserve">well </w:t>
      </w:r>
      <w:r w:rsidR="00085C7D" w:rsidRPr="00B27682">
        <w:rPr>
          <w:sz w:val="24"/>
          <w:szCs w:val="24"/>
        </w:rPr>
        <w:t>with brain-based disorders</w:t>
      </w:r>
      <w:r w:rsidR="00B27682">
        <w:rPr>
          <w:sz w:val="24"/>
          <w:szCs w:val="24"/>
        </w:rPr>
        <w:t xml:space="preserve"> </w:t>
      </w:r>
      <w:r w:rsidR="002C442B" w:rsidRPr="00B27682">
        <w:rPr>
          <w:sz w:val="24"/>
          <w:szCs w:val="24"/>
        </w:rPr>
        <w:t>and</w:t>
      </w:r>
      <w:r w:rsidR="00B27682">
        <w:rPr>
          <w:sz w:val="24"/>
          <w:szCs w:val="24"/>
        </w:rPr>
        <w:t>,</w:t>
      </w:r>
      <w:r w:rsidR="002C442B" w:rsidRPr="00B27682">
        <w:rPr>
          <w:sz w:val="24"/>
          <w:szCs w:val="24"/>
        </w:rPr>
        <w:t xml:space="preserve"> </w:t>
      </w:r>
      <w:r w:rsidRPr="00B27682">
        <w:rPr>
          <w:sz w:val="24"/>
          <w:szCs w:val="24"/>
        </w:rPr>
        <w:t xml:space="preserve">at the same time, </w:t>
      </w:r>
      <w:r w:rsidR="002C442B" w:rsidRPr="00B27682">
        <w:rPr>
          <w:sz w:val="24"/>
          <w:szCs w:val="24"/>
        </w:rPr>
        <w:t>provid</w:t>
      </w:r>
      <w:r w:rsidR="00B27682">
        <w:rPr>
          <w:sz w:val="24"/>
          <w:szCs w:val="24"/>
        </w:rPr>
        <w:t>ing</w:t>
      </w:r>
      <w:r w:rsidR="002C442B" w:rsidRPr="00B27682">
        <w:rPr>
          <w:sz w:val="24"/>
          <w:szCs w:val="24"/>
        </w:rPr>
        <w:t xml:space="preserve"> a road map to show readers that they can do the same</w:t>
      </w:r>
      <w:r w:rsidR="00085C7D" w:rsidRPr="00B27682">
        <w:rPr>
          <w:sz w:val="24"/>
          <w:szCs w:val="24"/>
        </w:rPr>
        <w:t>.</w:t>
      </w:r>
    </w:p>
    <w:p w:rsidR="00563661" w:rsidRPr="00B27682" w:rsidRDefault="002C442B">
      <w:pPr>
        <w:rPr>
          <w:sz w:val="24"/>
          <w:szCs w:val="24"/>
        </w:rPr>
      </w:pPr>
      <w:r w:rsidRPr="00B27682">
        <w:rPr>
          <w:b/>
          <w:sz w:val="24"/>
          <w:szCs w:val="24"/>
        </w:rPr>
        <w:t xml:space="preserve">In our feature stories, we drill down </w:t>
      </w:r>
      <w:r w:rsidRPr="005033E4">
        <w:rPr>
          <w:sz w:val="24"/>
          <w:szCs w:val="24"/>
        </w:rPr>
        <w:t>into</w:t>
      </w:r>
      <w:r w:rsidR="00563661" w:rsidRPr="005033E4">
        <w:rPr>
          <w:sz w:val="24"/>
          <w:szCs w:val="24"/>
        </w:rPr>
        <w:t xml:space="preserve"> aspects of depression and anxiety</w:t>
      </w:r>
      <w:r w:rsidR="00563661" w:rsidRPr="00B27682">
        <w:rPr>
          <w:sz w:val="24"/>
          <w:szCs w:val="24"/>
        </w:rPr>
        <w:t xml:space="preserve">. Topics in 2016 included managing depression plus a chronic medical condition (“Pain in Body, Pain in Mind,” </w:t>
      </w:r>
      <w:proofErr w:type="gramStart"/>
      <w:r w:rsidR="00563661" w:rsidRPr="00B27682">
        <w:rPr>
          <w:sz w:val="24"/>
          <w:szCs w:val="24"/>
        </w:rPr>
        <w:t>Winter</w:t>
      </w:r>
      <w:proofErr w:type="gramEnd"/>
      <w:r w:rsidR="00563661" w:rsidRPr="00B27682">
        <w:rPr>
          <w:sz w:val="24"/>
          <w:szCs w:val="24"/>
        </w:rPr>
        <w:t xml:space="preserve"> 2016), addressing low </w:t>
      </w:r>
      <w:r w:rsidR="009B7C93" w:rsidRPr="00B27682">
        <w:rPr>
          <w:sz w:val="24"/>
          <w:szCs w:val="24"/>
        </w:rPr>
        <w:t>self-esteem</w:t>
      </w:r>
      <w:r w:rsidR="00563661" w:rsidRPr="00B27682">
        <w:rPr>
          <w:sz w:val="24"/>
          <w:szCs w:val="24"/>
        </w:rPr>
        <w:t xml:space="preserve"> (“Women and the Pressure to Measure Up,” Spring 2016), understanding what’s unique about </w:t>
      </w:r>
      <w:r w:rsidR="009B7C93" w:rsidRPr="00B27682">
        <w:rPr>
          <w:sz w:val="24"/>
          <w:szCs w:val="24"/>
        </w:rPr>
        <w:t>male depression</w:t>
      </w:r>
      <w:r w:rsidR="00563661" w:rsidRPr="00B27682">
        <w:rPr>
          <w:sz w:val="24"/>
          <w:szCs w:val="24"/>
        </w:rPr>
        <w:t xml:space="preserve"> (“Guy, Talk,” Summer 2016), and coping with </w:t>
      </w:r>
      <w:r w:rsidR="009B7C93" w:rsidRPr="00B27682">
        <w:rPr>
          <w:sz w:val="24"/>
          <w:szCs w:val="24"/>
        </w:rPr>
        <w:t>the lingering fallout from childhood trauma</w:t>
      </w:r>
      <w:r w:rsidR="00563661" w:rsidRPr="00B27682">
        <w:rPr>
          <w:sz w:val="24"/>
          <w:szCs w:val="24"/>
        </w:rPr>
        <w:t xml:space="preserve"> (“Moving Past Your Past,” Fall 2016)</w:t>
      </w:r>
      <w:r w:rsidR="009B7C93" w:rsidRPr="00B27682">
        <w:rPr>
          <w:sz w:val="24"/>
          <w:szCs w:val="24"/>
        </w:rPr>
        <w:t xml:space="preserve">. </w:t>
      </w:r>
    </w:p>
    <w:p w:rsidR="00532847" w:rsidRDefault="005033E4">
      <w:pPr>
        <w:rPr>
          <w:sz w:val="24"/>
          <w:szCs w:val="24"/>
        </w:rPr>
      </w:pPr>
      <w:r>
        <w:rPr>
          <w:sz w:val="24"/>
          <w:szCs w:val="24"/>
        </w:rPr>
        <w:t>These</w:t>
      </w:r>
      <w:r w:rsidR="00563661" w:rsidRPr="00B276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in-depth </w:t>
      </w:r>
      <w:r w:rsidR="00563661" w:rsidRPr="00B27682">
        <w:rPr>
          <w:sz w:val="24"/>
          <w:szCs w:val="24"/>
        </w:rPr>
        <w:t xml:space="preserve">features </w:t>
      </w:r>
      <w:r w:rsidR="009B7C93" w:rsidRPr="00B27682">
        <w:rPr>
          <w:sz w:val="24"/>
          <w:szCs w:val="24"/>
        </w:rPr>
        <w:t xml:space="preserve">combine </w:t>
      </w:r>
      <w:r w:rsidR="00AC012F" w:rsidRPr="00B2768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factual </w:t>
      </w:r>
      <w:r w:rsidR="00AC012F" w:rsidRPr="00B27682">
        <w:rPr>
          <w:sz w:val="24"/>
          <w:szCs w:val="24"/>
        </w:rPr>
        <w:t xml:space="preserve">expertise of researchers and practitioners with the wisdom of </w:t>
      </w:r>
      <w:r w:rsidR="009B7C93" w:rsidRPr="00B27682">
        <w:rPr>
          <w:sz w:val="24"/>
          <w:szCs w:val="24"/>
        </w:rPr>
        <w:t xml:space="preserve">individuals who have </w:t>
      </w:r>
      <w:r w:rsidR="00AC012F" w:rsidRPr="00B27682">
        <w:rPr>
          <w:sz w:val="24"/>
          <w:szCs w:val="24"/>
        </w:rPr>
        <w:t>lived experience</w:t>
      </w:r>
      <w:r w:rsidR="009B7C93" w:rsidRPr="00B27682">
        <w:rPr>
          <w:sz w:val="24"/>
          <w:szCs w:val="24"/>
        </w:rPr>
        <w:t>.</w:t>
      </w:r>
      <w:r>
        <w:rPr>
          <w:sz w:val="24"/>
          <w:szCs w:val="24"/>
        </w:rPr>
        <w:t xml:space="preserve"> For example, in “Mom, Interrupted” (Winter 2016), about the challenges of parenting with depression, readers can relate when Maggie White talks about how symptoms like irritability and self-isolation affect her five children</w:t>
      </w:r>
      <w:r>
        <w:rPr>
          <w:rFonts w:cstheme="minorHAnsi"/>
          <w:sz w:val="24"/>
          <w:szCs w:val="24"/>
        </w:rPr>
        <w:t>—</w:t>
      </w:r>
      <w:r>
        <w:rPr>
          <w:sz w:val="24"/>
          <w:szCs w:val="24"/>
        </w:rPr>
        <w:t xml:space="preserve">which makes her “what worked for me” strategies for </w:t>
      </w:r>
      <w:r w:rsidR="004A1375">
        <w:rPr>
          <w:sz w:val="24"/>
          <w:szCs w:val="24"/>
        </w:rPr>
        <w:t xml:space="preserve">getting </w:t>
      </w:r>
      <w:r w:rsidR="001C552B">
        <w:rPr>
          <w:sz w:val="24"/>
          <w:szCs w:val="24"/>
        </w:rPr>
        <w:t xml:space="preserve">the </w:t>
      </w:r>
      <w:r w:rsidR="004A1375">
        <w:rPr>
          <w:sz w:val="24"/>
          <w:szCs w:val="24"/>
        </w:rPr>
        <w:t xml:space="preserve">family through her depressive episodes </w:t>
      </w:r>
      <w:r>
        <w:rPr>
          <w:sz w:val="24"/>
          <w:szCs w:val="24"/>
        </w:rPr>
        <w:t xml:space="preserve">all the more </w:t>
      </w:r>
      <w:r w:rsidR="00532847">
        <w:rPr>
          <w:sz w:val="24"/>
          <w:szCs w:val="24"/>
        </w:rPr>
        <w:t>powerful.</w:t>
      </w:r>
    </w:p>
    <w:p w:rsidR="00552CE5" w:rsidRDefault="001C552B">
      <w:pPr>
        <w:rPr>
          <w:sz w:val="24"/>
          <w:szCs w:val="24"/>
        </w:rPr>
      </w:pPr>
      <w:r w:rsidRPr="001C552B">
        <w:rPr>
          <w:b/>
          <w:sz w:val="24"/>
          <w:szCs w:val="24"/>
        </w:rPr>
        <w:t xml:space="preserve">We </w:t>
      </w:r>
      <w:r>
        <w:rPr>
          <w:b/>
          <w:sz w:val="24"/>
          <w:szCs w:val="24"/>
        </w:rPr>
        <w:t xml:space="preserve">give an overview of recent </w:t>
      </w:r>
      <w:r w:rsidRPr="001C552B">
        <w:rPr>
          <w:b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 w:rsidR="00552CE5">
        <w:rPr>
          <w:sz w:val="24"/>
          <w:szCs w:val="24"/>
        </w:rPr>
        <w:t xml:space="preserve">and a sampling of news stories about mental health in our “eye on” pages at the front of the magazine, keeping readers up to date </w:t>
      </w:r>
      <w:r w:rsidR="005002F2">
        <w:rPr>
          <w:sz w:val="24"/>
          <w:szCs w:val="24"/>
        </w:rPr>
        <w:t>on</w:t>
      </w:r>
      <w:r w:rsidR="00552CE5">
        <w:rPr>
          <w:sz w:val="24"/>
          <w:szCs w:val="24"/>
        </w:rPr>
        <w:t xml:space="preserve"> matters of interest.</w:t>
      </w:r>
    </w:p>
    <w:p w:rsidR="00563661" w:rsidRPr="00B27682" w:rsidRDefault="009B7C93">
      <w:pPr>
        <w:rPr>
          <w:sz w:val="24"/>
          <w:szCs w:val="24"/>
        </w:rPr>
      </w:pPr>
      <w:r w:rsidRPr="00B27682">
        <w:rPr>
          <w:b/>
          <w:sz w:val="24"/>
          <w:szCs w:val="24"/>
        </w:rPr>
        <w:lastRenderedPageBreak/>
        <w:t>Every issue also contains first-person columns</w:t>
      </w:r>
      <w:r w:rsidRPr="001C552B">
        <w:rPr>
          <w:b/>
          <w:sz w:val="24"/>
          <w:szCs w:val="24"/>
        </w:rPr>
        <w:t>, a kind of peer-to-peer conversation</w:t>
      </w:r>
      <w:r w:rsidRPr="00B27682">
        <w:rPr>
          <w:sz w:val="24"/>
          <w:szCs w:val="24"/>
        </w:rPr>
        <w:t xml:space="preserve"> about anything from</w:t>
      </w:r>
      <w:r w:rsidR="009A2E79" w:rsidRPr="00B27682">
        <w:rPr>
          <w:sz w:val="24"/>
          <w:szCs w:val="24"/>
        </w:rPr>
        <w:t xml:space="preserve"> coping with the fuzzy mind of depression </w:t>
      </w:r>
      <w:r w:rsidR="00563661" w:rsidRPr="00B27682">
        <w:rPr>
          <w:sz w:val="24"/>
          <w:szCs w:val="24"/>
        </w:rPr>
        <w:t xml:space="preserve">(“Lost for Words,” Spring 2016) </w:t>
      </w:r>
      <w:r w:rsidR="009A2E79" w:rsidRPr="00B27682">
        <w:rPr>
          <w:sz w:val="24"/>
          <w:szCs w:val="24"/>
        </w:rPr>
        <w:t>to</w:t>
      </w:r>
      <w:r w:rsidRPr="00B27682">
        <w:rPr>
          <w:sz w:val="24"/>
          <w:szCs w:val="24"/>
        </w:rPr>
        <w:t xml:space="preserve"> </w:t>
      </w:r>
      <w:r w:rsidR="00563661" w:rsidRPr="00B27682">
        <w:rPr>
          <w:sz w:val="24"/>
          <w:szCs w:val="24"/>
        </w:rPr>
        <w:t>weaning yourself off Facebook for the sake of your m</w:t>
      </w:r>
      <w:r w:rsidR="005002F2">
        <w:rPr>
          <w:sz w:val="24"/>
          <w:szCs w:val="24"/>
        </w:rPr>
        <w:t xml:space="preserve">ood </w:t>
      </w:r>
      <w:r w:rsidR="00563661" w:rsidRPr="00B27682">
        <w:rPr>
          <w:sz w:val="24"/>
          <w:szCs w:val="24"/>
        </w:rPr>
        <w:t xml:space="preserve">(“Susan, Unplugged,” Fall 2016). </w:t>
      </w:r>
    </w:p>
    <w:p w:rsidR="00563661" w:rsidRPr="00B27682" w:rsidRDefault="001C552B">
      <w:pPr>
        <w:rPr>
          <w:sz w:val="24"/>
          <w:szCs w:val="24"/>
        </w:rPr>
      </w:pPr>
      <w:r>
        <w:rPr>
          <w:b/>
          <w:sz w:val="24"/>
          <w:szCs w:val="24"/>
        </w:rPr>
        <w:t>The Life Lessons column, meanwhile, gives advice based on real-life expertise.</w:t>
      </w:r>
      <w:r w:rsidR="00563661" w:rsidRPr="00B27682">
        <w:rPr>
          <w:sz w:val="24"/>
          <w:szCs w:val="24"/>
        </w:rPr>
        <w:t xml:space="preserve"> For example, </w:t>
      </w:r>
      <w:proofErr w:type="spellStart"/>
      <w:r w:rsidR="00563661" w:rsidRPr="00B27682">
        <w:rPr>
          <w:sz w:val="24"/>
          <w:szCs w:val="24"/>
        </w:rPr>
        <w:t>Akshay</w:t>
      </w:r>
      <w:proofErr w:type="spellEnd"/>
      <w:r w:rsidR="00563661" w:rsidRPr="00B27682">
        <w:rPr>
          <w:sz w:val="24"/>
          <w:szCs w:val="24"/>
        </w:rPr>
        <w:t xml:space="preserve"> </w:t>
      </w:r>
      <w:proofErr w:type="spellStart"/>
      <w:r w:rsidR="00563661" w:rsidRPr="00B27682">
        <w:rPr>
          <w:sz w:val="24"/>
          <w:szCs w:val="24"/>
        </w:rPr>
        <w:t>Nanavati</w:t>
      </w:r>
      <w:proofErr w:type="spellEnd"/>
      <w:r w:rsidR="00563661" w:rsidRPr="00B27682">
        <w:rPr>
          <w:sz w:val="24"/>
          <w:szCs w:val="24"/>
        </w:rPr>
        <w:t xml:space="preserve"> shared his “Method to Master Unhappy Emotions” in the </w:t>
      </w:r>
      <w:proofErr w:type="gramStart"/>
      <w:r w:rsidR="00563661" w:rsidRPr="00B27682">
        <w:rPr>
          <w:sz w:val="24"/>
          <w:szCs w:val="24"/>
        </w:rPr>
        <w:t>Summer</w:t>
      </w:r>
      <w:proofErr w:type="gramEnd"/>
      <w:r w:rsidR="00563661" w:rsidRPr="00B27682">
        <w:rPr>
          <w:sz w:val="24"/>
          <w:szCs w:val="24"/>
        </w:rPr>
        <w:t xml:space="preserve"> 2016 issue, while Kelley </w:t>
      </w:r>
      <w:proofErr w:type="spellStart"/>
      <w:r w:rsidR="00563661" w:rsidRPr="00B27682">
        <w:rPr>
          <w:sz w:val="24"/>
          <w:szCs w:val="24"/>
        </w:rPr>
        <w:t>McElreath</w:t>
      </w:r>
      <w:proofErr w:type="spellEnd"/>
      <w:r w:rsidR="00563661" w:rsidRPr="00B27682">
        <w:rPr>
          <w:sz w:val="24"/>
          <w:szCs w:val="24"/>
        </w:rPr>
        <w:t xml:space="preserve"> explained </w:t>
      </w:r>
      <w:r w:rsidR="00B27682" w:rsidRPr="00B27682">
        <w:rPr>
          <w:sz w:val="24"/>
          <w:szCs w:val="24"/>
        </w:rPr>
        <w:t xml:space="preserve">her steps for </w:t>
      </w:r>
      <w:r w:rsidR="00563661" w:rsidRPr="00B27682">
        <w:rPr>
          <w:sz w:val="24"/>
          <w:szCs w:val="24"/>
        </w:rPr>
        <w:t>“Anger Management” in the Fall 2016 issue.</w:t>
      </w:r>
    </w:p>
    <w:p w:rsidR="00AC012F" w:rsidRDefault="00B27682">
      <w:pPr>
        <w:rPr>
          <w:sz w:val="24"/>
          <w:szCs w:val="24"/>
        </w:rPr>
      </w:pPr>
      <w:r w:rsidRPr="00B27682">
        <w:rPr>
          <w:b/>
          <w:sz w:val="24"/>
          <w:szCs w:val="24"/>
        </w:rPr>
        <w:t xml:space="preserve">As a </w:t>
      </w:r>
      <w:r w:rsidR="00563661" w:rsidRPr="00B27682">
        <w:rPr>
          <w:b/>
          <w:sz w:val="24"/>
          <w:szCs w:val="24"/>
        </w:rPr>
        <w:t>counterpoint</w:t>
      </w:r>
      <w:r w:rsidRPr="00B27682">
        <w:rPr>
          <w:b/>
          <w:sz w:val="24"/>
          <w:szCs w:val="24"/>
        </w:rPr>
        <w:t>,</w:t>
      </w:r>
      <w:r w:rsidR="00563661" w:rsidRPr="00B27682">
        <w:rPr>
          <w:b/>
          <w:sz w:val="24"/>
          <w:szCs w:val="24"/>
        </w:rPr>
        <w:t xml:space="preserve"> our </w:t>
      </w:r>
      <w:r w:rsidR="0093371E" w:rsidRPr="00B27682">
        <w:rPr>
          <w:b/>
          <w:sz w:val="24"/>
          <w:szCs w:val="24"/>
        </w:rPr>
        <w:t xml:space="preserve">“Ask the Expert” </w:t>
      </w:r>
      <w:r w:rsidR="005C71FD" w:rsidRPr="00B27682">
        <w:rPr>
          <w:b/>
          <w:sz w:val="24"/>
          <w:szCs w:val="24"/>
        </w:rPr>
        <w:t>columns</w:t>
      </w:r>
      <w:r w:rsidR="005C71FD" w:rsidRPr="00B27682">
        <w:rPr>
          <w:rFonts w:cstheme="minorHAnsi"/>
          <w:sz w:val="24"/>
          <w:szCs w:val="24"/>
        </w:rPr>
        <w:t>—</w:t>
      </w:r>
      <w:r w:rsidR="005C71FD" w:rsidRPr="00B27682">
        <w:rPr>
          <w:sz w:val="24"/>
          <w:szCs w:val="24"/>
        </w:rPr>
        <w:t xml:space="preserve">one with a </w:t>
      </w:r>
      <w:r w:rsidR="0093371E" w:rsidRPr="00B27682">
        <w:rPr>
          <w:sz w:val="24"/>
          <w:szCs w:val="24"/>
        </w:rPr>
        <w:t>psychiatrist</w:t>
      </w:r>
      <w:r w:rsidR="005C71FD" w:rsidRPr="00B27682">
        <w:rPr>
          <w:sz w:val="24"/>
          <w:szCs w:val="24"/>
        </w:rPr>
        <w:t>, one with</w:t>
      </w:r>
      <w:r w:rsidR="0093371E" w:rsidRPr="00B27682">
        <w:rPr>
          <w:sz w:val="24"/>
          <w:szCs w:val="24"/>
        </w:rPr>
        <w:t xml:space="preserve"> a psychologist</w:t>
      </w:r>
      <w:r w:rsidR="005C71FD" w:rsidRPr="00B27682">
        <w:rPr>
          <w:rFonts w:cstheme="minorHAnsi"/>
          <w:sz w:val="24"/>
          <w:szCs w:val="24"/>
        </w:rPr>
        <w:t>—</w:t>
      </w:r>
      <w:r w:rsidRPr="00B27682">
        <w:rPr>
          <w:rFonts w:cstheme="minorHAnsi"/>
          <w:sz w:val="24"/>
          <w:szCs w:val="24"/>
        </w:rPr>
        <w:t xml:space="preserve">bring in the professional </w:t>
      </w:r>
      <w:r w:rsidR="0093371E" w:rsidRPr="00B27682">
        <w:rPr>
          <w:sz w:val="24"/>
          <w:szCs w:val="24"/>
        </w:rPr>
        <w:t>perspective</w:t>
      </w:r>
      <w:r w:rsidRPr="00B27682">
        <w:rPr>
          <w:sz w:val="24"/>
          <w:szCs w:val="24"/>
        </w:rPr>
        <w:t xml:space="preserve">. Some columns address </w:t>
      </w:r>
      <w:r w:rsidR="0093371E" w:rsidRPr="00B27682">
        <w:rPr>
          <w:sz w:val="24"/>
          <w:szCs w:val="24"/>
        </w:rPr>
        <w:t>practical matters like</w:t>
      </w:r>
      <w:r w:rsidRPr="00B27682">
        <w:rPr>
          <w:sz w:val="24"/>
          <w:szCs w:val="24"/>
        </w:rPr>
        <w:t xml:space="preserve"> finding an antidepressant that works (“Prescription for Success,” </w:t>
      </w:r>
      <w:proofErr w:type="gramStart"/>
      <w:r w:rsidRPr="00B27682">
        <w:rPr>
          <w:sz w:val="24"/>
          <w:szCs w:val="24"/>
        </w:rPr>
        <w:t>Summer</w:t>
      </w:r>
      <w:proofErr w:type="gramEnd"/>
      <w:r w:rsidRPr="00B27682">
        <w:rPr>
          <w:sz w:val="24"/>
          <w:szCs w:val="24"/>
        </w:rPr>
        <w:t xml:space="preserve"> 2016) and</w:t>
      </w:r>
      <w:r w:rsidR="0093371E" w:rsidRPr="00B27682">
        <w:rPr>
          <w:sz w:val="24"/>
          <w:szCs w:val="24"/>
        </w:rPr>
        <w:t xml:space="preserve"> interviewing a new therapist</w:t>
      </w:r>
      <w:r w:rsidR="005C71FD" w:rsidRPr="00B27682">
        <w:rPr>
          <w:sz w:val="24"/>
          <w:szCs w:val="24"/>
        </w:rPr>
        <w:t xml:space="preserve"> </w:t>
      </w:r>
      <w:r w:rsidRPr="00B27682">
        <w:rPr>
          <w:sz w:val="24"/>
          <w:szCs w:val="24"/>
        </w:rPr>
        <w:t>(“What to Know Before You Go,” Spring 2016). Others take on more general topics, like “Women, Hormones and Depression” (Winter 2016) and “Sharing Your Diagnosis” (Fall 2016).</w:t>
      </w:r>
    </w:p>
    <w:p w:rsidR="00F65B1A" w:rsidRPr="00532847" w:rsidRDefault="00F65B1A">
      <w:pPr>
        <w:rPr>
          <w:sz w:val="24"/>
          <w:szCs w:val="24"/>
        </w:rPr>
      </w:pPr>
      <w:r w:rsidRPr="00532847">
        <w:rPr>
          <w:sz w:val="24"/>
          <w:szCs w:val="24"/>
        </w:rPr>
        <w:t>Given that our subject matter is steeped in stigma</w:t>
      </w:r>
      <w:r w:rsidRPr="00532847">
        <w:rPr>
          <w:rFonts w:cstheme="minorHAnsi"/>
          <w:sz w:val="24"/>
          <w:szCs w:val="24"/>
        </w:rPr>
        <w:t>—</w:t>
      </w:r>
      <w:r w:rsidRPr="00532847">
        <w:rPr>
          <w:sz w:val="24"/>
          <w:szCs w:val="24"/>
        </w:rPr>
        <w:t>making it a challenge to attract advertisers outside the pharmaceutical industry</w:t>
      </w:r>
      <w:r w:rsidRPr="00532847">
        <w:rPr>
          <w:rFonts w:cstheme="minorHAnsi"/>
          <w:sz w:val="24"/>
          <w:szCs w:val="24"/>
        </w:rPr>
        <w:t>—</w:t>
      </w:r>
      <w:r w:rsidRPr="00532847">
        <w:rPr>
          <w:sz w:val="24"/>
          <w:szCs w:val="24"/>
        </w:rPr>
        <w:t xml:space="preserve">it’s pretty amazing that </w:t>
      </w:r>
      <w:proofErr w:type="spellStart"/>
      <w:r w:rsidRPr="00532847">
        <w:rPr>
          <w:i/>
          <w:sz w:val="24"/>
          <w:szCs w:val="24"/>
        </w:rPr>
        <w:t>esperanza</w:t>
      </w:r>
      <w:proofErr w:type="spellEnd"/>
      <w:r w:rsidRPr="00532847">
        <w:rPr>
          <w:sz w:val="24"/>
          <w:szCs w:val="24"/>
        </w:rPr>
        <w:t xml:space="preserve"> has been publishing for nine years now (since Spring 2008). </w:t>
      </w:r>
    </w:p>
    <w:p w:rsidR="00F65B1A" w:rsidRPr="00532847" w:rsidRDefault="00F65B1A">
      <w:pPr>
        <w:rPr>
          <w:sz w:val="24"/>
          <w:szCs w:val="24"/>
        </w:rPr>
      </w:pPr>
      <w:r w:rsidRPr="00532847">
        <w:rPr>
          <w:sz w:val="24"/>
          <w:szCs w:val="24"/>
        </w:rPr>
        <w:t xml:space="preserve">We’re driven to keep pushing forward, to do the work that no one else is doing, </w:t>
      </w:r>
      <w:bookmarkStart w:id="0" w:name="_GoBack"/>
      <w:bookmarkEnd w:id="0"/>
      <w:r w:rsidRPr="00532847">
        <w:rPr>
          <w:sz w:val="24"/>
          <w:szCs w:val="24"/>
        </w:rPr>
        <w:t>to bring light and hope</w:t>
      </w:r>
      <w:r w:rsidRPr="00532847">
        <w:rPr>
          <w:rFonts w:cstheme="minorHAnsi"/>
          <w:sz w:val="24"/>
          <w:szCs w:val="24"/>
        </w:rPr>
        <w:t>—</w:t>
      </w:r>
      <w:r w:rsidRPr="00532847">
        <w:rPr>
          <w:sz w:val="24"/>
          <w:szCs w:val="24"/>
        </w:rPr>
        <w:t>and practical tools, too</w:t>
      </w:r>
      <w:r w:rsidRPr="00532847">
        <w:rPr>
          <w:rFonts w:cstheme="minorHAnsi"/>
          <w:sz w:val="24"/>
          <w:szCs w:val="24"/>
        </w:rPr>
        <w:t>—</w:t>
      </w:r>
      <w:r w:rsidRPr="00532847">
        <w:rPr>
          <w:sz w:val="24"/>
          <w:szCs w:val="24"/>
        </w:rPr>
        <w:t>to individuals who all too often are suffering in silence.</w:t>
      </w:r>
    </w:p>
    <w:p w:rsidR="005033E4" w:rsidRPr="005002F2" w:rsidRDefault="005002F2" w:rsidP="002C442B">
      <w:pPr>
        <w:rPr>
          <w:b/>
          <w:sz w:val="24"/>
          <w:szCs w:val="24"/>
        </w:rPr>
      </w:pPr>
      <w:r w:rsidRPr="005002F2">
        <w:rPr>
          <w:b/>
          <w:sz w:val="24"/>
          <w:szCs w:val="24"/>
        </w:rPr>
        <w:t>Some comments from readers:</w:t>
      </w:r>
    </w:p>
    <w:p w:rsidR="008146BF" w:rsidRDefault="005002F2" w:rsidP="008146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“Your magazines have provided me with valuable information that I have not been able to find online or in other resources.” </w:t>
      </w:r>
    </w:p>
    <w:p w:rsidR="005002F2" w:rsidRDefault="008146BF" w:rsidP="008146BF">
      <w:pPr>
        <w:spacing w:after="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—</w:t>
      </w:r>
      <w:r w:rsidR="005002F2">
        <w:rPr>
          <w:sz w:val="24"/>
          <w:szCs w:val="24"/>
        </w:rPr>
        <w:t>Joanna Deacon of Pinellas Park, Florida</w:t>
      </w:r>
    </w:p>
    <w:p w:rsidR="008146BF" w:rsidRDefault="008146BF" w:rsidP="008146B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32847" w:rsidRDefault="008146BF" w:rsidP="008146B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“</w:t>
      </w:r>
      <w:r w:rsidRPr="00344246">
        <w:rPr>
          <w:rFonts w:ascii="Calibri" w:eastAsia="Times New Roman" w:hAnsi="Calibri" w:cs="Times New Roman"/>
          <w:color w:val="000000"/>
          <w:sz w:val="24"/>
          <w:szCs w:val="24"/>
        </w:rPr>
        <w:t>Thank you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your insightful articles. … </w:t>
      </w:r>
      <w:r w:rsidRPr="00344246">
        <w:rPr>
          <w:rFonts w:ascii="Calibri" w:eastAsia="Times New Roman" w:hAnsi="Calibri" w:cs="Times New Roman"/>
          <w:color w:val="000000"/>
          <w:sz w:val="24"/>
          <w:szCs w:val="24"/>
        </w:rPr>
        <w:t>I am going to share some of your articles with my own patients and provide them with a link to</w:t>
      </w:r>
      <w:r w:rsidR="00532847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website.”</w:t>
      </w:r>
    </w:p>
    <w:p w:rsidR="008146BF" w:rsidRDefault="008146BF" w:rsidP="008146BF">
      <w:pPr>
        <w:spacing w:after="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—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Carol V.</w:t>
      </w:r>
    </w:p>
    <w:p w:rsidR="008146BF" w:rsidRDefault="008146BF" w:rsidP="008146BF">
      <w:pPr>
        <w:spacing w:after="0"/>
        <w:rPr>
          <w:sz w:val="24"/>
          <w:szCs w:val="24"/>
        </w:rPr>
      </w:pPr>
    </w:p>
    <w:p w:rsidR="008146BF" w:rsidRDefault="005002F2" w:rsidP="008146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“The magazine is realistic, provides its readers with hope, and encourages them to continue the fight toward mastering their feelings of helplessness and hopelessness.” </w:t>
      </w:r>
    </w:p>
    <w:p w:rsidR="002C442B" w:rsidRDefault="008146BF" w:rsidP="008146BF">
      <w:pPr>
        <w:spacing w:after="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—</w:t>
      </w:r>
      <w:r w:rsidR="005002F2">
        <w:rPr>
          <w:sz w:val="24"/>
          <w:szCs w:val="24"/>
        </w:rPr>
        <w:t xml:space="preserve">Amy </w:t>
      </w:r>
      <w:proofErr w:type="spellStart"/>
      <w:r w:rsidR="005002F2">
        <w:rPr>
          <w:sz w:val="24"/>
          <w:szCs w:val="24"/>
        </w:rPr>
        <w:t>Mueting</w:t>
      </w:r>
      <w:proofErr w:type="spellEnd"/>
      <w:r w:rsidR="005002F2">
        <w:rPr>
          <w:sz w:val="24"/>
          <w:szCs w:val="24"/>
        </w:rPr>
        <w:t xml:space="preserve"> of Axtell, Kansas</w:t>
      </w:r>
    </w:p>
    <w:p w:rsidR="00532847" w:rsidRDefault="00532847" w:rsidP="008146BF">
      <w:pPr>
        <w:spacing w:after="0"/>
        <w:rPr>
          <w:sz w:val="24"/>
          <w:szCs w:val="24"/>
        </w:rPr>
      </w:pPr>
    </w:p>
    <w:p w:rsidR="008146BF" w:rsidRDefault="00532847" w:rsidP="008146B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8146BF">
        <w:rPr>
          <w:sz w:val="24"/>
          <w:szCs w:val="24"/>
        </w:rPr>
        <w:t>“</w:t>
      </w:r>
      <w:proofErr w:type="spellStart"/>
      <w:proofErr w:type="gramStart"/>
      <w:r w:rsidR="008146BF" w:rsidRPr="008146BF">
        <w:rPr>
          <w:i/>
          <w:sz w:val="24"/>
          <w:szCs w:val="24"/>
        </w:rPr>
        <w:t>e</w:t>
      </w:r>
      <w:r w:rsidR="008146BF" w:rsidRPr="008146BF">
        <w:rPr>
          <w:rFonts w:ascii="Calibri" w:eastAsia="Times New Roman" w:hAnsi="Calibri" w:cs="Times New Roman"/>
          <w:i/>
          <w:color w:val="000000"/>
          <w:sz w:val="24"/>
          <w:szCs w:val="24"/>
        </w:rPr>
        <w:t>speranza</w:t>
      </w:r>
      <w:proofErr w:type="spellEnd"/>
      <w:r w:rsidR="008146BF" w:rsidRPr="00344246">
        <w:rPr>
          <w:rFonts w:ascii="Calibri" w:eastAsia="Times New Roman" w:hAnsi="Calibri" w:cs="Times New Roman"/>
          <w:color w:val="000000"/>
          <w:sz w:val="24"/>
          <w:szCs w:val="24"/>
        </w:rPr>
        <w:t xml:space="preserve">  has</w:t>
      </w:r>
      <w:proofErr w:type="gramEnd"/>
      <w:r w:rsidR="008146BF" w:rsidRPr="00344246">
        <w:rPr>
          <w:rFonts w:ascii="Calibri" w:eastAsia="Times New Roman" w:hAnsi="Calibri" w:cs="Times New Roman"/>
          <w:color w:val="000000"/>
          <w:sz w:val="24"/>
          <w:szCs w:val="24"/>
        </w:rPr>
        <w:t xml:space="preserve"> been an invaluable part of my mental health education.  It is an attractively produced magazine which draws me to look it over from cover to cover</w:t>
      </w:r>
      <w:r w:rsidR="008146BF">
        <w:rPr>
          <w:rFonts w:ascii="Calibri" w:eastAsia="Times New Roman" w:hAnsi="Calibri" w:cs="Times New Roman"/>
          <w:color w:val="000000"/>
          <w:sz w:val="24"/>
          <w:szCs w:val="24"/>
        </w:rPr>
        <w:t xml:space="preserve">.” </w:t>
      </w:r>
    </w:p>
    <w:p w:rsidR="008146BF" w:rsidRDefault="008146BF" w:rsidP="008146BF">
      <w:pPr>
        <w:spacing w:after="0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—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Kathy Franklin of University City, Texas</w:t>
      </w:r>
    </w:p>
    <w:p w:rsidR="008146BF" w:rsidRDefault="008146BF" w:rsidP="008146BF">
      <w:pPr>
        <w:spacing w:after="0"/>
        <w:rPr>
          <w:sz w:val="24"/>
          <w:szCs w:val="24"/>
        </w:rPr>
      </w:pPr>
    </w:p>
    <w:p w:rsidR="00532847" w:rsidRPr="00B27682" w:rsidRDefault="00532847" w:rsidP="008146BF">
      <w:p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r w:rsidRPr="008146BF">
        <w:rPr>
          <w:sz w:val="24"/>
          <w:szCs w:val="24"/>
        </w:rPr>
        <w:t>Thanks so much for your magazine.  It's helped me tremendously.</w:t>
      </w:r>
      <w:r>
        <w:rPr>
          <w:sz w:val="24"/>
          <w:szCs w:val="24"/>
        </w:rPr>
        <w:t xml:space="preserve"> …</w:t>
      </w:r>
      <w:r w:rsidRPr="008146BF">
        <w:rPr>
          <w:sz w:val="24"/>
          <w:szCs w:val="24"/>
        </w:rPr>
        <w:t>We have to know that we are normal and that we can change how we feel with the right kind of help.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>—</w:t>
      </w:r>
      <w:r w:rsidRPr="008146BF">
        <w:rPr>
          <w:sz w:val="24"/>
          <w:szCs w:val="24"/>
        </w:rPr>
        <w:t xml:space="preserve">Angela </w:t>
      </w:r>
      <w:proofErr w:type="spellStart"/>
      <w:r w:rsidRPr="008146BF">
        <w:rPr>
          <w:sz w:val="24"/>
          <w:szCs w:val="24"/>
        </w:rPr>
        <w:t>Cotnam</w:t>
      </w:r>
      <w:proofErr w:type="spellEnd"/>
      <w:r>
        <w:rPr>
          <w:sz w:val="24"/>
          <w:szCs w:val="24"/>
        </w:rPr>
        <w:t xml:space="preserve"> of </w:t>
      </w:r>
      <w:r w:rsidRPr="008146BF">
        <w:rPr>
          <w:sz w:val="24"/>
          <w:szCs w:val="24"/>
        </w:rPr>
        <w:t xml:space="preserve">Mattawa, Ontario, Canada </w:t>
      </w:r>
    </w:p>
    <w:sectPr w:rsidR="00532847" w:rsidRPr="00B27682" w:rsidSect="00DE1E99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79"/>
    <w:rsid w:val="00085C7D"/>
    <w:rsid w:val="00181B31"/>
    <w:rsid w:val="001C552B"/>
    <w:rsid w:val="00277B2D"/>
    <w:rsid w:val="002C442B"/>
    <w:rsid w:val="00407DD1"/>
    <w:rsid w:val="004A1375"/>
    <w:rsid w:val="004C12E8"/>
    <w:rsid w:val="005002F2"/>
    <w:rsid w:val="005033E4"/>
    <w:rsid w:val="00532847"/>
    <w:rsid w:val="00535D8F"/>
    <w:rsid w:val="00552CE5"/>
    <w:rsid w:val="00563661"/>
    <w:rsid w:val="005C71FD"/>
    <w:rsid w:val="00692228"/>
    <w:rsid w:val="008146BF"/>
    <w:rsid w:val="0093371E"/>
    <w:rsid w:val="009A2E79"/>
    <w:rsid w:val="009A37E4"/>
    <w:rsid w:val="009B7C93"/>
    <w:rsid w:val="00A904FB"/>
    <w:rsid w:val="00AC012F"/>
    <w:rsid w:val="00B27682"/>
    <w:rsid w:val="00C57640"/>
    <w:rsid w:val="00C905A0"/>
    <w:rsid w:val="00DE1E99"/>
    <w:rsid w:val="00F65B1A"/>
    <w:rsid w:val="00F9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 Elizabeth</dc:creator>
  <cp:lastModifiedBy>Queen Elizabeth</cp:lastModifiedBy>
  <cp:revision>4</cp:revision>
  <dcterms:created xsi:type="dcterms:W3CDTF">2017-03-31T18:03:00Z</dcterms:created>
  <dcterms:modified xsi:type="dcterms:W3CDTF">2017-03-31T20:07:00Z</dcterms:modified>
</cp:coreProperties>
</file>