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Plugin SDK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Plugin SDK</w:t>
      </w:r>
    </w:p>
    <w:p>
      <w:r>
        <w:rPr>
          <w:sz w:val="20"/>
        </w:rPr>
        <w:t>Мова: Українська (default) | [English](19-plugin-sdk.en.md)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Platform Architect</w:t>
      </w:r>
    </w:p>
    <w:p>
      <w:pPr>
        <w:pStyle w:val="ListBullet"/>
        <w:ind w:left="283"/>
      </w:pPr>
      <w:r>
        <w:rPr>
          <w:sz w:val="20"/>
        </w:rPr>
        <w:t>Contributors: Core Backend Team, Developer Experience Lead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SDK-підхід для розширення DIP без модифікації core, із безпечним життєвим циклом плагінів.</w:t>
      </w:r>
    </w:p>
    <w:p>
      <w:pPr>
        <w:pStyle w:val="Heading2"/>
      </w:pPr>
      <w:r>
        <w:rPr>
          <w:color w:val="1A569A"/>
          <w:sz w:val="24"/>
        </w:rPr>
        <w:t>Plugin Categories</w:t>
      </w:r>
    </w:p>
    <w:p>
      <w:pPr>
        <w:pStyle w:val="ListBullet"/>
        <w:ind w:left="283"/>
      </w:pPr>
      <w:r>
        <w:rPr>
          <w:sz w:val="20"/>
        </w:rPr>
        <w:t>Rule plugins</w:t>
      </w:r>
    </w:p>
    <w:p>
      <w:pPr>
        <w:pStyle w:val="ListBullet"/>
        <w:ind w:left="283"/>
      </w:pPr>
      <w:r>
        <w:rPr>
          <w:sz w:val="20"/>
        </w:rPr>
        <w:t>Feature extractor plugins</w:t>
      </w:r>
    </w:p>
    <w:p>
      <w:pPr>
        <w:pStyle w:val="ListBullet"/>
        <w:ind w:left="283"/>
      </w:pPr>
      <w:r>
        <w:rPr>
          <w:sz w:val="20"/>
        </w:rPr>
        <w:t>Model inference plugins</w:t>
      </w:r>
    </w:p>
    <w:p>
      <w:pPr>
        <w:pStyle w:val="ListBullet"/>
        <w:ind w:left="283"/>
      </w:pPr>
      <w:r>
        <w:rPr>
          <w:sz w:val="20"/>
        </w:rPr>
        <w:t>Explainability provider plugins</w:t>
      </w:r>
    </w:p>
    <w:p>
      <w:pPr>
        <w:pStyle w:val="ListBullet"/>
        <w:ind w:left="283"/>
      </w:pPr>
      <w:r>
        <w:rPr>
          <w:sz w:val="20"/>
        </w:rPr>
        <w:t>Connector/source plugins</w:t>
      </w:r>
    </w:p>
    <w:p>
      <w:pPr>
        <w:pStyle w:val="Heading2"/>
      </w:pPr>
      <w:r>
        <w:rPr>
          <w:color w:val="1A569A"/>
          <w:sz w:val="24"/>
        </w:rPr>
        <w:t>SDK Contract Principles</w:t>
      </w:r>
    </w:p>
    <w:p>
      <w:pPr>
        <w:pStyle w:val="ListBullet"/>
        <w:ind w:left="283"/>
      </w:pPr>
      <w:r>
        <w:rPr>
          <w:sz w:val="20"/>
        </w:rPr>
        <w:t>Stable interfaces with versioning.</w:t>
      </w:r>
    </w:p>
    <w:p>
      <w:pPr>
        <w:pStyle w:val="ListBullet"/>
        <w:ind w:left="283"/>
      </w:pPr>
      <w:r>
        <w:rPr>
          <w:sz w:val="20"/>
        </w:rPr>
        <w:t>Explicit capability declarations.</w:t>
      </w:r>
    </w:p>
    <w:p>
      <w:pPr>
        <w:pStyle w:val="ListBullet"/>
        <w:ind w:left="283"/>
      </w:pPr>
      <w:r>
        <w:rPr>
          <w:sz w:val="20"/>
        </w:rPr>
        <w:t>Resource and permission boundaries.</w:t>
      </w:r>
    </w:p>
    <w:p>
      <w:pPr>
        <w:pStyle w:val="ListBullet"/>
        <w:ind w:left="283"/>
      </w:pPr>
      <w:r>
        <w:rPr>
          <w:sz w:val="20"/>
        </w:rPr>
        <w:t>Deterministic error contracts.</w:t>
      </w:r>
    </w:p>
    <w:p>
      <w:pPr>
        <w:pStyle w:val="Heading2"/>
      </w:pPr>
      <w:r>
        <w:rPr>
          <w:color w:val="1A569A"/>
          <w:sz w:val="24"/>
        </w:rPr>
        <w:t>Plugin Manifest (Draft)</w:t>
      </w:r>
    </w:p>
    <w:p>
      <w:pPr>
        <w:pStyle w:val="ListBullet"/>
        <w:ind w:left="283"/>
      </w:pPr>
      <w:r>
        <w:rPr>
          <w:sz w:val="20"/>
        </w:rPr>
        <w:t>plugin_id</w:t>
      </w:r>
    </w:p>
    <w:p>
      <w:pPr>
        <w:pStyle w:val="ListBullet"/>
        <w:ind w:left="283"/>
      </w:pPr>
      <w:r>
        <w:rPr>
          <w:sz w:val="20"/>
        </w:rPr>
        <w:t>version</w:t>
      </w:r>
    </w:p>
    <w:p>
      <w:pPr>
        <w:pStyle w:val="ListBullet"/>
        <w:ind w:left="283"/>
      </w:pPr>
      <w:r>
        <w:rPr>
          <w:sz w:val="20"/>
        </w:rPr>
        <w:t>capabilities</w:t>
      </w:r>
    </w:p>
    <w:p>
      <w:pPr>
        <w:pStyle w:val="ListBullet"/>
        <w:ind w:left="283"/>
      </w:pPr>
      <w:r>
        <w:rPr>
          <w:sz w:val="20"/>
        </w:rPr>
        <w:t>required_permissions</w:t>
      </w:r>
    </w:p>
    <w:p>
      <w:pPr>
        <w:pStyle w:val="ListBullet"/>
        <w:ind w:left="283"/>
      </w:pPr>
      <w:r>
        <w:rPr>
          <w:sz w:val="20"/>
        </w:rPr>
        <w:t>compatible_sdk_versions</w:t>
      </w:r>
    </w:p>
    <w:p>
      <w:pPr>
        <w:pStyle w:val="ListBullet"/>
        <w:ind w:left="283"/>
      </w:pPr>
      <w:r>
        <w:rPr>
          <w:sz w:val="20"/>
        </w:rPr>
        <w:t>healthcheck endpoint/hook</w:t>
      </w:r>
    </w:p>
    <w:p>
      <w:pPr>
        <w:pStyle w:val="Heading2"/>
      </w:pPr>
      <w:r>
        <w:rPr>
          <w:color w:val="1A569A"/>
          <w:sz w:val="24"/>
        </w:rPr>
        <w:t>Runtime Controls</w:t>
      </w:r>
    </w:p>
    <w:p>
      <w:pPr>
        <w:pStyle w:val="ListBullet"/>
        <w:ind w:left="283"/>
      </w:pPr>
      <w:r>
        <w:rPr>
          <w:sz w:val="20"/>
        </w:rPr>
        <w:t>Sandboxed execution where possible.</w:t>
      </w:r>
    </w:p>
    <w:p>
      <w:pPr>
        <w:pStyle w:val="ListBullet"/>
        <w:ind w:left="283"/>
      </w:pPr>
      <w:r>
        <w:rPr>
          <w:sz w:val="20"/>
        </w:rPr>
        <w:t>Timeout and resource limits.</w:t>
      </w:r>
    </w:p>
    <w:p>
      <w:pPr>
        <w:pStyle w:val="ListBullet"/>
        <w:ind w:left="283"/>
      </w:pPr>
      <w:r>
        <w:rPr>
          <w:sz w:val="20"/>
        </w:rPr>
        <w:t>Fallback behavior on plugin failure.</w:t>
      </w:r>
    </w:p>
    <w:p>
      <w:pPr>
        <w:pStyle w:val="ListBullet"/>
        <w:ind w:left="283"/>
      </w:pPr>
      <w:r>
        <w:rPr>
          <w:sz w:val="20"/>
        </w:rPr>
        <w:t>Observability hooks for plugin metrics.</w:t>
      </w:r>
    </w:p>
    <w:p>
      <w:pPr>
        <w:pStyle w:val="Heading2"/>
      </w:pPr>
      <w:r>
        <w:rPr>
          <w:color w:val="1A569A"/>
          <w:sz w:val="24"/>
        </w:rPr>
        <w:t>Security Review</w:t>
      </w:r>
    </w:p>
    <w:p>
      <w:pPr>
        <w:pStyle w:val="ListBullet"/>
        <w:ind w:left="283"/>
      </w:pPr>
      <w:r>
        <w:rPr>
          <w:sz w:val="20"/>
        </w:rPr>
        <w:t>Static and dependency scanning.</w:t>
      </w:r>
    </w:p>
    <w:p>
      <w:pPr>
        <w:pStyle w:val="ListBullet"/>
        <w:ind w:left="283"/>
      </w:pPr>
      <w:r>
        <w:rPr>
          <w:sz w:val="20"/>
        </w:rPr>
        <w:t>Permission review.</w:t>
      </w:r>
    </w:p>
    <w:p>
      <w:pPr>
        <w:pStyle w:val="ListBullet"/>
        <w:ind w:left="283"/>
      </w:pPr>
      <w:r>
        <w:rPr>
          <w:sz w:val="20"/>
        </w:rPr>
        <w:t>Secrets handling constraints.</w:t>
      </w:r>
    </w:p>
    <w:p>
      <w:pPr>
        <w:pStyle w:val="Heading2"/>
      </w:pPr>
      <w:r>
        <w:rPr>
          <w:color w:val="1A569A"/>
          <w:sz w:val="24"/>
        </w:rPr>
        <w:t>Certification Path</w:t>
      </w:r>
    </w:p>
    <w:p>
      <w:pPr>
        <w:pStyle w:val="ListBullet"/>
        <w:ind w:left="283"/>
      </w:pPr>
      <w:r>
        <w:rPr>
          <w:sz w:val="20"/>
        </w:rPr>
        <w:t>Dev/test certification</w:t>
      </w:r>
    </w:p>
    <w:p>
      <w:pPr>
        <w:pStyle w:val="ListBullet"/>
        <w:ind w:left="283"/>
      </w:pPr>
      <w:r>
        <w:rPr>
          <w:sz w:val="20"/>
        </w:rPr>
        <w:t>Staging validation</w:t>
      </w:r>
    </w:p>
    <w:p>
      <w:pPr>
        <w:pStyle w:val="ListBullet"/>
        <w:ind w:left="283"/>
      </w:pPr>
      <w:r>
        <w:rPr>
          <w:sz w:val="20"/>
        </w:rPr>
        <w:t>Production approval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Core не потребує змін для стандартних plugin extensions.</w:t>
      </w:r>
    </w:p>
    <w:p>
      <w:pPr>
        <w:pStyle w:val="ListBullet"/>
        <w:ind w:left="283"/>
      </w:pPr>
      <w:r>
        <w:rPr>
          <w:sz w:val="20"/>
        </w:rPr>
        <w:t>Кожен plugin має manifest, tests, and observability hooks.</w:t>
      </w:r>
    </w:p>
    <w:p>
      <w:pPr>
        <w:pStyle w:val="ListBullet"/>
        <w:ind w:left="283"/>
      </w:pPr>
      <w:r>
        <w:rPr>
          <w:sz w:val="20"/>
        </w:rPr>
        <w:t>Є documented deprecation path для SDK changes.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15-dip-architecture.md, 16-decision-engine.md, 35-security.md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