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DOCX Document Index</w:t>
      </w:r>
    </w:p>
    <w:p>
      <w:pPr>
        <w:jc w:val="center"/>
      </w:pPr>
      <w:r>
        <w:rPr>
          <w:sz w:val="24"/>
        </w:rPr>
        <w:t>Dzvin.co + DIP — Grant Documentation Package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D6E4F7"/>
          </w:tcPr>
          <w:p>
            <w:r>
              <w:rPr>
                <w:b/>
                <w:sz w:val="18"/>
              </w:rPr>
              <w:t>Folder</w:t>
            </w:r>
          </w:p>
        </w:tc>
        <w:tc>
          <w:tcPr>
            <w:tcW w:type="dxa" w:w="6520"/>
            <w:shd w:val="clear" w:color="auto" w:fill="D6E4F7"/>
          </w:tcPr>
          <w:p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01-proposal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Grant submission (Part B): excellence, impact, implementation, ethics, DMP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02-rd-package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R&amp;D dossier (A-G) + KNU plan + technical dossier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03-research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Research layer: hypotheses, TRL, traceability, competitive landscape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04-operations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Risk register, deliverables, change log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05-specification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System requirements, verification matrix and plan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06-grant-base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All 45 core grant docs (01-vision → 45-trl-roadmap)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07-appendices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Appendices A01–A05: metrics, datasets, consent, risk templates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Quick Reference — Priority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6E4F7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3118"/>
            <w:shd w:val="clear" w:color="auto" w:fill="D6E4F7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3402"/>
            <w:shd w:val="clear" w:color="auto" w:fill="D6E4F7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R&amp;D Technical Dossier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02-rd-package/11-rd-technical-dossier.docx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~15-page core technical document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KNU R&amp;D Plan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02-rd-package/12-knu-rd-plan.docx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Academic collaboration plan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Scientific Problem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02-rd-package/A-naukova-postanovka.docx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Problem → hypothesis → model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R&amp;D Work Plan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02-rd-package/B-plan-br.docx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D1–D10 research stages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Ethics Self-Assessment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01-proposal/06-ethics-self-assessment.docx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for any EU grant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 Management Plan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01-proposal/09-data-management-plan.docx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for Horizon Europe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Metrics Sheet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07-appendices/A03-metrics-calculation-sheet.docx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Verified formulas from code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