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K–10 (2022)</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K–2 Implementation survey</w:t>
        </w:r>
        <w:r>
          <w:tab/>
        </w:r>
        <w:r>
          <w:fldChar w:fldCharType="begin"/>
        </w:r>
        <w:r>
          <w:instrText xml:space="preserve"> PAGEREF _Toc256000002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5" w:history="1">
        <w:r>
          <w:rPr>
            <w:rStyle w:val="Hyperlink"/>
          </w:rPr>
          <w:t>Rationale</w:t>
        </w:r>
        <w:r>
          <w:tab/>
        </w:r>
        <w:r>
          <w:fldChar w:fldCharType="begin"/>
        </w:r>
        <w:r>
          <w:instrText xml:space="preserve"> PAGEREF _Toc256000005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6" w:history="1">
        <w:r>
          <w:rPr>
            <w:rStyle w:val="Hyperlink"/>
          </w:rPr>
          <w:t>Aim</w:t>
        </w:r>
        <w:r>
          <w:tab/>
        </w:r>
        <w:r>
          <w:fldChar w:fldCharType="begin"/>
        </w:r>
        <w:r>
          <w:instrText xml:space="preserve"> PAGEREF _Toc256000006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07" w:history="1">
        <w:r>
          <w:rPr>
            <w:rStyle w:val="Hyperlink"/>
          </w:rPr>
          <w:t>Table of outcomes</w:t>
        </w:r>
        <w:r>
          <w:tab/>
        </w:r>
        <w:r>
          <w:fldChar w:fldCharType="begin"/>
        </w:r>
        <w:r>
          <w:instrText xml:space="preserve"> PAGEREF _Toc256000007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08" w:history="1">
        <w:r>
          <w:rPr>
            <w:rStyle w:val="Hyperlink"/>
          </w:rPr>
          <w:t>Secondary (7–10)</w:t>
        </w:r>
        <w:r>
          <w:tab/>
        </w:r>
        <w:r>
          <w:fldChar w:fldCharType="begin"/>
        </w:r>
        <w:r>
          <w:instrText xml:space="preserve"> PAGEREF _Toc256000008 \h </w:instrText>
        </w:r>
        <w:r>
          <w:fldChar w:fldCharType="separate"/>
        </w:r>
        <w:r>
          <w:t>15</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Stage 5</w:t>
        </w:r>
        <w:r>
          <w:tab/>
        </w:r>
        <w:r>
          <w:fldChar w:fldCharType="begin"/>
        </w:r>
        <w:r>
          <w:instrText xml:space="preserve"> PAGEREF _Toc256000009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0" w:history="1">
        <w:r>
          <w:rPr>
            <w:rStyle w:val="Hyperlink"/>
          </w:rPr>
          <w:t>Financial mathematics A</w:t>
        </w:r>
        <w:r>
          <w:tab/>
        </w:r>
        <w:r>
          <w:fldChar w:fldCharType="begin"/>
        </w:r>
        <w:r>
          <w:instrText xml:space="preserve"> PAGEREF _Toc256000010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1" w:history="1">
        <w:r>
          <w:rPr>
            <w:rStyle w:val="Hyperlink"/>
          </w:rPr>
          <w:t>Financial mathematics B</w:t>
        </w:r>
        <w:r>
          <w:tab/>
        </w:r>
        <w:r>
          <w:fldChar w:fldCharType="begin"/>
        </w:r>
        <w:r>
          <w:instrText xml:space="preserve"> PAGEREF _Toc256000011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2" w:history="1">
        <w:r>
          <w:rPr>
            <w:rStyle w:val="Hyperlink"/>
          </w:rPr>
          <w:t>Algebraic techniques A</w:t>
        </w:r>
        <w:r>
          <w:tab/>
        </w:r>
        <w:r>
          <w:fldChar w:fldCharType="begin"/>
        </w:r>
        <w:r>
          <w:instrText xml:space="preserve"> PAGEREF _Toc256000012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3" w:history="1">
        <w:r>
          <w:rPr>
            <w:rStyle w:val="Hyperlink"/>
          </w:rPr>
          <w:t>Indices A</w:t>
        </w:r>
        <w:r>
          <w:tab/>
        </w:r>
        <w:r>
          <w:fldChar w:fldCharType="begin"/>
        </w:r>
        <w:r>
          <w:instrText xml:space="preserve"> PAGEREF _Toc256000013 \h </w:instrText>
        </w:r>
        <w:r>
          <w:fldChar w:fldCharType="separate"/>
        </w:r>
        <w:r>
          <w:t>27</w:t>
        </w:r>
        <w:r>
          <w:fldChar w:fldCharType="end"/>
        </w:r>
      </w:hyperlink>
    </w:p>
    <w:p>
      <w:pPr>
        <w:pStyle w:val="TOC3"/>
        <w:tabs>
          <w:tab w:val="right" w:leader="dot" w:pos="9628"/>
        </w:tabs>
        <w:rPr>
          <w:rFonts w:ascii="Calibri" w:hAnsi="Calibri"/>
          <w:noProof/>
          <w:sz w:val="22"/>
        </w:rPr>
      </w:pPr>
      <w:hyperlink w:anchor="_Toc256000014" w:history="1">
        <w:r>
          <w:rPr>
            <w:rStyle w:val="Hyperlink"/>
          </w:rPr>
          <w:t>Equations A</w:t>
        </w:r>
        <w:r>
          <w:tab/>
        </w:r>
        <w:r>
          <w:fldChar w:fldCharType="begin"/>
        </w:r>
        <w:r>
          <w:instrText xml:space="preserve"> PAGEREF _Toc256000014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15" w:history="1">
        <w:r>
          <w:rPr>
            <w:rStyle w:val="Hyperlink"/>
          </w:rPr>
          <w:t>Linear relationships A</w:t>
        </w:r>
        <w:r>
          <w:tab/>
        </w:r>
        <w:r>
          <w:fldChar w:fldCharType="begin"/>
        </w:r>
        <w:r>
          <w:instrText xml:space="preserve"> PAGEREF _Toc256000015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16" w:history="1">
        <w:r>
          <w:rPr>
            <w:rStyle w:val="Hyperlink"/>
          </w:rPr>
          <w:t>Linear relationships B</w:t>
        </w:r>
        <w:r>
          <w:tab/>
        </w:r>
        <w:r>
          <w:fldChar w:fldCharType="begin"/>
        </w:r>
        <w:r>
          <w:instrText xml:space="preserve"> PAGEREF _Toc256000016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7" w:history="1">
        <w:r>
          <w:rPr>
            <w:rStyle w:val="Hyperlink"/>
          </w:rPr>
          <w:t>Non-linear relationships A</w:t>
        </w:r>
        <w:r>
          <w:tab/>
        </w:r>
        <w:r>
          <w:fldChar w:fldCharType="begin"/>
        </w:r>
        <w:r>
          <w:instrText xml:space="preserve"> PAGEREF _Toc256000017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8" w:history="1">
        <w:r>
          <w:rPr>
            <w:rStyle w:val="Hyperlink"/>
          </w:rPr>
          <w:t>Non-linear relationships B</w:t>
        </w:r>
        <w:r>
          <w:tab/>
        </w:r>
        <w:r>
          <w:fldChar w:fldCharType="begin"/>
        </w:r>
        <w:r>
          <w:instrText xml:space="preserve"> PAGEREF _Toc256000018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9" w:history="1">
        <w:r>
          <w:rPr>
            <w:rStyle w:val="Hyperlink"/>
          </w:rPr>
          <w:t>Numbers of any magnitude</w:t>
        </w:r>
        <w:r>
          <w:tab/>
        </w:r>
        <w:r>
          <w:fldChar w:fldCharType="begin"/>
        </w:r>
        <w:r>
          <w:instrText xml:space="preserve"> PAGEREF _Toc256000019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20" w:history="1">
        <w:r>
          <w:rPr>
            <w:rStyle w:val="Hyperlink"/>
          </w:rPr>
          <w:t>Trigonometry A</w:t>
        </w:r>
        <w:r>
          <w:tab/>
        </w:r>
        <w:r>
          <w:fldChar w:fldCharType="begin"/>
        </w:r>
        <w:r>
          <w:instrText xml:space="preserve"> PAGEREF _Toc256000020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1" w:history="1">
        <w:r>
          <w:rPr>
            <w:rStyle w:val="Hyperlink"/>
          </w:rPr>
          <w:t>Trigonometry B</w:t>
        </w:r>
        <w:r>
          <w:tab/>
        </w:r>
        <w:r>
          <w:fldChar w:fldCharType="begin"/>
        </w:r>
        <w:r>
          <w:instrText xml:space="preserve"> PAGEREF _Toc256000021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22" w:history="1">
        <w:r>
          <w:rPr>
            <w:rStyle w:val="Hyperlink"/>
          </w:rPr>
          <w:t>Area and surface area A</w:t>
        </w:r>
        <w:r>
          <w:tab/>
        </w:r>
        <w:r>
          <w:fldChar w:fldCharType="begin"/>
        </w:r>
        <w:r>
          <w:instrText xml:space="preserve"> PAGEREF _Toc256000022 \h </w:instrText>
        </w:r>
        <w:r>
          <w:fldChar w:fldCharType="separate"/>
        </w:r>
        <w:r>
          <w:t>47</w:t>
        </w:r>
        <w:r>
          <w:fldChar w:fldCharType="end"/>
        </w:r>
      </w:hyperlink>
    </w:p>
    <w:p>
      <w:pPr>
        <w:pStyle w:val="TOC3"/>
        <w:tabs>
          <w:tab w:val="right" w:leader="dot" w:pos="9628"/>
        </w:tabs>
        <w:rPr>
          <w:rFonts w:ascii="Calibri" w:hAnsi="Calibri"/>
          <w:noProof/>
          <w:sz w:val="22"/>
        </w:rPr>
      </w:pPr>
      <w:hyperlink w:anchor="_Toc256000023" w:history="1">
        <w:r>
          <w:rPr>
            <w:rStyle w:val="Hyperlink"/>
          </w:rPr>
          <w:t>Volume A</w:t>
        </w:r>
        <w:r>
          <w:tab/>
        </w:r>
        <w:r>
          <w:fldChar w:fldCharType="begin"/>
        </w:r>
        <w:r>
          <w:instrText xml:space="preserve"> PAGEREF _Toc256000023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4" w:history="1">
        <w:r>
          <w:rPr>
            <w:rStyle w:val="Hyperlink"/>
          </w:rPr>
          <w:t>Properties of geometrical figures A</w:t>
        </w:r>
        <w:r>
          <w:tab/>
        </w:r>
        <w:r>
          <w:fldChar w:fldCharType="begin"/>
        </w:r>
        <w:r>
          <w:instrText xml:space="preserve"> PAGEREF _Toc256000024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25" w:history="1">
        <w:r>
          <w:rPr>
            <w:rStyle w:val="Hyperlink"/>
          </w:rPr>
          <w:t>Data analysis A</w:t>
        </w:r>
        <w:r>
          <w:tab/>
        </w:r>
        <w:r>
          <w:fldChar w:fldCharType="begin"/>
        </w:r>
        <w:r>
          <w:instrText xml:space="preserve"> PAGEREF _Toc256000025 \h </w:instrText>
        </w:r>
        <w:r>
          <w:fldChar w:fldCharType="separate"/>
        </w:r>
        <w:r>
          <w:t>54</w:t>
        </w:r>
        <w:r>
          <w:fldChar w:fldCharType="end"/>
        </w:r>
      </w:hyperlink>
    </w:p>
    <w:p>
      <w:pPr>
        <w:pStyle w:val="TOC3"/>
        <w:tabs>
          <w:tab w:val="right" w:leader="dot" w:pos="9628"/>
        </w:tabs>
        <w:rPr>
          <w:rFonts w:ascii="Calibri" w:hAnsi="Calibri"/>
          <w:noProof/>
          <w:sz w:val="22"/>
        </w:rPr>
      </w:pPr>
      <w:hyperlink w:anchor="_Toc256000026" w:history="1">
        <w:r>
          <w:rPr>
            <w:rStyle w:val="Hyperlink"/>
          </w:rPr>
          <w:t>Data analysis B</w:t>
        </w:r>
        <w:r>
          <w:tab/>
        </w:r>
        <w:r>
          <w:fldChar w:fldCharType="begin"/>
        </w:r>
        <w:r>
          <w:instrText xml:space="preserve"> PAGEREF _Toc256000026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27" w:history="1">
        <w:r>
          <w:rPr>
            <w:rStyle w:val="Hyperlink"/>
          </w:rPr>
          <w:t>Probability A</w:t>
        </w:r>
        <w:r>
          <w:tab/>
        </w:r>
        <w:r>
          <w:fldChar w:fldCharType="begin"/>
        </w:r>
        <w:r>
          <w:instrText xml:space="preserve"> PAGEREF _Toc256000027 \h </w:instrText>
        </w:r>
        <w:r>
          <w:fldChar w:fldCharType="separate"/>
        </w:r>
        <w:r>
          <w:t>59</w:t>
        </w:r>
        <w:r>
          <w:fldChar w:fldCharType="end"/>
        </w:r>
      </w:hyperlink>
    </w:p>
    <w:p>
      <w:pPr>
        <w:pStyle w:val="TOC3"/>
        <w:tabs>
          <w:tab w:val="right" w:leader="dot" w:pos="9628"/>
        </w:tabs>
        <w:rPr>
          <w:rFonts w:ascii="Calibri" w:hAnsi="Calibri"/>
          <w:noProof/>
          <w:sz w:val="22"/>
        </w:rPr>
      </w:pPr>
      <w:hyperlink w:anchor="_Toc256000028" w:history="1">
        <w:r>
          <w:rPr>
            <w:rStyle w:val="Hyperlink"/>
          </w:rPr>
          <w:t>Variation and rates of change A (Path)</w:t>
        </w:r>
        <w:r>
          <w:tab/>
        </w:r>
        <w:r>
          <w:fldChar w:fldCharType="begin"/>
        </w:r>
        <w:r>
          <w:instrText xml:space="preserve"> PAGEREF _Toc256000028 \h </w:instrText>
        </w:r>
        <w:r>
          <w:fldChar w:fldCharType="separate"/>
        </w:r>
        <w:r>
          <w:t>62</w:t>
        </w:r>
        <w:r>
          <w:fldChar w:fldCharType="end"/>
        </w:r>
      </w:hyperlink>
    </w:p>
    <w:p>
      <w:pPr>
        <w:pStyle w:val="TOC3"/>
        <w:tabs>
          <w:tab w:val="right" w:leader="dot" w:pos="9628"/>
        </w:tabs>
        <w:rPr>
          <w:rFonts w:ascii="Calibri" w:hAnsi="Calibri"/>
          <w:noProof/>
          <w:sz w:val="22"/>
        </w:rPr>
      </w:pPr>
      <w:hyperlink w:anchor="_Toc256000029" w:history="1">
        <w:r>
          <w:rPr>
            <w:rStyle w:val="Hyperlink"/>
          </w:rPr>
          <w:t>Variation and rates of change B (Path)</w:t>
        </w:r>
        <w:r>
          <w:tab/>
        </w:r>
        <w:r>
          <w:fldChar w:fldCharType="begin"/>
        </w:r>
        <w:r>
          <w:instrText xml:space="preserve"> PAGEREF _Toc256000029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0" w:history="1">
        <w:r>
          <w:rPr>
            <w:rStyle w:val="Hyperlink"/>
          </w:rPr>
          <w:t>Algebraic techniques B (Path)</w:t>
        </w:r>
        <w:r>
          <w:tab/>
        </w:r>
        <w:r>
          <w:fldChar w:fldCharType="begin"/>
        </w:r>
        <w:r>
          <w:instrText xml:space="preserve"> PAGEREF _Toc256000030 \h </w:instrText>
        </w:r>
        <w:r>
          <w:fldChar w:fldCharType="separate"/>
        </w:r>
        <w:r>
          <w:t>68</w:t>
        </w:r>
        <w:r>
          <w:fldChar w:fldCharType="end"/>
        </w:r>
      </w:hyperlink>
    </w:p>
    <w:p>
      <w:pPr>
        <w:pStyle w:val="TOC3"/>
        <w:tabs>
          <w:tab w:val="right" w:leader="dot" w:pos="9628"/>
        </w:tabs>
        <w:rPr>
          <w:rFonts w:ascii="Calibri" w:hAnsi="Calibri"/>
          <w:noProof/>
          <w:sz w:val="22"/>
        </w:rPr>
      </w:pPr>
      <w:hyperlink w:anchor="_Toc256000031" w:history="1">
        <w:r>
          <w:rPr>
            <w:rStyle w:val="Hyperlink"/>
          </w:rPr>
          <w:t>Algebraic techniques C (Path)</w:t>
        </w:r>
        <w:r>
          <w:tab/>
        </w:r>
        <w:r>
          <w:fldChar w:fldCharType="begin"/>
        </w:r>
        <w:r>
          <w:instrText xml:space="preserve"> PAGEREF _Toc256000031 \h </w:instrText>
        </w:r>
        <w:r>
          <w:fldChar w:fldCharType="separate"/>
        </w:r>
        <w:r>
          <w:t>70</w:t>
        </w:r>
        <w:r>
          <w:fldChar w:fldCharType="end"/>
        </w:r>
      </w:hyperlink>
    </w:p>
    <w:p>
      <w:pPr>
        <w:pStyle w:val="TOC3"/>
        <w:tabs>
          <w:tab w:val="right" w:leader="dot" w:pos="9628"/>
        </w:tabs>
        <w:rPr>
          <w:rFonts w:ascii="Calibri" w:hAnsi="Calibri"/>
          <w:noProof/>
          <w:sz w:val="22"/>
        </w:rPr>
      </w:pPr>
      <w:hyperlink w:anchor="_Toc256000032" w:history="1">
        <w:r>
          <w:rPr>
            <w:rStyle w:val="Hyperlink"/>
          </w:rPr>
          <w:t>Indices B (Path)</w:t>
        </w:r>
        <w:r>
          <w:tab/>
        </w:r>
        <w:r>
          <w:fldChar w:fldCharType="begin"/>
        </w:r>
        <w:r>
          <w:instrText xml:space="preserve"> PAGEREF _Toc256000032 \h </w:instrText>
        </w:r>
        <w:r>
          <w:fldChar w:fldCharType="separate"/>
        </w:r>
        <w:r>
          <w:t>72</w:t>
        </w:r>
        <w:r>
          <w:fldChar w:fldCharType="end"/>
        </w:r>
      </w:hyperlink>
    </w:p>
    <w:p>
      <w:pPr>
        <w:pStyle w:val="TOC3"/>
        <w:tabs>
          <w:tab w:val="right" w:leader="dot" w:pos="9628"/>
        </w:tabs>
        <w:rPr>
          <w:rFonts w:ascii="Calibri" w:hAnsi="Calibri"/>
          <w:noProof/>
          <w:sz w:val="22"/>
        </w:rPr>
      </w:pPr>
      <w:hyperlink w:anchor="_Toc256000033" w:history="1">
        <w:r>
          <w:rPr>
            <w:rStyle w:val="Hyperlink"/>
          </w:rPr>
          <w:t>Indices C (Path)</w:t>
        </w:r>
        <w:r>
          <w:tab/>
        </w:r>
        <w:r>
          <w:fldChar w:fldCharType="begin"/>
        </w:r>
        <w:r>
          <w:instrText xml:space="preserve"> PAGEREF _Toc256000033 \h </w:instrText>
        </w:r>
        <w:r>
          <w:fldChar w:fldCharType="separate"/>
        </w:r>
        <w:r>
          <w:t>74</w:t>
        </w:r>
        <w:r>
          <w:fldChar w:fldCharType="end"/>
        </w:r>
      </w:hyperlink>
    </w:p>
    <w:p>
      <w:pPr>
        <w:pStyle w:val="TOC3"/>
        <w:tabs>
          <w:tab w:val="right" w:leader="dot" w:pos="9628"/>
        </w:tabs>
        <w:rPr>
          <w:rFonts w:ascii="Calibri" w:hAnsi="Calibri"/>
          <w:noProof/>
          <w:sz w:val="22"/>
        </w:rPr>
      </w:pPr>
      <w:hyperlink w:anchor="_Toc256000034" w:history="1">
        <w:r>
          <w:rPr>
            <w:rStyle w:val="Hyperlink"/>
          </w:rPr>
          <w:t>Equations B (Path)</w:t>
        </w:r>
        <w:r>
          <w:tab/>
        </w:r>
        <w:r>
          <w:fldChar w:fldCharType="begin"/>
        </w:r>
        <w:r>
          <w:instrText xml:space="preserve"> PAGEREF _Toc256000034 \h </w:instrText>
        </w:r>
        <w:r>
          <w:fldChar w:fldCharType="separate"/>
        </w:r>
        <w:r>
          <w:t>76</w:t>
        </w:r>
        <w:r>
          <w:fldChar w:fldCharType="end"/>
        </w:r>
      </w:hyperlink>
    </w:p>
    <w:p>
      <w:pPr>
        <w:pStyle w:val="TOC3"/>
        <w:tabs>
          <w:tab w:val="right" w:leader="dot" w:pos="9628"/>
        </w:tabs>
        <w:rPr>
          <w:rFonts w:ascii="Calibri" w:hAnsi="Calibri"/>
          <w:noProof/>
          <w:sz w:val="22"/>
        </w:rPr>
      </w:pPr>
      <w:hyperlink w:anchor="_Toc256000035" w:history="1">
        <w:r>
          <w:rPr>
            <w:rStyle w:val="Hyperlink"/>
          </w:rPr>
          <w:t>Equations C (Path)</w:t>
        </w:r>
        <w:r>
          <w:tab/>
        </w:r>
        <w:r>
          <w:fldChar w:fldCharType="begin"/>
        </w:r>
        <w:r>
          <w:instrText xml:space="preserve"> PAGEREF _Toc256000035 \h </w:instrText>
        </w:r>
        <w:r>
          <w:fldChar w:fldCharType="separate"/>
        </w:r>
        <w:r>
          <w:t>77</w:t>
        </w:r>
        <w:r>
          <w:fldChar w:fldCharType="end"/>
        </w:r>
      </w:hyperlink>
    </w:p>
    <w:p>
      <w:pPr>
        <w:pStyle w:val="TOC3"/>
        <w:tabs>
          <w:tab w:val="right" w:leader="dot" w:pos="9628"/>
        </w:tabs>
        <w:rPr>
          <w:rFonts w:ascii="Calibri" w:hAnsi="Calibri"/>
          <w:noProof/>
          <w:sz w:val="22"/>
        </w:rPr>
      </w:pPr>
      <w:hyperlink w:anchor="_Toc256000036" w:history="1">
        <w:r>
          <w:rPr>
            <w:rStyle w:val="Hyperlink"/>
          </w:rPr>
          <w:t>Linear relationships C (Path)</w:t>
        </w:r>
        <w:r>
          <w:tab/>
        </w:r>
        <w:r>
          <w:fldChar w:fldCharType="begin"/>
        </w:r>
        <w:r>
          <w:instrText xml:space="preserve"> PAGEREF _Toc256000036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37" w:history="1">
        <w:r>
          <w:rPr>
            <w:rStyle w:val="Hyperlink"/>
          </w:rPr>
          <w:t>Non-linear relationships C (Path)</w:t>
        </w:r>
        <w:r>
          <w:tab/>
        </w:r>
        <w:r>
          <w:fldChar w:fldCharType="begin"/>
        </w:r>
        <w:r>
          <w:instrText xml:space="preserve"> PAGEREF _Toc256000037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38" w:history="1">
        <w:r>
          <w:rPr>
            <w:rStyle w:val="Hyperlink"/>
          </w:rPr>
          <w:t>Polynomials (Path)</w:t>
        </w:r>
        <w:r>
          <w:tab/>
        </w:r>
        <w:r>
          <w:fldChar w:fldCharType="begin"/>
        </w:r>
        <w:r>
          <w:instrText xml:space="preserve"> PAGEREF _Toc256000038 \h </w:instrText>
        </w:r>
        <w:r>
          <w:fldChar w:fldCharType="separate"/>
        </w:r>
        <w:r>
          <w:t>88</w:t>
        </w:r>
        <w:r>
          <w:fldChar w:fldCharType="end"/>
        </w:r>
      </w:hyperlink>
    </w:p>
    <w:p>
      <w:pPr>
        <w:pStyle w:val="TOC3"/>
        <w:tabs>
          <w:tab w:val="right" w:leader="dot" w:pos="9628"/>
        </w:tabs>
        <w:rPr>
          <w:rFonts w:ascii="Calibri" w:hAnsi="Calibri"/>
          <w:noProof/>
          <w:sz w:val="22"/>
        </w:rPr>
      </w:pPr>
      <w:hyperlink w:anchor="_Toc256000039" w:history="1">
        <w:r>
          <w:rPr>
            <w:rStyle w:val="Hyperlink"/>
          </w:rPr>
          <w:t>Logarithms (Path)</w:t>
        </w:r>
        <w:r>
          <w:tab/>
        </w:r>
        <w:r>
          <w:fldChar w:fldCharType="begin"/>
        </w:r>
        <w:r>
          <w:instrText xml:space="preserve"> PAGEREF _Toc256000039 \h </w:instrText>
        </w:r>
        <w:r>
          <w:fldChar w:fldCharType="separate"/>
        </w:r>
        <w:r>
          <w:t>91</w:t>
        </w:r>
        <w:r>
          <w:fldChar w:fldCharType="end"/>
        </w:r>
      </w:hyperlink>
    </w:p>
    <w:p>
      <w:pPr>
        <w:pStyle w:val="TOC3"/>
        <w:tabs>
          <w:tab w:val="right" w:leader="dot" w:pos="9628"/>
        </w:tabs>
        <w:rPr>
          <w:rFonts w:ascii="Calibri" w:hAnsi="Calibri"/>
          <w:noProof/>
          <w:sz w:val="22"/>
        </w:rPr>
      </w:pPr>
      <w:hyperlink w:anchor="_Toc256000040" w:history="1">
        <w:r>
          <w:rPr>
            <w:rStyle w:val="Hyperlink"/>
          </w:rPr>
          <w:t>Functions and other graphs (Path)</w:t>
        </w:r>
        <w:r>
          <w:tab/>
        </w:r>
        <w:r>
          <w:fldChar w:fldCharType="begin"/>
        </w:r>
        <w:r>
          <w:instrText xml:space="preserve"> PAGEREF _Toc256000040 \h </w:instrText>
        </w:r>
        <w:r>
          <w:fldChar w:fldCharType="separate"/>
        </w:r>
        <w:r>
          <w:t>93</w:t>
        </w:r>
        <w:r>
          <w:fldChar w:fldCharType="end"/>
        </w:r>
      </w:hyperlink>
    </w:p>
    <w:p>
      <w:pPr>
        <w:pStyle w:val="TOC3"/>
        <w:tabs>
          <w:tab w:val="right" w:leader="dot" w:pos="9628"/>
        </w:tabs>
        <w:rPr>
          <w:rFonts w:ascii="Calibri" w:hAnsi="Calibri"/>
          <w:noProof/>
          <w:sz w:val="22"/>
        </w:rPr>
      </w:pPr>
      <w:hyperlink w:anchor="_Toc256000041" w:history="1">
        <w:r>
          <w:rPr>
            <w:rStyle w:val="Hyperlink"/>
          </w:rPr>
          <w:t>Trigonometry C (Path)</w:t>
        </w:r>
        <w:r>
          <w:tab/>
        </w:r>
        <w:r>
          <w:fldChar w:fldCharType="begin"/>
        </w:r>
        <w:r>
          <w:instrText xml:space="preserve"> PAGEREF _Toc256000041 \h </w:instrText>
        </w:r>
        <w:r>
          <w:fldChar w:fldCharType="separate"/>
        </w:r>
        <w:r>
          <w:t>96</w:t>
        </w:r>
        <w:r>
          <w:fldChar w:fldCharType="end"/>
        </w:r>
      </w:hyperlink>
    </w:p>
    <w:p>
      <w:pPr>
        <w:pStyle w:val="TOC3"/>
        <w:tabs>
          <w:tab w:val="right" w:leader="dot" w:pos="9628"/>
        </w:tabs>
        <w:rPr>
          <w:rFonts w:ascii="Calibri" w:hAnsi="Calibri"/>
          <w:noProof/>
          <w:sz w:val="22"/>
        </w:rPr>
      </w:pPr>
      <w:hyperlink w:anchor="_Toc256000042" w:history="1">
        <w:r>
          <w:rPr>
            <w:rStyle w:val="Hyperlink"/>
          </w:rPr>
          <w:t>Trigonometry D (Path)</w:t>
        </w:r>
        <w:r>
          <w:tab/>
        </w:r>
        <w:r>
          <w:fldChar w:fldCharType="begin"/>
        </w:r>
        <w:r>
          <w:instrText xml:space="preserve"> PAGEREF _Toc256000042 \h </w:instrText>
        </w:r>
        <w:r>
          <w:fldChar w:fldCharType="separate"/>
        </w:r>
        <w:r>
          <w:t>97</w:t>
        </w:r>
        <w:r>
          <w:fldChar w:fldCharType="end"/>
        </w:r>
      </w:hyperlink>
    </w:p>
    <w:p>
      <w:pPr>
        <w:pStyle w:val="TOC3"/>
        <w:tabs>
          <w:tab w:val="right" w:leader="dot" w:pos="9628"/>
        </w:tabs>
        <w:rPr>
          <w:rFonts w:ascii="Calibri" w:hAnsi="Calibri"/>
          <w:noProof/>
          <w:sz w:val="22"/>
        </w:rPr>
      </w:pPr>
      <w:hyperlink w:anchor="_Toc256000043" w:history="1">
        <w:r>
          <w:rPr>
            <w:rStyle w:val="Hyperlink"/>
          </w:rPr>
          <w:t>Area and surface area B (Path)</w:t>
        </w:r>
        <w:r>
          <w:tab/>
        </w:r>
        <w:r>
          <w:fldChar w:fldCharType="begin"/>
        </w:r>
        <w:r>
          <w:instrText xml:space="preserve"> PAGEREF _Toc256000043 \h </w:instrText>
        </w:r>
        <w:r>
          <w:fldChar w:fldCharType="separate"/>
        </w:r>
        <w:r>
          <w:t>100</w:t>
        </w:r>
        <w:r>
          <w:fldChar w:fldCharType="end"/>
        </w:r>
      </w:hyperlink>
    </w:p>
    <w:p>
      <w:pPr>
        <w:pStyle w:val="TOC3"/>
        <w:tabs>
          <w:tab w:val="right" w:leader="dot" w:pos="9628"/>
        </w:tabs>
        <w:rPr>
          <w:rFonts w:ascii="Calibri" w:hAnsi="Calibri"/>
          <w:noProof/>
          <w:sz w:val="22"/>
        </w:rPr>
      </w:pPr>
      <w:hyperlink w:anchor="_Toc256000044" w:history="1">
        <w:r>
          <w:rPr>
            <w:rStyle w:val="Hyperlink"/>
          </w:rPr>
          <w:t>Volume B (Path)</w:t>
        </w:r>
        <w:r>
          <w:tab/>
        </w:r>
        <w:r>
          <w:fldChar w:fldCharType="begin"/>
        </w:r>
        <w:r>
          <w:instrText xml:space="preserve"> PAGEREF _Toc256000044 \h </w:instrText>
        </w:r>
        <w:r>
          <w:fldChar w:fldCharType="separate"/>
        </w:r>
        <w:r>
          <w:t>102</w:t>
        </w:r>
        <w:r>
          <w:fldChar w:fldCharType="end"/>
        </w:r>
      </w:hyperlink>
    </w:p>
    <w:p>
      <w:pPr>
        <w:pStyle w:val="TOC3"/>
        <w:tabs>
          <w:tab w:val="right" w:leader="dot" w:pos="9628"/>
        </w:tabs>
        <w:rPr>
          <w:rFonts w:ascii="Calibri" w:hAnsi="Calibri"/>
          <w:noProof/>
          <w:sz w:val="22"/>
        </w:rPr>
      </w:pPr>
      <w:hyperlink w:anchor="_Toc256000045" w:history="1">
        <w:r>
          <w:rPr>
            <w:rStyle w:val="Hyperlink"/>
          </w:rPr>
          <w:t>Properties of geometrical figures B (Path)</w:t>
        </w:r>
        <w:r>
          <w:tab/>
        </w:r>
        <w:r>
          <w:fldChar w:fldCharType="begin"/>
        </w:r>
        <w:r>
          <w:instrText xml:space="preserve"> PAGEREF _Toc256000045 \h </w:instrText>
        </w:r>
        <w:r>
          <w:fldChar w:fldCharType="separate"/>
        </w:r>
        <w:r>
          <w:t>103</w:t>
        </w:r>
        <w:r>
          <w:fldChar w:fldCharType="end"/>
        </w:r>
      </w:hyperlink>
    </w:p>
    <w:p>
      <w:pPr>
        <w:pStyle w:val="TOC3"/>
        <w:tabs>
          <w:tab w:val="right" w:leader="dot" w:pos="9628"/>
        </w:tabs>
        <w:rPr>
          <w:rFonts w:ascii="Calibri" w:hAnsi="Calibri"/>
          <w:noProof/>
          <w:sz w:val="22"/>
        </w:rPr>
      </w:pPr>
      <w:hyperlink w:anchor="_Toc256000046" w:history="1">
        <w:r>
          <w:rPr>
            <w:rStyle w:val="Hyperlink"/>
          </w:rPr>
          <w:t>Properties of geometrical figures C (Path)</w:t>
        </w:r>
        <w:r>
          <w:tab/>
        </w:r>
        <w:r>
          <w:fldChar w:fldCharType="begin"/>
        </w:r>
        <w:r>
          <w:instrText xml:space="preserve"> PAGEREF _Toc256000046 \h </w:instrText>
        </w:r>
        <w:r>
          <w:fldChar w:fldCharType="separate"/>
        </w:r>
        <w:r>
          <w:t>107</w:t>
        </w:r>
        <w:r>
          <w:fldChar w:fldCharType="end"/>
        </w:r>
      </w:hyperlink>
    </w:p>
    <w:p>
      <w:pPr>
        <w:pStyle w:val="TOC3"/>
        <w:tabs>
          <w:tab w:val="right" w:leader="dot" w:pos="9628"/>
        </w:tabs>
        <w:rPr>
          <w:rFonts w:ascii="Calibri" w:hAnsi="Calibri"/>
          <w:noProof/>
          <w:sz w:val="22"/>
        </w:rPr>
      </w:pPr>
      <w:hyperlink w:anchor="_Toc256000047" w:history="1">
        <w:r>
          <w:rPr>
            <w:rStyle w:val="Hyperlink"/>
          </w:rPr>
          <w:t>Circle geometry (Path)</w:t>
        </w:r>
        <w:r>
          <w:tab/>
        </w:r>
        <w:r>
          <w:fldChar w:fldCharType="begin"/>
        </w:r>
        <w:r>
          <w:instrText xml:space="preserve"> PAGEREF _Toc256000047 \h </w:instrText>
        </w:r>
        <w:r>
          <w:fldChar w:fldCharType="separate"/>
        </w:r>
        <w:r>
          <w:t>109</w:t>
        </w:r>
        <w:r>
          <w:fldChar w:fldCharType="end"/>
        </w:r>
      </w:hyperlink>
    </w:p>
    <w:p>
      <w:pPr>
        <w:pStyle w:val="TOC3"/>
        <w:tabs>
          <w:tab w:val="right" w:leader="dot" w:pos="9628"/>
        </w:tabs>
        <w:rPr>
          <w:rFonts w:ascii="Calibri" w:hAnsi="Calibri"/>
          <w:noProof/>
          <w:sz w:val="22"/>
        </w:rPr>
      </w:pPr>
      <w:hyperlink w:anchor="_Toc256000048" w:history="1">
        <w:r>
          <w:rPr>
            <w:rStyle w:val="Hyperlink"/>
          </w:rPr>
          <w:t>Introduction to networks (Path)</w:t>
        </w:r>
        <w:r>
          <w:tab/>
        </w:r>
        <w:r>
          <w:fldChar w:fldCharType="begin"/>
        </w:r>
        <w:r>
          <w:instrText xml:space="preserve"> PAGEREF _Toc256000048 \h </w:instrText>
        </w:r>
        <w:r>
          <w:fldChar w:fldCharType="separate"/>
        </w:r>
        <w:r>
          <w:t>113</w:t>
        </w:r>
        <w:r>
          <w:fldChar w:fldCharType="end"/>
        </w:r>
      </w:hyperlink>
    </w:p>
    <w:p>
      <w:pPr>
        <w:pStyle w:val="TOC3"/>
        <w:tabs>
          <w:tab w:val="right" w:leader="dot" w:pos="9628"/>
        </w:tabs>
        <w:rPr>
          <w:rFonts w:ascii="Calibri" w:hAnsi="Calibri"/>
          <w:noProof/>
          <w:sz w:val="22"/>
        </w:rPr>
      </w:pPr>
      <w:hyperlink w:anchor="_Toc256000049" w:history="1">
        <w:r>
          <w:rPr>
            <w:rStyle w:val="Hyperlink"/>
          </w:rPr>
          <w:t>Data analysis C (Path)</w:t>
        </w:r>
        <w:r>
          <w:tab/>
        </w:r>
        <w:r>
          <w:fldChar w:fldCharType="begin"/>
        </w:r>
        <w:r>
          <w:instrText xml:space="preserve"> PAGEREF _Toc256000049 \h </w:instrText>
        </w:r>
        <w:r>
          <w:fldChar w:fldCharType="separate"/>
        </w:r>
        <w:r>
          <w:t>118</w:t>
        </w:r>
        <w:r>
          <w:fldChar w:fldCharType="end"/>
        </w:r>
      </w:hyperlink>
    </w:p>
    <w:p>
      <w:pPr>
        <w:pStyle w:val="TOC3"/>
        <w:tabs>
          <w:tab w:val="right" w:leader="dot" w:pos="9628"/>
        </w:tabs>
        <w:rPr>
          <w:rFonts w:ascii="Calibri" w:hAnsi="Calibri"/>
          <w:noProof/>
          <w:sz w:val="22"/>
        </w:rPr>
      </w:pPr>
      <w:hyperlink w:anchor="_Toc256000050" w:history="1">
        <w:r>
          <w:rPr>
            <w:rStyle w:val="Hyperlink"/>
          </w:rPr>
          <w:t>Probability B (Path)</w:t>
        </w:r>
        <w:r>
          <w:tab/>
        </w:r>
        <w:r>
          <w:fldChar w:fldCharType="begin"/>
        </w:r>
        <w:r>
          <w:instrText xml:space="preserve"> PAGEREF _Toc256000050 \h </w:instrText>
        </w:r>
        <w:r>
          <w:fldChar w:fldCharType="separate"/>
        </w:r>
        <w:r>
          <w:t>119</w:t>
        </w:r>
        <w:r>
          <w:fldChar w:fldCharType="end"/>
        </w:r>
      </w:hyperlink>
    </w:p>
    <w:p>
      <w:pPr>
        <w:pStyle w:val="TOC2"/>
        <w:tabs>
          <w:tab w:val="right" w:leader="dot" w:pos="9628"/>
        </w:tabs>
        <w:rPr>
          <w:rFonts w:ascii="Calibri" w:hAnsi="Calibri"/>
          <w:noProof/>
          <w:sz w:val="22"/>
        </w:rPr>
      </w:pPr>
      <w:hyperlink w:anchor="_Toc256000051" w:history="1">
        <w:r>
          <w:rPr>
            <w:rStyle w:val="Hyperlink"/>
          </w:rPr>
          <w:t>Assessment</w:t>
        </w:r>
        <w:r>
          <w:tab/>
        </w:r>
        <w:r>
          <w:fldChar w:fldCharType="begin"/>
        </w:r>
        <w:r>
          <w:instrText xml:space="preserve"> PAGEREF _Toc256000051 \h </w:instrText>
        </w:r>
        <w:r>
          <w:fldChar w:fldCharType="separate"/>
        </w:r>
        <w:r>
          <w:t>124</w:t>
        </w:r>
        <w:r>
          <w:fldChar w:fldCharType="end"/>
        </w:r>
      </w:hyperlink>
    </w:p>
    <w:p>
      <w:pPr>
        <w:pStyle w:val="TOC3"/>
        <w:tabs>
          <w:tab w:val="right" w:leader="dot" w:pos="9628"/>
        </w:tabs>
        <w:rPr>
          <w:rFonts w:ascii="Calibri" w:hAnsi="Calibri"/>
          <w:noProof/>
          <w:sz w:val="22"/>
        </w:rPr>
      </w:pPr>
      <w:hyperlink w:anchor="_Toc256000052" w:history="1">
        <w:r>
          <w:rPr>
            <w:rStyle w:val="Hyperlink"/>
          </w:rPr>
          <w:t>Common Grade Scale</w:t>
        </w:r>
        <w:r>
          <w:tab/>
        </w:r>
        <w:r>
          <w:fldChar w:fldCharType="begin"/>
        </w:r>
        <w:r>
          <w:instrText xml:space="preserve"> PAGEREF _Toc256000052 \h </w:instrText>
        </w:r>
        <w:r>
          <w:fldChar w:fldCharType="separate"/>
        </w:r>
        <w:r>
          <w:t>124</w:t>
        </w:r>
        <w:r>
          <w:fldChar w:fldCharType="end"/>
        </w:r>
      </w:hyperlink>
    </w:p>
    <w:p>
      <w:pPr>
        <w:pStyle w:val="TOC3"/>
        <w:tabs>
          <w:tab w:val="right" w:leader="dot" w:pos="9628"/>
        </w:tabs>
        <w:rPr>
          <w:rFonts w:ascii="Calibri" w:hAnsi="Calibri"/>
          <w:noProof/>
          <w:sz w:val="22"/>
        </w:rPr>
      </w:pPr>
      <w:hyperlink w:anchor="_Toc256000053" w:history="1">
        <w:r>
          <w:rPr>
            <w:rStyle w:val="Hyperlink"/>
          </w:rPr>
          <w:t>Course performance descriptors</w:t>
        </w:r>
        <w:r>
          <w:tab/>
        </w:r>
        <w:r>
          <w:fldChar w:fldCharType="begin"/>
        </w:r>
        <w:r>
          <w:instrText xml:space="preserve"> PAGEREF _Toc256000053 \h </w:instrText>
        </w:r>
        <w:r>
          <w:fldChar w:fldCharType="separate"/>
        </w:r>
        <w:r>
          <w:t>124</w:t>
        </w:r>
        <w:r>
          <w:fldChar w:fldCharType="end"/>
        </w:r>
      </w:hyperlink>
    </w:p>
    <w:p>
      <w:pPr>
        <w:pStyle w:val="TOC3"/>
        <w:tabs>
          <w:tab w:val="right" w:leader="dot" w:pos="9628"/>
        </w:tabs>
        <w:rPr>
          <w:rFonts w:ascii="Calibri" w:hAnsi="Calibri"/>
          <w:noProof/>
          <w:sz w:val="22"/>
        </w:rPr>
      </w:pPr>
      <w:hyperlink w:anchor="_Toc256000054" w:history="1">
        <w:r>
          <w:rPr>
            <w:rStyle w:val="Hyperlink"/>
          </w:rPr>
          <w:t>Assessment of Life Skills outcomes</w:t>
        </w:r>
        <w:r>
          <w:tab/>
        </w:r>
        <w:r>
          <w:fldChar w:fldCharType="begin"/>
        </w:r>
        <w:r>
          <w:instrText xml:space="preserve"> PAGEREF _Toc256000054 \h </w:instrText>
        </w:r>
        <w:r>
          <w:fldChar w:fldCharType="separate"/>
        </w:r>
        <w:r>
          <w:t>125</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K–2 Implementation survey</w:t>
      </w:r>
      <w:bookmarkEnd w:id="2"/>
    </w:p>
    <w:p>
      <w:pPr>
        <w:keepNext w:val="0"/>
        <w:spacing w:before="0" w:after="160" w:line="276" w:lineRule="auto"/>
        <w:rPr>
          <w:rFonts w:ascii="Arial" w:eastAsia="Arial" w:hAnsi="Arial" w:cs="Arial"/>
        </w:rPr>
      </w:pPr>
      <w:r>
        <w:rPr>
          <w:rFonts w:ascii="Arial" w:eastAsia="Arial" w:hAnsi="Arial" w:cs="Arial"/>
          <w:sz w:val="22"/>
        </w:rPr>
        <w:t>Provide feedback on the implementation of the Mathematics syllabus for K–2.</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9" w:tgtFrame="_blank" w:history="1">
        <w:r>
          <w:rPr>
            <w:rStyle w:val="Hyperlink"/>
            <w:rFonts w:ascii="Arial" w:eastAsia="Arial" w:hAnsi="Arial" w:cs="Arial"/>
            <w:color w:val="0000EE"/>
            <w:sz w:val="22"/>
            <w:u w:color="0000EE"/>
          </w:rPr>
          <w:t>Mathematics K–10 Syllabus (2022): K–2 Implementation survey</w:t>
        </w:r>
      </w:hyperlink>
      <w:r>
        <w:rPr>
          <w:rFonts w:ascii="Arial" w:eastAsia="Arial" w:hAnsi="Arial" w:cs="Arial"/>
          <w:sz w:val="22"/>
        </w:rPr>
        <w:t xml:space="preserve"> will run from </w:t>
      </w:r>
      <w:r>
        <w:rPr>
          <w:rStyle w:val="Strong"/>
          <w:rFonts w:ascii="Arial" w:eastAsia="Arial" w:hAnsi="Arial" w:cs="Arial"/>
          <w:b/>
          <w:bCs/>
          <w:sz w:val="22"/>
        </w:rPr>
        <w:t>8 September – 19 December 2025</w:t>
      </w:r>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Implementation from 2024</w:t>
      </w:r>
    </w:p>
    <w:p>
      <w:pPr>
        <w:keepNext w:val="0"/>
        <w:spacing w:before="0" w:after="160" w:line="276" w:lineRule="auto"/>
        <w:rPr>
          <w:rFonts w:ascii="Arial" w:eastAsia="Arial" w:hAnsi="Arial" w:cs="Arial"/>
        </w:rPr>
      </w:pPr>
      <w:r>
        <w:rPr>
          <w:rFonts w:ascii="Arial" w:eastAsia="Arial" w:hAnsi="Arial" w:cs="Arial"/>
          <w:sz w:val="22"/>
        </w:rPr>
        <w:t xml:space="preserve">The new Mathematics K–10 Syllabus (2022) is to be implemented from 2024 and replaces the </w:t>
      </w:r>
      <w:hyperlink r:id="rId10" w:tgtFrame="_blank" w:history="1">
        <w:r>
          <w:rPr>
            <w:rStyle w:val="Hyperlink"/>
            <w:rFonts w:ascii="Arial" w:eastAsia="Arial" w:hAnsi="Arial" w:cs="Arial"/>
            <w:color w:val="0000EE"/>
            <w:sz w:val="22"/>
            <w:u w:color="0000EE"/>
          </w:rPr>
          <w:t>Mathematics K–10 Syllabus (2012)</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School sectors are responsible for implementing syllabuses and are best placed to provide schools with specific guidance and information on implementation given their understanding of their individual contexts.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K–10</w:t>
      </w:r>
    </w:p>
    <w:p>
      <w:pPr>
        <w:keepNext w:val="0"/>
        <w:spacing w:before="0" w:after="160" w:line="276" w:lineRule="auto"/>
        <w:rPr>
          <w:rFonts w:ascii="Arial" w:eastAsia="Arial" w:hAnsi="Arial" w:cs="Arial"/>
        </w:rPr>
      </w:pPr>
      <w:r>
        <w:rPr>
          <w:rFonts w:ascii="Arial" w:eastAsia="Arial" w:hAnsi="Arial" w:cs="Arial"/>
          <w:sz w:val="22"/>
        </w:rPr>
        <w:t>The syllabus structure illustrates the important role Working mathematically plays across all areas of mathematics and reflects the strengthened connections between concepts. Working mathematically has been embedded in the outcomes, content and examples of the syllabus.</w:t>
      </w:r>
    </w:p>
    <w:p>
      <w:pPr>
        <w:keepNext w:val="0"/>
        <w:spacing w:before="0" w:after="160" w:line="276" w:lineRule="auto"/>
        <w:rPr>
          <w:rFonts w:ascii="Arial" w:eastAsia="Arial" w:hAnsi="Arial" w:cs="Arial"/>
        </w:rPr>
      </w:pPr>
      <w:r>
        <w:rPr>
          <w:rFonts w:ascii="Arial" w:eastAsia="Arial" w:hAnsi="Arial" w:cs="Arial"/>
          <w:sz w:val="22"/>
        </w:rPr>
        <w:t>Mathematics K–10 outcomes and their related content are organised in:</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Number and algebra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Measurement and space</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Statistics and probability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Working mathematically</w:t>
      </w:r>
    </w:p>
    <w:p>
      <w:pPr>
        <w:keepNext w:val="0"/>
        <w:spacing w:before="0" w:after="160" w:line="276" w:lineRule="auto"/>
        <w:rPr>
          <w:rFonts w:ascii="Arial" w:eastAsia="Arial" w:hAnsi="Arial" w:cs="Arial"/>
        </w:rPr>
      </w:pPr>
      <w:r>
        <w:rPr>
          <w:rFonts w:ascii="Arial" w:eastAsia="Arial" w:hAnsi="Arial" w:cs="Arial"/>
          <w:sz w:val="22"/>
        </w:rPr>
        <w:t>The Working mathematically processes present in the Mathematics K–10 syllabus are: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and fluency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reasoning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problem solving.</w:t>
      </w:r>
    </w:p>
    <w:p>
      <w:pPr>
        <w:keepNext w:val="0"/>
        <w:spacing w:before="0" w:after="160" w:line="276" w:lineRule="auto"/>
        <w:rPr>
          <w:rFonts w:ascii="Arial" w:eastAsia="Arial" w:hAnsi="Arial" w:cs="Arial"/>
        </w:rPr>
      </w:pPr>
      <w:r>
        <w:rPr>
          <w:rFonts w:ascii="Arial" w:eastAsia="Arial" w:hAnsi="Arial" w:cs="Arial"/>
          <w:sz w:val="22"/>
        </w:rPr>
        <w:t>Students learn to work mathematically by using these processes in an interconnected way. The coordinated development of these processes results in students becoming mathematically proficient.</w:t>
      </w:r>
    </w:p>
    <w:p>
      <w:pPr>
        <w:keepNext w:val="0"/>
        <w:spacing w:before="0" w:after="160" w:line="276" w:lineRule="auto"/>
        <w:rPr>
          <w:rFonts w:ascii="Arial" w:eastAsia="Arial" w:hAnsi="Arial" w:cs="Arial"/>
        </w:rPr>
      </w:pPr>
      <w:r>
        <w:rPr>
          <w:rFonts w:ascii="Arial" w:eastAsia="Arial" w:hAnsi="Arial" w:cs="Arial"/>
          <w:sz w:val="22"/>
        </w:rPr>
        <w:t>When students are Working mathematically it is important to help them to reflect on how they have used their thinking to solve problems. This assists students to develop ‘</w:t>
      </w:r>
      <w:r>
        <w:rPr>
          <w:rStyle w:val="Emphasis"/>
          <w:rFonts w:ascii="Arial" w:eastAsia="Arial" w:hAnsi="Arial" w:cs="Arial"/>
          <w:i/>
          <w:iCs/>
          <w:sz w:val="22"/>
        </w:rPr>
        <w:t>mathematical habits of mind’ (Cuoco et al. 2010).</w:t>
      </w:r>
    </w:p>
    <w:p>
      <w:pPr>
        <w:keepNext w:val="0"/>
        <w:spacing w:before="0" w:after="160" w:line="276" w:lineRule="auto"/>
        <w:rPr>
          <w:rFonts w:ascii="Arial" w:eastAsia="Arial" w:hAnsi="Arial" w:cs="Arial"/>
        </w:rPr>
      </w:pPr>
      <w:r>
        <w:rPr>
          <w:rFonts w:ascii="Arial" w:eastAsia="Arial" w:hAnsi="Arial" w:cs="Arial"/>
          <w:sz w:val="22"/>
        </w:rPr>
        <w:t>Students need many experiences that require them to relate their knowledge to the vocabulary and conceptual frameworks of mathematics.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Overarching Working mathematically outcome</w:t>
      </w:r>
    </w:p>
    <w:p>
      <w:pPr>
        <w:keepNext w:val="0"/>
        <w:spacing w:before="0" w:after="160" w:line="276" w:lineRule="auto"/>
        <w:rPr>
          <w:rFonts w:ascii="Arial" w:eastAsia="Arial" w:hAnsi="Arial" w:cs="Arial"/>
        </w:rPr>
      </w:pPr>
      <w:r>
        <w:rPr>
          <w:rFonts w:ascii="Arial" w:eastAsia="Arial" w:hAnsi="Arial" w:cs="Arial"/>
          <w:sz w:val="22"/>
        </w:rPr>
        <w:t>To highlight how these processes are interrelated, in Mathematics K–10 there is one overarching Working mathematically outcome.</w:t>
      </w:r>
    </w:p>
    <w:p>
      <w:pPr>
        <w:keepNext w:val="0"/>
        <w:spacing w:before="0" w:after="160" w:line="276" w:lineRule="auto"/>
        <w:rPr>
          <w:rFonts w:ascii="Arial" w:eastAsia="Arial" w:hAnsi="Arial" w:cs="Arial"/>
        </w:rPr>
      </w:pPr>
      <w:r>
        <w:rPr>
          <w:rFonts w:ascii="Arial" w:eastAsia="Arial" w:hAnsi="Arial" w:cs="Arial"/>
          <w:sz w:val="22"/>
        </w:rPr>
        <w:t>A student develops understanding and fluency in mathematics through:</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and connecting mathematical concepts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choosing and applying mathematical techniques to solve problems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their thinking and reasoning coherently and clearly.</w:t>
      </w:r>
    </w:p>
    <w:p>
      <w:pPr>
        <w:keepNext w:val="0"/>
        <w:spacing w:before="0" w:after="160" w:line="276" w:lineRule="auto"/>
        <w:rPr>
          <w:rFonts w:ascii="Arial" w:eastAsia="Arial" w:hAnsi="Arial" w:cs="Arial"/>
        </w:rPr>
      </w:pPr>
      <w:r>
        <w:rPr>
          <w:rFonts w:ascii="Arial" w:eastAsia="Arial" w:hAnsi="Arial" w:cs="Arial"/>
          <w:sz w:val="22"/>
        </w:rPr>
        <w:t>The Working mathematically outcome describes the thinking and doing of mathematics. In doing so, the outcome indicates the breadth of mathematical actions that teachers need to emphasise. The overarching Working mathematically outcome is the same across the K–10 Mathematics syllabus.</w:t>
      </w:r>
    </w:p>
    <w:p>
      <w:pPr>
        <w:keepNext w:val="0"/>
        <w:spacing w:before="0" w:after="160" w:line="276" w:lineRule="auto"/>
        <w:rPr>
          <w:rFonts w:ascii="Arial" w:eastAsia="Arial" w:hAnsi="Arial" w:cs="Arial"/>
        </w:rPr>
      </w:pPr>
      <w:r>
        <w:rPr>
          <w:rFonts w:ascii="Arial" w:eastAsia="Arial" w:hAnsi="Arial" w:cs="Arial"/>
          <w:sz w:val="22"/>
        </w:rPr>
        <w:t>The Working mathematically processes should be embedded within the concepts being taught. Embedding Working mathematically ensures students are able to fluently understand concepts and make connections to other focus areas. The mathematics focus area outcomes and content provide the knowledge and skills for students to 'reason about', and contexts for problem solving. The overarching Working mathematically outcome is assessed in conjunction with the mathematics content outcomes. The sophistication of Working mathematically processes develops through each stage of learning and can be observed in relation to the increase in complexity of the mathematics outcomes and content. A student's level of competence in Working mathematically can be monitored over time, for example, within Additive Relations by the choice of strategy appropriate to the task, and the use of efficient strategy for the stage of learning the student is working at.</w:t>
      </w:r>
    </w:p>
    <w:p>
      <w:pPr>
        <w:keepNext w:val="0"/>
        <w:spacing w:before="0" w:after="160" w:line="276" w:lineRule="auto"/>
        <w:rPr>
          <w:rFonts w:ascii="Arial" w:eastAsia="Arial" w:hAnsi="Arial" w:cs="Arial"/>
        </w:rPr>
      </w:pPr>
      <w:r>
        <w:rPr>
          <w:rFonts w:ascii="Arial" w:eastAsia="Arial" w:hAnsi="Arial" w:cs="Arial"/>
          <w:sz w:val="22"/>
        </w:rPr>
        <w:t xml:space="preserve">Further information is available in </w:t>
      </w:r>
      <w:hyperlink r:id="rId11" w:history="1">
        <w:r>
          <w:rPr>
            <w:rStyle w:val="Hyperlink"/>
            <w:rFonts w:ascii="Arial" w:eastAsia="Arial" w:hAnsi="Arial" w:cs="Arial"/>
            <w:color w:val="0000EE"/>
            <w:sz w:val="22"/>
            <w:u w:color="0000EE"/>
          </w:rPr>
          <w:t>Elaborating on Working mathematically in K–10</w:t>
        </w:r>
      </w:hyperlink>
      <w:r>
        <w:rPr>
          <w:rFonts w:ascii="Arial" w:eastAsia="Arial" w:hAnsi="Arial" w:cs="Arial"/>
          <w:sz w:val="22"/>
        </w:rPr>
        <w:t xml:space="preserve"> (Word, 5 pages, 914.28 kB).</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3" name="" descr="Figure 1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K–2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Early Stage 1 and Stage 1 in Mathematics across the 3 areas of Number and algebra, Measurement and space, and Statistics and probability. Number and algebra reads horizontally across Representing whole numbers, Combining and separating quantities, and Forming groups. Measurement and space reads horizontally across Geometric measure, 2D spatial structure, 3D spatial structure, and Non-spatial measure. Statistics and probability reads horizontally across Data and Chance.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5" name="" descr="Figure 2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The organisation of Mathematics 3–6</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Stages 2 and 3 in Mathematics across the 3 areas of Number and algebra, Measurement and space, and Statistics and probability. Number and algebra reads horizontally across 2 stages – Stage 2 and Stage 3. Stage 2 learning areas include Representing numbers using place value, Additive relations, Multiplicative relations and Partitioned fractions. Stage 3 learning areas include Represents numbers, Additive relations, Multiplicative relations, and Representing quality fractions. Measurement and space reads horizontally across 2 stages – Stages 2 and 3. Learning areas include Geometric measure, 2D spatial structure, 3D spatial structure, and Non-spatial measure. Statistics and probability reads horizontally across 2 stages – Stages 2 and 3. Learning areas include Data and Chance.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K–6 Parts A and B</w:t>
      </w:r>
    </w:p>
    <w:p>
      <w:pPr>
        <w:keepNext w:val="0"/>
        <w:spacing w:before="0" w:after="160" w:line="276" w:lineRule="auto"/>
        <w:rPr>
          <w:rFonts w:ascii="Arial" w:eastAsia="Arial" w:hAnsi="Arial" w:cs="Arial"/>
        </w:rPr>
      </w:pPr>
      <w:r>
        <w:rPr>
          <w:rFonts w:ascii="Arial" w:eastAsia="Arial" w:hAnsi="Arial" w:cs="Arial"/>
          <w:sz w:val="22"/>
        </w:rPr>
        <w:t>Mathematics focus areas outline the development of several concepts. In Mathematics K–6, where stages span 2 years of learning (for example, Stage 2 includes Year 3 and Year 4), there are concepts that may need to be addressed earlier or later in the stage.</w:t>
      </w:r>
    </w:p>
    <w:p>
      <w:pPr>
        <w:keepNext w:val="0"/>
        <w:spacing w:before="0" w:after="160" w:line="276" w:lineRule="auto"/>
        <w:rPr>
          <w:rFonts w:ascii="Arial" w:eastAsia="Arial" w:hAnsi="Arial" w:cs="Arial"/>
        </w:rPr>
      </w:pPr>
      <w:r>
        <w:rPr>
          <w:rFonts w:ascii="Arial" w:eastAsia="Arial" w:hAnsi="Arial" w:cs="Arial"/>
          <w:sz w:val="22"/>
        </w:rPr>
        <w:t>To assist programming, the content in these focus areas has been separated into 2 parts, A and B, such as in Representing Numbers Using Place Value – A and Representing Numbers Using Place Value – B:</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A typically focuses on early concept development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B builds on these early concepts.</w:t>
      </w:r>
    </w:p>
    <w:p>
      <w:pPr>
        <w:keepNext w:val="0"/>
        <w:spacing w:before="0" w:after="160" w:line="276" w:lineRule="auto"/>
        <w:rPr>
          <w:rFonts w:ascii="Arial" w:eastAsia="Arial" w:hAnsi="Arial" w:cs="Arial"/>
        </w:rPr>
      </w:pPr>
      <w:r>
        <w:rPr>
          <w:rFonts w:ascii="Arial" w:eastAsia="Arial" w:hAnsi="Arial" w:cs="Arial"/>
          <w:sz w:val="22"/>
        </w:rPr>
        <w:t>The content across Parts A and B relates to the same stage-based outcomes. Teachers can choose which content from Part A and/or Part B to address, based on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For example, in Stage 2, Part A does not equate to Year 3 only. When teaching a Year 4 class, the teacher may need to address or consolidate some concepts within Part A prior to addressing concepts in Part B. Similarly, when teaching a Year 3 class, the teacher may decide to address concepts in Part B based on the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The Part A and Part B structure of the content:</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provides flexibility for teachers in planning teaching and learning programs based on the needs and abilities of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helps to better visualise the progression and growth of concepts within a stage of learning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makes clear how content builds to support deep understanding in each focus area.</w:t>
      </w:r>
    </w:p>
    <w:p>
      <w:pPr>
        <w:keepNext w:val="0"/>
        <w:spacing w:before="0" w:after="160" w:line="276" w:lineRule="auto"/>
        <w:rPr>
          <w:rFonts w:ascii="Arial" w:eastAsia="Arial" w:hAnsi="Arial" w:cs="Arial"/>
        </w:rPr>
      </w:pPr>
      <w:r>
        <w:rPr>
          <w:rFonts w:ascii="Arial" w:eastAsia="Arial" w:hAnsi="Arial" w:cs="Arial"/>
          <w:sz w:val="22"/>
        </w:rPr>
        <w:t>Considerations for planning teaching and learning programs include: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when students may have learnt some concepts from Part B content in the first year of a stage, consolidation of these concepts in the second year of a stage may be needed</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revisiting concepts regularly to build deeper understanding of mathematical concepts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extension of certain concepts based on students’ needs and abilities.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 through related content K–6</w:t>
      </w:r>
    </w:p>
    <w:p>
      <w:pPr>
        <w:keepNext w:val="0"/>
        <w:spacing w:before="0" w:after="160" w:line="276" w:lineRule="auto"/>
        <w:rPr>
          <w:rFonts w:ascii="Arial" w:eastAsia="Arial" w:hAnsi="Arial" w:cs="Arial"/>
        </w:rPr>
      </w:pPr>
      <w:r>
        <w:rPr>
          <w:rFonts w:ascii="Arial" w:eastAsia="Arial" w:hAnsi="Arial" w:cs="Arial"/>
          <w:sz w:val="22"/>
        </w:rPr>
        <w:t>Many connections exist between the focus areas in mathematics. Skills and knowledge for focus areas often develop in an interrelated manner and can be addressed in parallel.</w:t>
      </w:r>
    </w:p>
    <w:p>
      <w:pPr>
        <w:keepNext w:val="0"/>
        <w:spacing w:before="0" w:after="160" w:line="276" w:lineRule="auto"/>
        <w:rPr>
          <w:rFonts w:ascii="Arial" w:eastAsia="Arial" w:hAnsi="Arial" w:cs="Arial"/>
        </w:rPr>
      </w:pPr>
      <w:r>
        <w:rPr>
          <w:rFonts w:ascii="Arial" w:eastAsia="Arial" w:hAnsi="Arial" w:cs="Arial"/>
          <w:sz w:val="22"/>
        </w:rPr>
        <w:t>Within the context of the syllabus, ‘in parallel’ means teaching: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multiple focus areas at the same time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parallel content in a sequential manner</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application of knowledge, understanding and skills through interrelated focus areas.</w:t>
      </w:r>
    </w:p>
    <w:p>
      <w:pPr>
        <w:keepNext w:val="0"/>
        <w:spacing w:before="0" w:after="160" w:line="276" w:lineRule="auto"/>
        <w:rPr>
          <w:rFonts w:ascii="Arial" w:eastAsia="Arial" w:hAnsi="Arial" w:cs="Arial"/>
        </w:rPr>
      </w:pPr>
      <w:r>
        <w:rPr>
          <w:rFonts w:ascii="Arial" w:eastAsia="Arial" w:hAnsi="Arial" w:cs="Arial"/>
          <w:sz w:val="22"/>
        </w:rPr>
        <w:t>Addressing outcomes in parallel enables teachers to efficiently teach and assess essential concepts within the syllabus content while supporting students to make connections with their learning.</w:t>
      </w:r>
    </w:p>
    <w:p>
      <w:pPr>
        <w:keepNext w:val="0"/>
        <w:spacing w:before="0" w:after="160" w:line="276" w:lineRule="auto"/>
        <w:rPr>
          <w:rFonts w:ascii="Arial" w:eastAsia="Arial" w:hAnsi="Arial" w:cs="Arial"/>
        </w:rPr>
      </w:pPr>
      <w:r>
        <w:rPr>
          <w:rFonts w:ascii="Arial" w:eastAsia="Arial" w:hAnsi="Arial" w:cs="Arial"/>
          <w:sz w:val="22"/>
        </w:rPr>
        <w:t>Examples of outcomes and content that could be addressed in parallel are identified for each focus area. These are not an exhaustive list of ways that knowledge, understanding and skills are related or can be taught in parallel.</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4" w:history="1">
        <w:r>
          <w:rPr>
            <w:rStyle w:val="Hyperlink"/>
            <w:rFonts w:ascii="Arial" w:eastAsia="Arial" w:hAnsi="Arial" w:cs="Arial"/>
            <w:color w:val="0000EE"/>
            <w:sz w:val="22"/>
            <w:u w:color="0000EE"/>
          </w:rPr>
          <w:t>Making Connections Early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5" w:history="1">
        <w:r>
          <w:rPr>
            <w:rStyle w:val="Hyperlink"/>
            <w:rFonts w:ascii="Arial" w:eastAsia="Arial" w:hAnsi="Arial" w:cs="Arial"/>
            <w:color w:val="0000EE"/>
            <w:sz w:val="22"/>
            <w:u w:color="0000EE"/>
          </w:rPr>
          <w:t>Making Connections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Making Connections Stage 2</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7" w:history="1">
        <w:r>
          <w:rPr>
            <w:rStyle w:val="Hyperlink"/>
            <w:rFonts w:ascii="Arial" w:eastAsia="Arial" w:hAnsi="Arial" w:cs="Arial"/>
            <w:color w:val="0000EE"/>
            <w:sz w:val="22"/>
            <w:u w:color="0000EE"/>
          </w:rPr>
          <w:t>Making Connections Stage 3</w:t>
        </w:r>
      </w:hyperlink>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7" name="" descr="Figure 3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8"/>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The organisation of Mathematics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Stage 4/5 Core: broad outcome groups are Number and finance, Algebra and equations, Ratios and rates, Linear and non-linear relationships, Pythagoras and trigonometry, Length, area and volume, Geometrical properties and figures, Data classification, visualisation and analysis and Probability. Stage 5 Paths: broad outcome groups are Further algebra and equations, Variation and rates of change, Functions and graphs, Further trigonometry, Further area and volume, Geometrical figures and proof, Introduction to networks, Data analysis and statistical enquiry and Further probability. All content is surrounded by the phrase, Working mathematically through communicating reasoning, understanding and fluency, and problem solving.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7–10 Core–Paths structure</w:t>
      </w:r>
    </w:p>
    <w:p>
      <w:pPr>
        <w:keepNext w:val="0"/>
        <w:spacing w:before="0" w:after="160" w:line="276" w:lineRule="auto"/>
        <w:rPr>
          <w:rFonts w:ascii="Arial" w:eastAsia="Arial" w:hAnsi="Arial" w:cs="Arial"/>
        </w:rPr>
      </w:pPr>
      <w:r>
        <w:rPr>
          <w:rFonts w:ascii="Arial" w:eastAsia="Arial" w:hAnsi="Arial" w:cs="Arial"/>
          <w:sz w:val="22"/>
        </w:rPr>
        <w:t>The Core–Paths structure is designed to encourage aspiration in students and provide the flexibility needed to enable teachers to create pathways for students working towards Stage 6. The structure is intended to extend students as far along the continuum of learning as possible and provide solid foundations for the highest levels of student achievement. The structure allows for a diverse range of endpoints up to the end of Stage 5.</w:t>
      </w:r>
    </w:p>
    <w:p>
      <w:pPr>
        <w:keepNext w:val="0"/>
        <w:spacing w:before="0" w:after="160" w:line="276" w:lineRule="auto"/>
        <w:rPr>
          <w:rFonts w:ascii="Arial" w:eastAsia="Arial" w:hAnsi="Arial" w:cs="Arial"/>
        </w:rPr>
      </w:pPr>
      <w:r>
        <w:rPr>
          <w:rFonts w:ascii="Arial" w:eastAsia="Arial" w:hAnsi="Arial" w:cs="Arial"/>
          <w:sz w:val="22"/>
        </w:rPr>
        <w:t>The Core outcomes provide students with the foundation for Mathematics Standard 2 in Stage 6. Students who require ongoing support in completing all Stage 5 Core outcomes may consider either Mathematics Standard 1 or the Numeracy CEC course in Stage 6. For these students, teachers are encouraged to continue to extend students towards demonstrating achievement in as many Stage 5 Core outcomes as possible. This is to enable as many students as possible to have the knowledge and skills necessary to engage in the highest level of mathematics possible.</w:t>
      </w:r>
    </w:p>
    <w:p>
      <w:pPr>
        <w:keepNext w:val="0"/>
        <w:spacing w:before="0" w:after="160" w:line="276" w:lineRule="auto"/>
        <w:rPr>
          <w:rFonts w:ascii="Arial" w:eastAsia="Arial" w:hAnsi="Arial" w:cs="Arial"/>
        </w:rPr>
      </w:pPr>
      <w:r>
        <w:rPr>
          <w:rFonts w:ascii="Arial" w:eastAsia="Arial" w:hAnsi="Arial" w:cs="Arial"/>
          <w:sz w:val="22"/>
        </w:rPr>
        <w:t>The aim for most students is to demonstrate achievement of the Core and as many Path outcomes as possible by the end of Stage 5 and this should guide teacher planning. Allowing time for students to demonstrate understanding of the Core outcomes must be a key consideration.</w:t>
      </w:r>
    </w:p>
    <w:p>
      <w:pPr>
        <w:keepNext w:val="0"/>
        <w:spacing w:before="0" w:after="160" w:line="276" w:lineRule="auto"/>
        <w:rPr>
          <w:rFonts w:ascii="Arial" w:eastAsia="Arial" w:hAnsi="Arial" w:cs="Arial"/>
        </w:rPr>
      </w:pPr>
      <w:r>
        <w:rPr>
          <w:rFonts w:ascii="Arial" w:eastAsia="Arial" w:hAnsi="Arial" w:cs="Arial"/>
          <w:sz w:val="22"/>
        </w:rPr>
        <w:t>Typically, the Core will cover teaching and learning experiences up to the middle of Stage 5. It is not the intention of the Core–Paths structure to lock students into predetermined pathways at the end of Stage 4. Pathways in Stage 5 must be carefully planned to ensure some students have the opportunity to engage with Advanced and Extension courses.</w:t>
      </w:r>
    </w:p>
    <w:p>
      <w:pPr>
        <w:keepNext w:val="0"/>
        <w:spacing w:before="0" w:after="160" w:line="276" w:lineRule="auto"/>
        <w:rPr>
          <w:rFonts w:ascii="Arial" w:eastAsia="Arial" w:hAnsi="Arial" w:cs="Arial"/>
        </w:rPr>
      </w:pPr>
      <w:r>
        <w:rPr>
          <w:rFonts w:ascii="Arial" w:eastAsia="Arial" w:hAnsi="Arial" w:cs="Arial"/>
          <w:sz w:val="22"/>
        </w:rPr>
        <w:t>Paths are used to progress students towards Stage 6 courses and may be implemented at any time in Stages 4 and 5 with careful consideration of the continuum of learning. Teachers also have the option of engaging with specific elements of Paths rather than the entire outcome to meet the needs of their students. Teachers should plan to cover as many Paths as practicable.</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 K–10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Mandatory curriculum requirements 7–10</w:t>
      </w:r>
    </w:p>
    <w:p>
      <w:pPr>
        <w:keepNext w:val="0"/>
        <w:spacing w:before="0" w:after="160" w:line="276" w:lineRule="auto"/>
        <w:rPr>
          <w:rFonts w:ascii="Arial" w:eastAsia="Arial" w:hAnsi="Arial" w:cs="Arial"/>
        </w:rPr>
      </w:pPr>
      <w:r>
        <w:rPr>
          <w:rFonts w:ascii="Arial" w:eastAsia="Arial" w:hAnsi="Arial" w:cs="Arial"/>
          <w:sz w:val="22"/>
        </w:rPr>
        <w:t>The mandatory curriculum requirements for eligibility for the award of the Record of School Achievement (RoSA) include that students: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study the Board developed Mathematics syllabus substantially in each of Years 7–10 and</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complete at least 400 hours of Mathematics study by the end of Year 10.</w:t>
      </w:r>
    </w:p>
    <w:p>
      <w:pPr>
        <w:keepNext w:val="0"/>
        <w:spacing w:before="0" w:after="160" w:line="276" w:lineRule="auto"/>
        <w:rPr>
          <w:rFonts w:ascii="Arial" w:eastAsia="Arial" w:hAnsi="Arial" w:cs="Arial"/>
        </w:rPr>
      </w:pPr>
      <w:r>
        <w:rPr>
          <w:rFonts w:ascii="Arial" w:eastAsia="Arial" w:hAnsi="Arial" w:cs="Arial"/>
          <w:sz w:val="22"/>
        </w:rPr>
        <w:t>Satisfactory completion of at least 200 hours of study in Mathematics during Stage 5 (Years 9 and 10) will be recorded with a grade. Students undertaking the Mathematics course based on Life Skills outcomes and content are not allocated a grade.</w:t>
      </w:r>
    </w:p>
    <w:p>
      <w:pPr>
        <w:keepNext w:val="0"/>
        <w:spacing w:before="0" w:after="160" w:line="276" w:lineRule="auto"/>
        <w:rPr>
          <w:rFonts w:ascii="Arial" w:eastAsia="Arial" w:hAnsi="Arial" w:cs="Arial"/>
        </w:rPr>
      </w:pPr>
      <w:r>
        <w:rPr>
          <w:rStyle w:val="Strong"/>
          <w:rFonts w:ascii="Arial" w:eastAsia="Arial" w:hAnsi="Arial" w:cs="Arial"/>
          <w:b/>
          <w:bCs/>
          <w:sz w:val="22"/>
        </w:rPr>
        <w:t>Course numbers: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326</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327</w:t>
      </w:r>
    </w:p>
    <w:p>
      <w:pPr>
        <w:keepNext w:val="0"/>
        <w:spacing w:before="0" w:after="160" w:line="276" w:lineRule="auto"/>
        <w:rPr>
          <w:rFonts w:ascii="Arial" w:eastAsia="Arial" w:hAnsi="Arial" w:cs="Arial"/>
        </w:rPr>
      </w:pPr>
      <w:r>
        <w:rPr>
          <w:rStyle w:val="Strong"/>
          <w:rFonts w:ascii="Arial" w:eastAsia="Arial" w:hAnsi="Arial" w:cs="Arial"/>
          <w:b/>
          <w:bCs/>
          <w:sz w:val="22"/>
        </w:rPr>
        <w:t xml:space="preserve">Exclusions: </w:t>
      </w:r>
      <w:r>
        <w:rPr>
          <w:rFonts w:ascii="Arial" w:eastAsia="Arial" w:hAnsi="Arial" w:cs="Arial"/>
          <w:sz w:val="22"/>
        </w:rPr>
        <w:t>Students may not access both the Mathematics Years 7–10 outcomes and content and the Mathematics Life Skills outcomes and content.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Access content points K–6</w:t>
      </w:r>
    </w:p>
    <w:p>
      <w:pPr>
        <w:keepNext w:val="0"/>
        <w:spacing w:before="0" w:after="160" w:line="276" w:lineRule="auto"/>
        <w:rPr>
          <w:rFonts w:ascii="Arial" w:eastAsia="Arial" w:hAnsi="Arial" w:cs="Arial"/>
        </w:rPr>
      </w:pPr>
      <w:r>
        <w:rPr>
          <w:rFonts w:ascii="Arial" w:eastAsia="Arial" w:hAnsi="Arial" w:cs="Arial"/>
          <w:sz w:val="22"/>
        </w:rPr>
        <w:t>Access content points have been developed to support students with significant intellectual disability who are working towards Early Stage 1 outcomes. These students may communicate using verbal and/or nonverbal forms.</w:t>
      </w:r>
    </w:p>
    <w:p>
      <w:pPr>
        <w:keepNext w:val="0"/>
        <w:spacing w:before="0" w:after="160" w:line="276" w:lineRule="auto"/>
        <w:rPr>
          <w:rFonts w:ascii="Arial" w:eastAsia="Arial" w:hAnsi="Arial" w:cs="Arial"/>
        </w:rPr>
      </w:pPr>
      <w:r>
        <w:rPr>
          <w:rFonts w:ascii="Arial" w:eastAsia="Arial" w:hAnsi="Arial" w:cs="Arial"/>
          <w:sz w:val="22"/>
        </w:rPr>
        <w:t>For each of the Early Stage 1 outcomes, access content points are provided to indicate content that students with significant intellectual disability may access as they work towards the outcomes. Teachers will use the access content points on their own, or in combination with the content for each outcome. </w:t>
      </w:r>
    </w:p>
    <w:p>
      <w:pPr>
        <w:keepNext w:val="0"/>
        <w:spacing w:before="0" w:after="160" w:line="276" w:lineRule="auto"/>
        <w:rPr>
          <w:rFonts w:ascii="Arial" w:eastAsia="Arial" w:hAnsi="Arial" w:cs="Arial"/>
        </w:rPr>
      </w:pPr>
      <w:r>
        <w:rPr>
          <w:rFonts w:ascii="Arial" w:eastAsia="Arial" w:hAnsi="Arial" w:cs="Arial"/>
          <w:sz w:val="22"/>
        </w:rPr>
        <w:t xml:space="preserve">Decisions regarding curriculum options for students with disability should be made in the context of </w:t>
      </w:r>
      <w:hyperlink r:id="rId19"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 7–10</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20"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21"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22"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2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Working at different stages</w:t>
      </w:r>
    </w:p>
    <w:p>
      <w:pPr>
        <w:keepNext w:val="0"/>
        <w:spacing w:before="0" w:after="160" w:line="276" w:lineRule="auto"/>
        <w:rPr>
          <w:rFonts w:ascii="Arial" w:eastAsia="Arial" w:hAnsi="Arial" w:cs="Arial"/>
        </w:rPr>
      </w:pPr>
      <w:r>
        <w:rPr>
          <w:rFonts w:ascii="Arial" w:eastAsia="Arial" w:hAnsi="Arial" w:cs="Arial"/>
          <w:sz w:val="22"/>
        </w:rPr>
        <w:t>The content presented in a stage represents the typical knowledge, understanding and skills that students learn throughout the stage. It is acknowledged that students learn at different rates and in different ways. There may be students who will not demonstrate achievement in relation to one or more of the outcomes for the Stage.</w:t>
      </w:r>
    </w:p>
    <w:p>
      <w:pPr>
        <w:keepNext w:val="0"/>
        <w:spacing w:before="0" w:after="160" w:line="276" w:lineRule="auto"/>
        <w:rPr>
          <w:rFonts w:ascii="Arial" w:eastAsia="Arial" w:hAnsi="Arial" w:cs="Arial"/>
        </w:rPr>
      </w:pPr>
      <w:r>
        <w:rPr>
          <w:rFonts w:ascii="Arial" w:eastAsia="Arial" w:hAnsi="Arial" w:cs="Arial"/>
          <w:sz w:val="22"/>
        </w:rPr>
        <w:t>There may be instances where teachers will need to address outcomes across different stages in order to meet the learning needs of students. Teachers are best placed to make decisions about when students need to work at, above or below stage level in relation to one or more of the outcomes. This recognises that outcomes may be achieved by students at different times across stages. Only students who are accelerated in a course may access Stage 6 outcomes.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in Early Stage 1 could be working on Stage 1 content in the Number and Algebra strand, while working on Early Stage 1 content in the Measurement and Geometry strand.</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2 or Stage 3, some students may not have developed a complete understanding of place value and the role of zero to read, write and order two-digit and three-digit numbers. These students will need to access content from Early Stage 1 or Stage 1 before engaging with Stage 2 content in applying place value to larger numbers and decimals.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4 some students may not have developed a complete understanding of fractions, decimals and percentages and will need to access related outcomes from Stage 3.</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5" w:name="_Toc256000005"/>
      <w:r>
        <w:rPr>
          <w:rFonts w:ascii="Arial" w:eastAsia="Arial" w:hAnsi="Arial" w:cs="Arial"/>
          <w:b/>
          <w:i w:val="0"/>
          <w:color w:val="002664"/>
          <w:sz w:val="34"/>
        </w:rPr>
        <w:t>Rationale</w:t>
      </w:r>
      <w:bookmarkEnd w:id="5"/>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 Through the study of mathematics, students apply their knowledge and skills to deepen their understanding of the world.</w:t>
      </w:r>
    </w:p>
    <w:p>
      <w:pPr>
        <w:keepNext w:val="0"/>
        <w:spacing w:before="0" w:after="160" w:line="276" w:lineRule="auto"/>
        <w:rPr>
          <w:rFonts w:ascii="Arial" w:eastAsia="Arial" w:hAnsi="Arial" w:cs="Arial"/>
        </w:rPr>
      </w:pPr>
      <w:r>
        <w:rPr>
          <w:rFonts w:ascii="Arial" w:eastAsia="Arial" w:hAnsi="Arial" w:cs="Arial"/>
          <w:sz w:val="22"/>
        </w:rPr>
        <w:t>Mathematics is a reasoning and creative activity, integral to scientific and technological advances across many fields of endeavour. The symbolic nature of mathematics provides a powerful and precise means of communication.</w:t>
      </w:r>
    </w:p>
    <w:p>
      <w:pPr>
        <w:keepNext w:val="0"/>
        <w:spacing w:before="0" w:after="160" w:line="276" w:lineRule="auto"/>
        <w:rPr>
          <w:rFonts w:ascii="Arial" w:eastAsia="Arial" w:hAnsi="Arial" w:cs="Arial"/>
        </w:rPr>
      </w:pPr>
      <w:r>
        <w:rPr>
          <w:rFonts w:ascii="Arial" w:eastAsia="Arial" w:hAnsi="Arial" w:cs="Arial"/>
          <w:sz w:val="22"/>
        </w:rPr>
        <w:t>Making connections across mathematical concepts and other subject areas enhances students’ ability to understand the purpose of learning mathematics and to develop a deeper conceptual understanding. This helps students to recognise the role of mathematics in solving problems in the world around them, applying their understanding to familiar and unfamiliar situations.</w:t>
      </w:r>
    </w:p>
    <w:p>
      <w:pPr>
        <w:keepNext w:val="0"/>
        <w:spacing w:before="0" w:after="160" w:line="276" w:lineRule="auto"/>
        <w:rPr>
          <w:rFonts w:ascii="Arial" w:eastAsia="Arial" w:hAnsi="Arial" w:cs="Arial"/>
        </w:rPr>
      </w:pPr>
      <w:r>
        <w:rPr>
          <w:rFonts w:ascii="Arial" w:eastAsia="Arial" w:hAnsi="Arial" w:cs="Arial"/>
          <w:sz w:val="22"/>
        </w:rPr>
        <w:t>By studying mathematics, students develop essential numeracy skills and fluency, while nurturing the ability to think logically, critically and creatively. They learn about patterns and reason about relationships, creating opportunities to generalise their solutions and to solve non-routine problems.</w:t>
      </w:r>
    </w:p>
    <w:p>
      <w:pPr>
        <w:keepNext w:val="0"/>
        <w:spacing w:before="0" w:after="160" w:line="276" w:lineRule="auto"/>
        <w:rPr>
          <w:rFonts w:ascii="Arial" w:eastAsia="Arial" w:hAnsi="Arial" w:cs="Arial"/>
        </w:rPr>
      </w:pPr>
      <w:r>
        <w:rPr>
          <w:rFonts w:ascii="Arial" w:eastAsia="Arial" w:hAnsi="Arial" w:cs="Arial"/>
          <w:sz w:val="22"/>
        </w:rPr>
        <w:t>When students enjoy learning mathematics, they develop a positive self-concept and become self-motivated learners through active participation in appropriately challenging tasks. This can enhance their resilience in solving mathematical problems relevant to further education and their everyday lives.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Aim</w:t>
      </w:r>
      <w:bookmarkEnd w:id="6"/>
    </w:p>
    <w:p>
      <w:pPr>
        <w:keepNext w:val="0"/>
        <w:spacing w:before="0" w:after="160" w:line="276" w:lineRule="auto"/>
        <w:rPr>
          <w:rFonts w:ascii="Arial" w:eastAsia="Arial" w:hAnsi="Arial" w:cs="Arial"/>
        </w:rPr>
      </w:pPr>
      <w:r>
        <w:rPr>
          <w:rFonts w:ascii="Arial" w:eastAsia="Arial" w:hAnsi="Arial" w:cs="Arial"/>
          <w:sz w:val="22"/>
        </w:rPr>
        <w:t>The aim of Mathematics K–10 is to enable students to become confident users of mathematics, learning and applying the language of mathematics to communicate efficiently and effectively. They develop an increasingly sophisticated understanding of mathematical concepts and a fluency with mathematical processes that helps them to interpret and solve problems. Students make connections within mathematics and connect mathematical concepts with the world around them. They learn to understand and appreciate how mathematics is a relevant part of their lives.</w:t>
      </w:r>
    </w:p>
    <w:p>
      <w:pPr>
        <w:keepNext w:val="0"/>
        <w:spacing w:before="0" w:after="160" w:line="276" w:lineRule="auto"/>
        <w:rPr>
          <w:rFonts w:ascii="Arial" w:eastAsia="Arial" w:hAnsi="Arial" w:cs="Arial"/>
          <w:sz w:val="22"/>
        </w:rPr>
        <w:sectPr>
          <w:footerReference w:type="default" r:id="rId24"/>
          <w:type w:val="nextPage"/>
          <w:pgSz w:w="11906" w:h="16838"/>
          <w:pgMar w:top="850" w:right="1134" w:bottom="850" w:left="1134" w:header="720" w:footer="720" w:gutter="0"/>
          <w:cols w:space="720"/>
          <w:titlePg w:val="0"/>
          <w:docGrid w:linePitch="360"/>
        </w:sectPr>
      </w:pPr>
      <w:r>
        <w:rPr>
          <w:rFonts w:ascii="Arial" w:eastAsia="Arial" w:hAnsi="Arial" w:cs="Arial"/>
          <w:sz w:val="22"/>
        </w:rPr>
        <w:t xml:space="preserve"> </w:t>
      </w:r>
    </w:p>
    <w:p>
      <w:pPr>
        <w:pStyle w:val="Heading2"/>
        <w:keepNext/>
        <w:spacing w:before="240" w:after="60" w:line="276" w:lineRule="auto"/>
        <w:rPr>
          <w:rFonts w:ascii="Arial" w:eastAsia="Arial" w:hAnsi="Arial" w:cs="Arial"/>
          <w:sz w:val="22"/>
        </w:rPr>
      </w:pPr>
      <w:bookmarkStart w:id="7" w:name="_Toc256000007"/>
      <w:r>
        <w:rPr>
          <w:rFonts w:ascii="Arial" w:eastAsia="Arial" w:hAnsi="Arial" w:cs="Arial"/>
          <w:b/>
          <w:i w:val="0"/>
          <w:color w:val="002664"/>
          <w:sz w:val="34"/>
        </w:rPr>
        <w:t>Table of outcomes</w:t>
      </w:r>
      <w:bookmarkEnd w:id="7"/>
    </w:p>
    <w:p>
      <w:pPr>
        <w:pStyle w:val="Heading3"/>
        <w:keepNext/>
        <w:spacing w:before="240" w:after="60" w:line="276" w:lineRule="auto"/>
        <w:rPr>
          <w:rFonts w:ascii="Arial" w:eastAsia="Arial" w:hAnsi="Arial" w:cs="Arial"/>
          <w:sz w:val="22"/>
        </w:rPr>
      </w:pPr>
      <w:bookmarkStart w:id="8" w:name="_Toc256000008"/>
      <w:r>
        <w:rPr>
          <w:rFonts w:ascii="Arial" w:eastAsia="Arial" w:hAnsi="Arial" w:cs="Arial"/>
          <w:b/>
          <w:i w:val="0"/>
          <w:color w:val="002664"/>
          <w:sz w:val="30"/>
        </w:rPr>
        <w:t>Secondary (7–10)</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4857"/>
        <w:gridCol w:w="4857"/>
        <w:gridCol w:w="4857"/>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Computation with integers</w:t>
            </w:r>
          </w:p>
          <w:p>
            <w:pPr>
              <w:pStyle w:val="OutcomeInlineTable"/>
              <w:spacing w:before="0" w:after="16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MA4-INT-C-01 </w:t>
            </w:r>
          </w:p>
          <w:p>
            <w:pPr>
              <w:pStyle w:val="OutcomeInlineTable"/>
              <w:spacing w:before="0" w:after="0"/>
              <w:rPr>
                <w:rFonts w:ascii="Arial" w:eastAsia="Arial" w:hAnsi="Arial" w:cs="Arial"/>
              </w:rPr>
            </w:pPr>
            <w:r>
              <w:rPr>
                <w:rFonts w:ascii="Arial" w:eastAsia="Arial" w:hAnsi="Arial" w:cs="Arial"/>
              </w:rPr>
              <w:t>compares, orders and calculates with integers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Fractions, decimals and percentages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MA4-FRC-C-01 </w:t>
            </w:r>
          </w:p>
          <w:p>
            <w:pPr>
              <w:pStyle w:val="OutcomeInlineTable"/>
              <w:spacing w:before="0" w:after="0"/>
              <w:rPr>
                <w:rFonts w:ascii="Arial" w:eastAsia="Arial" w:hAnsi="Arial" w:cs="Arial"/>
              </w:rPr>
            </w:pPr>
            <w:r>
              <w:rPr>
                <w:rFonts w:ascii="Arial" w:eastAsia="Arial" w:hAnsi="Arial" w:cs="Arial"/>
              </w:rPr>
              <w:t>represents and operates with fractions, decimals and percentages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Length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MA4-LEN-C-01 </w:t>
            </w:r>
          </w:p>
          <w:p>
            <w:pPr>
              <w:pStyle w:val="OutcomeInlineTable"/>
              <w:spacing w:before="0" w:after="0"/>
              <w:rPr>
                <w:rFonts w:ascii="Arial" w:eastAsia="Arial" w:hAnsi="Arial" w:cs="Arial"/>
              </w:rPr>
            </w:pPr>
            <w:r>
              <w:rPr>
                <w:rFonts w:ascii="Arial" w:eastAsia="Arial" w:hAnsi="Arial" w:cs="Arial"/>
              </w:rPr>
              <w:t>applies knowledge of the perimeter of plane shapes and the circumference of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Angle relationships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MA4-ANG-C-01 </w:t>
            </w:r>
          </w:p>
          <w:p>
            <w:pPr>
              <w:pStyle w:val="OutcomeInlineTable"/>
              <w:spacing w:before="0" w:after="0"/>
              <w:rPr>
                <w:rFonts w:ascii="Arial" w:eastAsia="Arial" w:hAnsi="Arial" w:cs="Arial"/>
              </w:rPr>
            </w:pPr>
            <w:r>
              <w:rPr>
                <w:rFonts w:ascii="Arial" w:eastAsia="Arial" w:hAnsi="Arial" w:cs="Arial"/>
              </w:rPr>
              <w:t>applies angle relationships to solve problems, including those related to transversals on sets of parallel lines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classification and visualisation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MA4-DAT-C-01 </w:t>
            </w:r>
          </w:p>
          <w:p>
            <w:pPr>
              <w:pStyle w:val="OutcomeInlineTable"/>
              <w:spacing w:before="0" w:after="0"/>
              <w:rPr>
                <w:rFonts w:ascii="Arial" w:eastAsia="Arial" w:hAnsi="Arial" w:cs="Arial"/>
              </w:rPr>
            </w:pPr>
            <w:r>
              <w:rPr>
                <w:rFonts w:ascii="Arial" w:eastAsia="Arial" w:hAnsi="Arial" w:cs="Arial"/>
              </w:rPr>
              <w:t>classifies and displays data using a variety of graphical representations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Financial mathematics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Financial mathematics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Financial mathematics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MA5-FIN-C-01 </w:t>
            </w:r>
          </w:p>
          <w:p>
            <w:pPr>
              <w:pStyle w:val="OutcomeInlineTable"/>
              <w:spacing w:before="0" w:after="0"/>
              <w:rPr>
                <w:rFonts w:ascii="Arial" w:eastAsia="Arial" w:hAnsi="Arial" w:cs="Arial"/>
              </w:rPr>
            </w:pPr>
            <w:r>
              <w:rPr>
                <w:rFonts w:ascii="Arial" w:eastAsia="Arial" w:hAnsi="Arial" w:cs="Arial"/>
              </w:rPr>
              <w:t>solves financial problems involving simple interest, earning money and spending money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MA5-FIN-C-02 </w:t>
            </w:r>
          </w:p>
          <w:p>
            <w:pPr>
              <w:pStyle w:val="OutcomeInlineTable"/>
              <w:spacing w:before="0" w:after="0"/>
              <w:rPr>
                <w:rFonts w:ascii="Arial" w:eastAsia="Arial" w:hAnsi="Arial" w:cs="Arial"/>
              </w:rPr>
            </w:pPr>
            <w:r>
              <w:rPr>
                <w:rFonts w:ascii="Arial" w:eastAsia="Arial" w:hAnsi="Arial" w:cs="Arial"/>
              </w:rPr>
              <w:t>solves financial problems involving compound interest and depreciation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Algebraic techniques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MA4-ALG-C-01 </w:t>
            </w:r>
          </w:p>
          <w:p>
            <w:pPr>
              <w:pStyle w:val="OutcomeInlineTable"/>
              <w:spacing w:before="0" w:after="0"/>
              <w:rPr>
                <w:rFonts w:ascii="Arial" w:eastAsia="Arial" w:hAnsi="Arial" w:cs="Arial"/>
              </w:rPr>
            </w:pPr>
            <w:r>
              <w:rPr>
                <w:rFonts w:ascii="Arial" w:eastAsia="Arial" w:hAnsi="Arial" w:cs="Arial"/>
              </w:rPr>
              <w:t>generalises number properties to operate with algebraic expressions including expansion and factorisation</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MA5-ALG-C-01 </w:t>
            </w:r>
          </w:p>
          <w:p>
            <w:pPr>
              <w:pStyle w:val="OutcomeInlineTable"/>
              <w:spacing w:before="0" w:after="0"/>
              <w:rPr>
                <w:rFonts w:ascii="Arial" w:eastAsia="Arial" w:hAnsi="Arial" w:cs="Arial"/>
              </w:rPr>
            </w:pPr>
            <w:r>
              <w:rPr>
                <w:rFonts w:ascii="Arial" w:eastAsia="Arial" w:hAnsi="Arial" w:cs="Arial"/>
              </w:rPr>
              <w:t>simplifies algebraic fractions with numerical denominators and expands algebraic expressions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MA5-ALG-P-01 </w:t>
            </w:r>
          </w:p>
          <w:p>
            <w:pPr>
              <w:pStyle w:val="OutcomeInlineTable"/>
              <w:spacing w:before="0" w:after="0"/>
              <w:rPr>
                <w:rFonts w:ascii="Arial" w:eastAsia="Arial" w:hAnsi="Arial" w:cs="Arial"/>
              </w:rPr>
            </w:pPr>
            <w:r>
              <w:rPr>
                <w:rFonts w:ascii="Arial" w:eastAsia="Arial" w:hAnsi="Arial" w:cs="Arial"/>
              </w:rPr>
              <w:t xml:space="preserve">simplifies algebraic fractions involving indices, and expands and factorises algebraic expressions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MA5-ALG-P-02 </w:t>
            </w:r>
          </w:p>
          <w:p>
            <w:pPr>
              <w:pStyle w:val="OutcomeInlineTable"/>
              <w:spacing w:before="0" w:after="0"/>
              <w:rPr>
                <w:rFonts w:ascii="Arial" w:eastAsia="Arial" w:hAnsi="Arial" w:cs="Arial"/>
              </w:rPr>
            </w:pPr>
            <w:r>
              <w:rPr>
                <w:rFonts w:ascii="Arial" w:eastAsia="Arial" w:hAnsi="Arial" w:cs="Arial"/>
              </w:rPr>
              <w:t xml:space="preserve">selects and applies appropriate algebraic techniques to operate with algebraic fractions, and expands, factorises and simplifies algebraic expressions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Indices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MA4-IND-C-01 </w:t>
            </w:r>
          </w:p>
          <w:p>
            <w:pPr>
              <w:pStyle w:val="OutcomeInlineTable"/>
              <w:spacing w:before="0" w:after="0"/>
              <w:rPr>
                <w:rFonts w:ascii="Arial" w:eastAsia="Arial" w:hAnsi="Arial" w:cs="Arial"/>
              </w:rPr>
            </w:pPr>
            <w:r>
              <w:rPr>
                <w:rFonts w:ascii="Arial" w:eastAsia="Arial" w:hAnsi="Arial" w:cs="Arial"/>
              </w:rPr>
              <w:t>operates with primes and roots, positive-integer and zero indices involving numerical bases and establishes the relevant index laws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MA5-IND-C-01 </w:t>
            </w:r>
          </w:p>
          <w:p>
            <w:pPr>
              <w:pStyle w:val="OutcomeInlineTable"/>
              <w:spacing w:before="0" w:after="0"/>
              <w:rPr>
                <w:rFonts w:ascii="Arial" w:eastAsia="Arial" w:hAnsi="Arial" w:cs="Arial"/>
              </w:rPr>
            </w:pPr>
            <w:r>
              <w:rPr>
                <w:rFonts w:ascii="Arial" w:eastAsia="Arial" w:hAnsi="Arial" w:cs="Arial"/>
              </w:rPr>
              <w:t>simplifies algebraic expressions involving positive-integer and zero indices, and establishes the meaning of negative indices for numerical bases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MA5-IND-P-01 </w:t>
            </w:r>
          </w:p>
          <w:p>
            <w:pPr>
              <w:pStyle w:val="OutcomeInlineTable"/>
              <w:spacing w:before="0" w:after="0"/>
              <w:rPr>
                <w:rFonts w:ascii="Arial" w:eastAsia="Arial" w:hAnsi="Arial" w:cs="Arial"/>
              </w:rPr>
            </w:pPr>
            <w:r>
              <w:rPr>
                <w:rFonts w:ascii="Arial" w:eastAsia="Arial" w:hAnsi="Arial" w:cs="Arial"/>
              </w:rPr>
              <w:t xml:space="preserve">applies the index laws to operate with algebraic expressions involving negative-integer indices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MA5-IND-P-02 </w:t>
            </w:r>
          </w:p>
          <w:p>
            <w:pPr>
              <w:pStyle w:val="OutcomeInlineTable"/>
              <w:spacing w:before="0" w:after="0"/>
              <w:rPr>
                <w:rFonts w:ascii="Arial" w:eastAsia="Arial" w:hAnsi="Arial" w:cs="Arial"/>
              </w:rPr>
            </w:pPr>
            <w:r>
              <w:rPr>
                <w:rFonts w:ascii="Arial" w:eastAsia="Arial" w:hAnsi="Arial" w:cs="Arial"/>
              </w:rPr>
              <w:t xml:space="preserve">describes and performs operations with surds and fractional indices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Equations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MA4-EQU-C-01 </w:t>
            </w:r>
          </w:p>
          <w:p>
            <w:pPr>
              <w:pStyle w:val="OutcomeInlineTable"/>
              <w:spacing w:before="0" w:after="0"/>
              <w:rPr>
                <w:rFonts w:ascii="Arial" w:eastAsia="Arial" w:hAnsi="Arial" w:cs="Arial"/>
              </w:rPr>
            </w:pPr>
            <w:r>
              <w:rPr>
                <w:rFonts w:ascii="Arial" w:eastAsia="Arial" w:hAnsi="Arial" w:cs="Arial"/>
              </w:rPr>
              <w:t xml:space="preserve">solves linear equations of up to 2 steps and quadratic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2</m:t>
                    </m:r>
                  </m:sup>
                </m:sSup>
                <m:r>
                  <w:rPr>
                    <w:rFonts w:ascii="Arial" w:eastAsia="Arial" w:hAnsi="Arial" w:cs="Arial"/>
                  </w:rPr>
                  <m:t>=</m:t>
                </m:r>
                <m:r>
                  <w:rPr>
                    <w:rFonts w:ascii="Arial" w:eastAsia="Arial" w:hAnsi="Arial" w:cs="Arial"/>
                  </w:rPr>
                  <m:t>c</m:t>
                </m:r>
              </m:oMath>
            </m:oMathPara>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MA5-EQU-C-01 </w:t>
            </w:r>
          </w:p>
          <w:p>
            <w:pPr>
              <w:pStyle w:val="OutcomeInlineTable"/>
              <w:spacing w:before="0" w:after="0"/>
              <w:rPr>
                <w:rFonts w:ascii="Arial" w:eastAsia="Arial" w:hAnsi="Arial" w:cs="Arial"/>
              </w:rPr>
            </w:pPr>
            <w:r>
              <w:rPr>
                <w:rFonts w:ascii="Arial" w:eastAsia="Arial" w:hAnsi="Arial" w:cs="Arial"/>
              </w:rPr>
              <w:t>solves linear equations of up to 3 steps, limited to one algebraic fraction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MA5-EQU-P-01 </w:t>
            </w:r>
          </w:p>
          <w:p>
            <w:pPr>
              <w:pStyle w:val="OutcomeInlineTable"/>
              <w:spacing w:before="0" w:after="0"/>
              <w:rPr>
                <w:rFonts w:ascii="Arial" w:eastAsia="Arial" w:hAnsi="Arial" w:cs="Arial"/>
              </w:rPr>
            </w:pPr>
            <w:r>
              <w:rPr>
                <w:rFonts w:ascii="Arial" w:eastAsia="Arial" w:hAnsi="Arial" w:cs="Arial"/>
              </w:rPr>
              <w:t xml:space="preserve">solves monic quadratic equations, linear inequalities and cubic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3</m:t>
                    </m:r>
                  </m:sup>
                </m:sSup>
                <m:r>
                  <w:rPr>
                    <w:rFonts w:ascii="Arial" w:eastAsia="Arial" w:hAnsi="Arial" w:cs="Arial"/>
                  </w:rPr>
                  <m:t>=</m:t>
                </m:r>
                <m:r>
                  <w:rPr>
                    <w:rFonts w:ascii="Arial" w:eastAsia="Arial" w:hAnsi="Arial" w:cs="Arial"/>
                  </w:rPr>
                  <m:t>k</m:t>
                </m:r>
              </m:oMath>
            </m:oMathPara>
            <w:r>
              <w:rPr>
                <w:rFonts w:ascii="Arial" w:eastAsia="Arial" w:hAnsi="Arial" w:cs="Arial"/>
              </w:rPr>
              <w:t>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MA5-EQU-P-02 </w:t>
            </w:r>
          </w:p>
          <w:p>
            <w:pPr>
              <w:pStyle w:val="OutcomeInlineTable"/>
              <w:spacing w:before="0" w:after="0"/>
              <w:rPr>
                <w:rFonts w:ascii="Arial" w:eastAsia="Arial" w:hAnsi="Arial" w:cs="Arial"/>
              </w:rPr>
            </w:pPr>
            <w:r>
              <w:rPr>
                <w:rFonts w:ascii="Arial" w:eastAsia="Arial" w:hAnsi="Arial" w:cs="Arial"/>
              </w:rPr>
              <w:t xml:space="preserve">solves linear equations of more than 3 steps, monic and non-monic quadratic equations, and linear simultaneous equations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Linear relationships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MA4-LIN-C-01 </w:t>
            </w:r>
          </w:p>
          <w:p>
            <w:pPr>
              <w:pStyle w:val="OutcomeInlineTable"/>
              <w:spacing w:before="0" w:after="0"/>
              <w:rPr>
                <w:rFonts w:ascii="Arial" w:eastAsia="Arial" w:hAnsi="Arial" w:cs="Arial"/>
              </w:rPr>
            </w:pPr>
            <w:r>
              <w:rPr>
                <w:rFonts w:ascii="Arial" w:eastAsia="Arial" w:hAnsi="Arial" w:cs="Arial"/>
              </w:rPr>
              <w:t>creates and displays number patterns and finds graphical solutions to problems involving linear relationships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MA5-LIN-C-01 </w:t>
            </w:r>
          </w:p>
          <w:p>
            <w:pPr>
              <w:pStyle w:val="OutcomeInlineTable"/>
              <w:spacing w:before="0" w:after="0"/>
              <w:rPr>
                <w:rFonts w:ascii="Arial" w:eastAsia="Arial" w:hAnsi="Arial" w:cs="Arial"/>
              </w:rPr>
            </w:pPr>
            <w:r>
              <w:rPr>
                <w:rFonts w:ascii="Arial" w:eastAsia="Arial" w:hAnsi="Arial" w:cs="Arial"/>
              </w:rPr>
              <w:t>determines the midpoint, gradient and length of an interval, and graphs linear relationships, with and without digital tools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MA5-LIN-C-02 </w:t>
            </w:r>
          </w:p>
          <w:p>
            <w:pPr>
              <w:pStyle w:val="OutcomeInlineTable"/>
              <w:spacing w:before="0" w:after="0"/>
              <w:rPr>
                <w:rFonts w:ascii="Arial" w:eastAsia="Arial" w:hAnsi="Arial" w:cs="Arial"/>
              </w:rPr>
            </w:pPr>
            <w:r>
              <w:rPr>
                <w:rFonts w:ascii="Arial" w:eastAsia="Arial" w:hAnsi="Arial" w:cs="Arial"/>
              </w:rPr>
              <w:t>graphs and interprets linear relationships using the gradient/slope-intercept form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MA5-LIN-P-01 </w:t>
            </w:r>
          </w:p>
          <w:p>
            <w:pPr>
              <w:pStyle w:val="OutcomeInlineTable"/>
              <w:spacing w:before="0" w:after="0"/>
              <w:rPr>
                <w:rFonts w:ascii="Arial" w:eastAsia="Arial" w:hAnsi="Arial" w:cs="Arial"/>
              </w:rPr>
            </w:pPr>
            <w:r>
              <w:rPr>
                <w:rFonts w:ascii="Arial" w:eastAsia="Arial" w:hAnsi="Arial" w:cs="Arial"/>
              </w:rPr>
              <w:t xml:space="preserve">describes and applies transformations, the midpoint, gradient/slope and distance formulas, and equations of lines to solve problems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Non-linear relationships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MA5-NLI-C-01 </w:t>
            </w:r>
          </w:p>
          <w:p>
            <w:pPr>
              <w:pStyle w:val="OutcomeInlineTable"/>
              <w:spacing w:before="0" w:after="0"/>
              <w:rPr>
                <w:rFonts w:ascii="Arial" w:eastAsia="Arial" w:hAnsi="Arial" w:cs="Arial"/>
              </w:rPr>
            </w:pPr>
            <w:r>
              <w:rPr>
                <w:rFonts w:ascii="Arial" w:eastAsia="Arial" w:hAnsi="Arial" w:cs="Arial"/>
              </w:rPr>
              <w:t>identifies connections between algebraic and graphical representations of quadratic and exponential relationships in various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MA5-NLI-C-02 </w:t>
            </w:r>
          </w:p>
          <w:p>
            <w:pPr>
              <w:pStyle w:val="OutcomeInlineTable"/>
              <w:spacing w:before="0" w:after="0"/>
              <w:rPr>
                <w:rFonts w:ascii="Arial" w:eastAsia="Arial" w:hAnsi="Arial" w:cs="Arial"/>
              </w:rPr>
            </w:pPr>
            <w:r>
              <w:rPr>
                <w:rFonts w:ascii="Arial" w:eastAsia="Arial" w:hAnsi="Arial" w:cs="Arial"/>
              </w:rPr>
              <w:t>identifies and compares features of parabolas and exponential curves in various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MA5-NLI-P-01 </w:t>
            </w:r>
          </w:p>
          <w:p>
            <w:pPr>
              <w:pStyle w:val="OutcomeInlineTable"/>
              <w:spacing w:before="0" w:after="0"/>
              <w:rPr>
                <w:rFonts w:ascii="Arial" w:eastAsia="Arial" w:hAnsi="Arial" w:cs="Arial"/>
              </w:rPr>
            </w:pPr>
            <w:r>
              <w:rPr>
                <w:rFonts w:ascii="Arial" w:eastAsia="Arial" w:hAnsi="Arial" w:cs="Arial"/>
              </w:rPr>
              <w:t xml:space="preserve">interprets and compares non-linear relationships and their transformations, both algebraically and graphically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Numbers of any magnitude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MA5-MAG-C-01 </w:t>
            </w:r>
          </w:p>
          <w:p>
            <w:pPr>
              <w:pStyle w:val="OutcomeInlineTable"/>
              <w:spacing w:before="0" w:after="0"/>
              <w:rPr>
                <w:rFonts w:ascii="Arial" w:eastAsia="Arial" w:hAnsi="Arial" w:cs="Arial"/>
              </w:rPr>
            </w:pPr>
            <w:r>
              <w:rPr>
                <w:rFonts w:ascii="Arial" w:eastAsia="Arial" w:hAnsi="Arial" w:cs="Arial"/>
              </w:rPr>
              <w:t>solves measurement problems by using scientific notation to represent numbers and rounding to a given number of significant figures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Pythagoras and trigonometry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C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D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MA4-PYT-C-01 </w:t>
            </w:r>
          </w:p>
          <w:p>
            <w:pPr>
              <w:pStyle w:val="OutcomeInlineTable"/>
              <w:spacing w:before="0" w:after="0"/>
              <w:rPr>
                <w:rFonts w:ascii="Arial" w:eastAsia="Arial" w:hAnsi="Arial" w:cs="Arial"/>
              </w:rPr>
            </w:pPr>
            <w:r>
              <w:rPr>
                <w:rFonts w:ascii="Arial" w:eastAsia="Arial" w:hAnsi="Arial" w:cs="Arial"/>
              </w:rPr>
              <w:t>applies Pythagoras’ theorem to solve problems in various contexts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MA5-TRG-C-01 </w:t>
            </w:r>
          </w:p>
          <w:p>
            <w:pPr>
              <w:pStyle w:val="OutcomeInlineTable"/>
              <w:spacing w:before="0" w:after="0"/>
              <w:rPr>
                <w:rFonts w:ascii="Arial" w:eastAsia="Arial" w:hAnsi="Arial" w:cs="Arial"/>
              </w:rPr>
            </w:pPr>
            <w:r>
              <w:rPr>
                <w:rFonts w:ascii="Arial" w:eastAsia="Arial" w:hAnsi="Arial" w:cs="Arial"/>
              </w:rPr>
              <w:t>applies trigonometric ratios to solve right-angled triangle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MA5-TRG-C-02 </w:t>
            </w:r>
          </w:p>
          <w:p>
            <w:pPr>
              <w:pStyle w:val="OutcomeInlineTable"/>
              <w:spacing w:before="0" w:after="0"/>
              <w:rPr>
                <w:rFonts w:ascii="Arial" w:eastAsia="Arial" w:hAnsi="Arial" w:cs="Arial"/>
              </w:rPr>
            </w:pPr>
            <w:r>
              <w:rPr>
                <w:rFonts w:ascii="Arial" w:eastAsia="Arial" w:hAnsi="Arial" w:cs="Arial"/>
              </w:rPr>
              <w:t>applies trigonometry to solve problems, including bearings and angles of elevation and depression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MA5-TRG-P-01 </w:t>
            </w:r>
          </w:p>
          <w:p>
            <w:pPr>
              <w:pStyle w:val="OutcomeInlineTable"/>
              <w:spacing w:before="0" w:after="0"/>
              <w:rPr>
                <w:rFonts w:ascii="Arial" w:eastAsia="Arial" w:hAnsi="Arial" w:cs="Arial"/>
              </w:rPr>
            </w:pPr>
            <w:r>
              <w:rPr>
                <w:rFonts w:ascii="Arial" w:eastAsia="Arial" w:hAnsi="Arial" w:cs="Arial"/>
              </w:rPr>
              <w:t xml:space="preserve">applies Pythagoras’ theorem and trigonometry to solve 3-dimensional problems and applies the sine, cosine and area rules to solve 2-dimensional problems, including bearings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MA5-TRG-P-02 </w:t>
            </w:r>
          </w:p>
          <w:p>
            <w:pPr>
              <w:pStyle w:val="OutcomeInlineTable"/>
              <w:spacing w:before="0" w:after="0"/>
              <w:rPr>
                <w:rFonts w:ascii="Arial" w:eastAsia="Arial" w:hAnsi="Arial" w:cs="Arial"/>
              </w:rPr>
            </w:pPr>
            <w:r>
              <w:rPr>
                <w:rFonts w:ascii="Arial" w:eastAsia="Arial" w:hAnsi="Arial" w:cs="Arial"/>
              </w:rPr>
              <w:t xml:space="preserve">establishes and applies the properties of trigonometric functions and finds solutions to trigonometric equations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Area and surface area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Area and surface area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Area and surface area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MA4-ARE-C-01 </w:t>
            </w:r>
          </w:p>
          <w:p>
            <w:pPr>
              <w:pStyle w:val="OutcomeInlineTable"/>
              <w:spacing w:before="0" w:after="0"/>
              <w:rPr>
                <w:rFonts w:ascii="Arial" w:eastAsia="Arial" w:hAnsi="Arial" w:cs="Arial"/>
              </w:rPr>
            </w:pPr>
            <w:r>
              <w:rPr>
                <w:rFonts w:ascii="Arial" w:eastAsia="Arial" w:hAnsi="Arial" w:cs="Arial"/>
              </w:rPr>
              <w:t>applies knowledge of area and composite area involving triangles, quadrilaterals and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MA5-ARE-C-01 </w:t>
            </w:r>
          </w:p>
          <w:p>
            <w:pPr>
              <w:pStyle w:val="OutcomeInlineTable"/>
              <w:spacing w:before="0" w:after="0"/>
              <w:rPr>
                <w:rFonts w:ascii="Arial" w:eastAsia="Arial" w:hAnsi="Arial" w:cs="Arial"/>
              </w:rPr>
            </w:pPr>
            <w:r>
              <w:rPr>
                <w:rFonts w:ascii="Arial" w:eastAsia="Arial" w:hAnsi="Arial" w:cs="Arial"/>
              </w:rPr>
              <w:t>solves problems involving the surface area of right prisms and practical problems involving the area of composite shapes and solids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MA5-ARE-P-01 </w:t>
            </w:r>
          </w:p>
          <w:p>
            <w:pPr>
              <w:pStyle w:val="OutcomeInlineTable"/>
              <w:spacing w:before="0" w:after="0"/>
              <w:rPr>
                <w:rFonts w:ascii="Arial" w:eastAsia="Arial" w:hAnsi="Arial" w:cs="Arial"/>
              </w:rPr>
            </w:pPr>
            <w:r>
              <w:rPr>
                <w:rFonts w:ascii="Arial" w:eastAsia="Arial" w:hAnsi="Arial" w:cs="Arial"/>
              </w:rPr>
              <w:t xml:space="preserve">applies knowledge of the surface area of right pyramids and cones, spheres and composite solids to solve problems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Volume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Volume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Volume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MA4-VOL-C-01 </w:t>
            </w:r>
          </w:p>
          <w:p>
            <w:pPr>
              <w:pStyle w:val="OutcomeInlineTable"/>
              <w:spacing w:before="0" w:after="0"/>
              <w:rPr>
                <w:rFonts w:ascii="Arial" w:eastAsia="Arial" w:hAnsi="Arial" w:cs="Arial"/>
              </w:rPr>
            </w:pPr>
            <w:r>
              <w:rPr>
                <w:rFonts w:ascii="Arial" w:eastAsia="Arial" w:hAnsi="Arial" w:cs="Arial"/>
              </w:rPr>
              <w:t>applies knowledge of volume and capacity to solve problems involving right prisms and cylinders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MA5-VOL-C-01 </w:t>
            </w:r>
          </w:p>
          <w:p>
            <w:pPr>
              <w:pStyle w:val="OutcomeInlineTable"/>
              <w:spacing w:before="0" w:after="0"/>
              <w:rPr>
                <w:rFonts w:ascii="Arial" w:eastAsia="Arial" w:hAnsi="Arial" w:cs="Arial"/>
              </w:rPr>
            </w:pPr>
            <w:r>
              <w:rPr>
                <w:rFonts w:ascii="Arial" w:eastAsia="Arial" w:hAnsi="Arial" w:cs="Arial"/>
              </w:rPr>
              <w:t>solves problems involving the volume of composite solids consisting of right prisms and cylinders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MA5-VOL-P-01 </w:t>
            </w:r>
          </w:p>
          <w:p>
            <w:pPr>
              <w:pStyle w:val="OutcomeInlineTable"/>
              <w:spacing w:before="0" w:after="0"/>
              <w:rPr>
                <w:rFonts w:ascii="Arial" w:eastAsia="Arial" w:hAnsi="Arial" w:cs="Arial"/>
              </w:rPr>
            </w:pPr>
            <w:r>
              <w:rPr>
                <w:rFonts w:ascii="Arial" w:eastAsia="Arial" w:hAnsi="Arial" w:cs="Arial"/>
              </w:rPr>
              <w:t xml:space="preserve">applies knowledge of the volume of right pyramids, cones and spheres to solve problems involving related composite solids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Properties of geometrical figures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MA4-GEO-C-01 </w:t>
            </w:r>
          </w:p>
          <w:p>
            <w:pPr>
              <w:pStyle w:val="OutcomeInlineTable"/>
              <w:spacing w:before="0" w:after="0"/>
              <w:rPr>
                <w:rFonts w:ascii="Arial" w:eastAsia="Arial" w:hAnsi="Arial" w:cs="Arial"/>
              </w:rPr>
            </w:pPr>
            <w:r>
              <w:rPr>
                <w:rFonts w:ascii="Arial" w:eastAsia="Arial" w:hAnsi="Arial" w:cs="Arial"/>
              </w:rPr>
              <w:t>identifies and applies the properties of triangles and quadrilaterals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MA5-GEO-C-01 </w:t>
            </w:r>
          </w:p>
          <w:p>
            <w:pPr>
              <w:pStyle w:val="OutcomeInlineTable"/>
              <w:spacing w:before="0" w:after="0"/>
              <w:rPr>
                <w:rFonts w:ascii="Arial" w:eastAsia="Arial" w:hAnsi="Arial" w:cs="Arial"/>
              </w:rPr>
            </w:pPr>
            <w:r>
              <w:rPr>
                <w:rFonts w:ascii="Arial" w:eastAsia="Arial" w:hAnsi="Arial" w:cs="Arial"/>
              </w:rPr>
              <w:t>identifies and applies the properties of similar figures and scale drawings to solve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MA5-GEO-P-01 </w:t>
            </w:r>
          </w:p>
          <w:p>
            <w:pPr>
              <w:pStyle w:val="OutcomeInlineTable"/>
              <w:spacing w:before="0" w:after="0"/>
              <w:rPr>
                <w:rFonts w:ascii="Arial" w:eastAsia="Arial" w:hAnsi="Arial" w:cs="Arial"/>
              </w:rPr>
            </w:pPr>
            <w:r>
              <w:rPr>
                <w:rFonts w:ascii="Arial" w:eastAsia="Arial" w:hAnsi="Arial" w:cs="Arial"/>
              </w:rPr>
              <w:t xml:space="preserve">establishes conditions for congruent triangles and similar triangles and solves problems relating to properties of similar figures and plane shapes </w:t>
            </w:r>
            <w:r>
              <w:rPr>
                <w:rStyle w:val="Emphasis"/>
                <w:rFonts w:ascii="Arial" w:eastAsia="Arial" w:hAnsi="Arial" w:cs="Arial"/>
                <w:i/>
                <w:iCs/>
              </w:rPr>
              <w:t>(Path: Ext)</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MA5-GEO-P-02 </w:t>
            </w:r>
          </w:p>
          <w:p>
            <w:pPr>
              <w:pStyle w:val="OutcomeInlineTable"/>
              <w:spacing w:before="0" w:after="0"/>
              <w:rPr>
                <w:rFonts w:ascii="Arial" w:eastAsia="Arial" w:hAnsi="Arial" w:cs="Arial"/>
              </w:rPr>
            </w:pPr>
            <w:r>
              <w:rPr>
                <w:rFonts w:ascii="Arial" w:eastAsia="Arial" w:hAnsi="Arial" w:cs="Arial"/>
              </w:rPr>
              <w:t xml:space="preserve">constructs proofs involving congruent triangles and similar triangles and proves properties of plane shapes </w:t>
            </w:r>
            <w:r>
              <w:rPr>
                <w:rStyle w:val="Emphasis"/>
                <w:rFonts w:ascii="Arial" w:eastAsia="Arial" w:hAnsi="Arial" w:cs="Arial"/>
                <w:i/>
                <w:iCs/>
              </w:rPr>
              <w:t>(Path: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analysis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MA4-DAT-C-02 </w:t>
            </w:r>
          </w:p>
          <w:p>
            <w:pPr>
              <w:pStyle w:val="OutcomeInlineTable"/>
              <w:spacing w:before="0" w:after="0"/>
              <w:rPr>
                <w:rFonts w:ascii="Arial" w:eastAsia="Arial" w:hAnsi="Arial" w:cs="Arial"/>
              </w:rPr>
            </w:pPr>
            <w:r>
              <w:rPr>
                <w:rFonts w:ascii="Arial" w:eastAsia="Arial" w:hAnsi="Arial" w:cs="Arial"/>
              </w:rPr>
              <w:t>analyses simple datasets using measures of centre, range and shape of the data</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MA5-DAT-C-01 </w:t>
            </w:r>
          </w:p>
          <w:p>
            <w:pPr>
              <w:pStyle w:val="OutcomeInlineTable"/>
              <w:spacing w:before="0" w:after="0"/>
              <w:rPr>
                <w:rFonts w:ascii="Arial" w:eastAsia="Arial" w:hAnsi="Arial" w:cs="Arial"/>
              </w:rPr>
            </w:pPr>
            <w:r>
              <w:rPr>
                <w:rFonts w:ascii="Arial" w:eastAsia="Arial" w:hAnsi="Arial" w:cs="Arial"/>
              </w:rPr>
              <w:t>compares and analyses datasets using summary statistics and graphical representations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MA5-DAT-C-02 </w:t>
            </w:r>
          </w:p>
          <w:p>
            <w:pPr>
              <w:pStyle w:val="OutcomeInlineTable"/>
              <w:spacing w:before="0" w:after="0"/>
              <w:rPr>
                <w:rFonts w:ascii="Arial" w:eastAsia="Arial" w:hAnsi="Arial" w:cs="Arial"/>
              </w:rPr>
            </w:pPr>
            <w:r>
              <w:rPr>
                <w:rFonts w:ascii="Arial" w:eastAsia="Arial" w:hAnsi="Arial" w:cs="Arial"/>
              </w:rPr>
              <w:t>displays and interprets datasets involving bivariate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MA5-DAT-P-01 </w:t>
            </w:r>
          </w:p>
          <w:p>
            <w:pPr>
              <w:pStyle w:val="OutcomeInlineTable"/>
              <w:spacing w:before="0" w:after="0"/>
              <w:rPr>
                <w:rFonts w:ascii="Arial" w:eastAsia="Arial" w:hAnsi="Arial" w:cs="Arial"/>
              </w:rPr>
            </w:pPr>
            <w:r>
              <w:rPr>
                <w:rFonts w:ascii="Arial" w:eastAsia="Arial" w:hAnsi="Arial" w:cs="Arial"/>
              </w:rPr>
              <w:t xml:space="preserve">plans, conducts and reviews a statistical inquiry into a question of interest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Probability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Probability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Probability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MA4-PRO-C-01 </w:t>
            </w:r>
          </w:p>
          <w:p>
            <w:pPr>
              <w:pStyle w:val="OutcomeInlineTable"/>
              <w:spacing w:before="0" w:after="0"/>
              <w:rPr>
                <w:rFonts w:ascii="Arial" w:eastAsia="Arial" w:hAnsi="Arial" w:cs="Arial"/>
              </w:rPr>
            </w:pPr>
            <w:r>
              <w:rPr>
                <w:rFonts w:ascii="Arial" w:eastAsia="Arial" w:hAnsi="Arial" w:cs="Arial"/>
              </w:rPr>
              <w:t>solves problems involving the probabilities of simple chance experiments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MA5-PRO-C-01 </w:t>
            </w:r>
          </w:p>
          <w:p>
            <w:pPr>
              <w:pStyle w:val="OutcomeInlineTable"/>
              <w:spacing w:before="0" w:after="0"/>
              <w:rPr>
                <w:rFonts w:ascii="Arial" w:eastAsia="Arial" w:hAnsi="Arial" w:cs="Arial"/>
              </w:rPr>
            </w:pPr>
            <w:r>
              <w:rPr>
                <w:rFonts w:ascii="Arial" w:eastAsia="Arial" w:hAnsi="Arial" w:cs="Arial"/>
              </w:rPr>
              <w:t>solves problems involving probabilities in multistage chance experiments and simulations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MA5-PRO-P-01 </w:t>
            </w:r>
          </w:p>
          <w:p>
            <w:pPr>
              <w:pStyle w:val="OutcomeInlineTable"/>
              <w:spacing w:before="0" w:after="0"/>
              <w:rPr>
                <w:rFonts w:ascii="Arial" w:eastAsia="Arial" w:hAnsi="Arial" w:cs="Arial"/>
              </w:rPr>
            </w:pPr>
            <w:r>
              <w:rPr>
                <w:rFonts w:ascii="Arial" w:eastAsia="Arial" w:hAnsi="Arial" w:cs="Arial"/>
              </w:rPr>
              <w:t xml:space="preserve">solves problems involving Venn diagrams, 2-way tables and conditional probability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Ratios and rates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Variation and rates of change A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Variation and rates of change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MA4-RAT-C-01 </w:t>
            </w:r>
          </w:p>
          <w:p>
            <w:pPr>
              <w:pStyle w:val="OutcomeInlineTable"/>
              <w:spacing w:before="0" w:after="0"/>
              <w:rPr>
                <w:rFonts w:ascii="Arial" w:eastAsia="Arial" w:hAnsi="Arial" w:cs="Arial"/>
              </w:rPr>
            </w:pPr>
            <w:r>
              <w:rPr>
                <w:rFonts w:ascii="Arial" w:eastAsia="Arial" w:hAnsi="Arial" w:cs="Arial"/>
              </w:rPr>
              <w:t>solves problems involving ratios and rates, and analyses distance–time graphs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MA5-RAT-P-01 </w:t>
            </w:r>
          </w:p>
          <w:p>
            <w:pPr>
              <w:pStyle w:val="OutcomeInlineTable"/>
              <w:spacing w:before="0" w:after="0"/>
              <w:rPr>
                <w:rFonts w:ascii="Arial" w:eastAsia="Arial" w:hAnsi="Arial" w:cs="Arial"/>
              </w:rPr>
            </w:pPr>
            <w:r>
              <w:rPr>
                <w:rFonts w:ascii="Arial" w:eastAsia="Arial" w:hAnsi="Arial" w:cs="Arial"/>
              </w:rPr>
              <w:t xml:space="preserve">identifies and solves problems involving direct and inverse variation and their graphical representations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MA5-RAT-P-02 </w:t>
            </w:r>
          </w:p>
          <w:p>
            <w:pPr>
              <w:pStyle w:val="OutcomeInlineTable"/>
              <w:spacing w:before="0" w:after="0"/>
              <w:rPr>
                <w:rFonts w:ascii="Arial" w:eastAsia="Arial" w:hAnsi="Arial" w:cs="Arial"/>
              </w:rPr>
            </w:pPr>
            <w:r>
              <w:rPr>
                <w:rFonts w:ascii="Arial" w:eastAsia="Arial" w:hAnsi="Arial" w:cs="Arial"/>
              </w:rPr>
              <w:t xml:space="preserve">analyses and constructs graphs relating to rates of change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Polynomials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MA5-POL-P-01 </w:t>
            </w:r>
          </w:p>
          <w:p>
            <w:pPr>
              <w:pStyle w:val="OutcomeInlineTable"/>
              <w:spacing w:before="0" w:after="0"/>
              <w:rPr>
                <w:rFonts w:ascii="Arial" w:eastAsia="Arial" w:hAnsi="Arial" w:cs="Arial"/>
              </w:rPr>
            </w:pPr>
            <w:r>
              <w:rPr>
                <w:rFonts w:ascii="Arial" w:eastAsia="Arial" w:hAnsi="Arial" w:cs="Arial"/>
              </w:rPr>
              <w:t xml:space="preserve">defines, operates with and graphs polynomials and applies the factor and remainder theorems to solve problems </w:t>
            </w:r>
            <w:r>
              <w:rPr>
                <w:rStyle w:val="Emphasis"/>
                <w:rFonts w:ascii="Arial" w:eastAsia="Arial" w:hAnsi="Arial" w:cs="Arial"/>
                <w:i/>
                <w:iCs/>
              </w:rPr>
              <w:t>(Path: Adv,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Logarithms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MA5-LOG-P-01 </w:t>
            </w:r>
          </w:p>
          <w:p>
            <w:pPr>
              <w:pStyle w:val="OutcomeInlineTable"/>
              <w:spacing w:before="0" w:after="0"/>
              <w:rPr>
                <w:rFonts w:ascii="Arial" w:eastAsia="Arial" w:hAnsi="Arial" w:cs="Arial"/>
              </w:rPr>
            </w:pPr>
            <w:r>
              <w:rPr>
                <w:rFonts w:ascii="Arial" w:eastAsia="Arial" w:hAnsi="Arial" w:cs="Arial"/>
              </w:rPr>
              <w:t xml:space="preserve">establishes and applies the laws of logarithms to solve problems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Functions and other graphs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MA5-FNC-P-01 </w:t>
            </w:r>
          </w:p>
          <w:p>
            <w:pPr>
              <w:pStyle w:val="OutcomeInlineTable"/>
              <w:spacing w:before="0" w:after="0"/>
              <w:rPr>
                <w:rFonts w:ascii="Arial" w:eastAsia="Arial" w:hAnsi="Arial" w:cs="Arial"/>
              </w:rPr>
            </w:pPr>
            <w:r>
              <w:rPr>
                <w:rFonts w:ascii="Arial" w:eastAsia="Arial" w:hAnsi="Arial" w:cs="Arial"/>
              </w:rPr>
              <w:t xml:space="preserve">uses function notation to describe and graph functions of one variable and graphs inequalities in one and 2 variables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Circle geometry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MA5-CIR-P-01 </w:t>
            </w:r>
          </w:p>
          <w:p>
            <w:pPr>
              <w:pStyle w:val="OutcomeInlineTable"/>
              <w:spacing w:before="0" w:after="0"/>
              <w:rPr>
                <w:rFonts w:ascii="Arial" w:eastAsia="Arial" w:hAnsi="Arial" w:cs="Arial"/>
              </w:rPr>
            </w:pPr>
            <w:r>
              <w:rPr>
                <w:rFonts w:ascii="Arial" w:eastAsia="Arial" w:hAnsi="Arial" w:cs="Arial"/>
              </w:rPr>
              <w:t xml:space="preserve">applies deductive reasoning to prove circle theorems and solve related problems </w:t>
            </w:r>
            <w:r>
              <w:rPr>
                <w:rStyle w:val="Emphasis"/>
                <w:rFonts w:ascii="Arial" w:eastAsia="Arial" w:hAnsi="Arial" w:cs="Arial"/>
                <w:i/>
                <w:iCs/>
              </w:rPr>
              <w:t>(Path: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Introduction to networks (Path)</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0" w:line="276" w:lineRule="auto"/>
              <w:rPr>
                <w:rFonts w:ascii="Arial" w:eastAsia="Arial" w:hAnsi="Arial" w:cs="Arial"/>
                <w:b w:val="0"/>
                <w:sz w:val="22"/>
              </w:rPr>
            </w:pPr>
            <w:r>
              <w:rPr>
                <w:rFonts w:ascii="Arial" w:eastAsia="Arial" w:hAnsi="Arial" w:cs="Arial"/>
                <w:sz w:val="22"/>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MA5-NET-P-01 </w:t>
            </w:r>
          </w:p>
          <w:p>
            <w:pPr>
              <w:keepNext w:val="0"/>
              <w:spacing w:before="0" w:after="0" w:line="276" w:lineRule="auto"/>
              <w:rPr>
                <w:rFonts w:ascii="Arial" w:eastAsia="Arial" w:hAnsi="Arial" w:cs="Arial"/>
              </w:rPr>
            </w:pPr>
            <w:r>
              <w:rPr>
                <w:rFonts w:ascii="Arial" w:eastAsia="Arial" w:hAnsi="Arial" w:cs="Arial"/>
                <w:sz w:val="22"/>
              </w:rPr>
              <w:t xml:space="preserve">solves problems involving the characteristics of graphs/networks, planar graphs and Eulerian trails and circuits </w:t>
            </w:r>
            <w:r>
              <w:rPr>
                <w:rStyle w:val="Emphasis"/>
                <w:rFonts w:ascii="Arial" w:eastAsia="Arial" w:hAnsi="Arial" w:cs="Arial"/>
                <w:i/>
                <w:iCs/>
                <w:sz w:val="22"/>
              </w:rPr>
              <w:t>(Path: Stn)</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5" w:tooltip="https://educationstandards.nsw.edu.au/wps/portal/nesa/k-10/diversity-in-learning/special-education/life-skills"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b w:val="0"/>
          <w:sz w:val="22"/>
        </w:rPr>
        <w:sectPr>
          <w:footerReference w:type="default" r:id="rId26"/>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Stage 5</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Financial mathematics A</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simple interest, earning money and spending money </w:t>
      </w:r>
      <w:r>
        <w:rPr>
          <w:rStyle w:val="Strong"/>
          <w:rFonts w:ascii="Arial" w:eastAsia="Arial" w:hAnsi="Arial" w:cs="Arial"/>
          <w:b/>
          <w:bCs/>
          <w:sz w:val="22"/>
        </w:rPr>
        <w:t>MA5-FIN-C-01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MALS-FIN-01, MALS-FIN-02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earning money</w:t>
      </w:r>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wages given an hourly rate of pay including penalty rates for overtime, weekends and public holidays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hourly rate of pay if a person worked a 4-hour shift and earned $45 including a $5 tip.</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899341"/>
                  <wp:docPr id="100009" name="" descr="Graph showing hours worked and money earnt. End of the bar graph is shaded darker and labelle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7"/>
                          <a:stretch>
                            <a:fillRect/>
                          </a:stretch>
                        </pic:blipFill>
                        <pic:spPr>
                          <a:xfrm>
                            <a:off x="0" y="0"/>
                            <a:ext cx="5461000" cy="899341"/>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PrT4</w:t>
      </w:r>
      <w:r>
        <w:rPr>
          <w:rFonts w:ascii="Arial" w:eastAsia="Arial" w:hAnsi="Arial" w:cs="Arial"/>
        </w:rPr>
        <w:t xml:space="preserve">, </w:t>
      </w:r>
      <w:r>
        <w:rPr>
          <w:rStyle w:val="Strong"/>
          <w:rFonts w:ascii="Arial" w:eastAsia="Arial" w:hAnsi="Arial" w:cs="Arial"/>
          <w:b/>
          <w:bCs/>
          <w:color w:val="121212"/>
        </w:rPr>
        <w:t>PrT5</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earnings from non-wage sources exploring </w:t>
      </w:r>
      <w:hyperlink r:id="rId28" w:history="1">
        <w:r>
          <w:rPr>
            <w:rStyle w:val="Hyperlink"/>
            <w:rFonts w:ascii="Arial" w:eastAsia="Arial" w:hAnsi="Arial" w:cs="Arial"/>
            <w:color w:val="0000EE"/>
            <w:sz w:val="22"/>
            <w:u w:color="0000EE"/>
          </w:rPr>
          <w:t>commission</w:t>
        </w:r>
      </w:hyperlink>
      <w:r>
        <w:rPr>
          <w:rFonts w:ascii="Arial" w:eastAsia="Arial" w:hAnsi="Arial" w:cs="Arial"/>
          <w:sz w:val="22"/>
        </w:rPr>
        <w:t>, piece work and royalties</w:t>
      </w:r>
      <w:r>
        <w:rPr>
          <w:rFonts w:ascii="Arial" w:eastAsia="Arial" w:hAnsi="Arial" w:cs="Arial"/>
          <w:sz w:val="22"/>
        </w:rPr>
        <w:br/>
      </w:r>
      <w:r>
        <w:rPr>
          <w:rStyle w:val="Strong"/>
          <w:rFonts w:ascii="Arial" w:eastAsia="Arial" w:hAnsi="Arial" w:cs="Arial"/>
          <w:b/>
          <w:bCs/>
          <w:color w:val="121212"/>
          <w:sz w:val="22"/>
        </w:rPr>
        <w:t>PrT5</w:t>
      </w:r>
      <w:r>
        <w:rPr>
          <w:rFonts w:ascii="Arial" w:eastAsia="Arial" w:hAnsi="Arial" w:cs="Arial"/>
          <w:sz w:val="22"/>
        </w:rPr>
        <w:t xml:space="preserve">, </w:t>
      </w:r>
      <w:r>
        <w:rPr>
          <w:rStyle w:val="Strong"/>
          <w:rFonts w:ascii="Arial" w:eastAsia="Arial" w:hAnsi="Arial" w:cs="Arial"/>
          <w:b/>
          <w:bCs/>
          <w:color w:val="121212"/>
          <w:sz w:val="22"/>
        </w:rPr>
        <w:t>PrT6</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weekly, fortnightly, monthly and yearly earnings assuming 1 year = 52 weeks</w:t>
      </w:r>
      <w:r>
        <w:rPr>
          <w:rFonts w:ascii="Arial" w:eastAsia="Arial" w:hAnsi="Arial" w:cs="Arial"/>
          <w:sz w:val="22"/>
        </w:rPr>
        <w:br/>
      </w:r>
      <w:r>
        <w:rPr>
          <w:rStyle w:val="Strong"/>
          <w:rFonts w:ascii="Arial" w:eastAsia="Arial" w:hAnsi="Arial" w:cs="Arial"/>
          <w:b/>
          <w:bCs/>
          <w:color w:val="121212"/>
          <w:sz w:val="22"/>
        </w:rPr>
        <w:t>MeT4</w:t>
      </w:r>
      <w:r>
        <w:rPr>
          <w:rFonts w:ascii="Arial" w:eastAsia="Arial" w:hAnsi="Arial" w:cs="Arial"/>
          <w:sz w:val="22"/>
        </w:rPr>
        <w:t xml:space="preserve">, </w:t>
      </w:r>
      <w:r>
        <w:rPr>
          <w:rStyle w:val="Strong"/>
          <w:rFonts w:ascii="Arial" w:eastAsia="Arial" w:hAnsi="Arial" w:cs="Arial"/>
          <w:b/>
          <w:bCs/>
          <w:color w:val="121212"/>
          <w:sz w:val="22"/>
        </w:rPr>
        <w:t>PrT5</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leave loading by finding a percentage of eligible normal pay</w:t>
      </w:r>
      <w:r>
        <w:rPr>
          <w:rFonts w:ascii="Arial" w:eastAsia="Arial" w:hAnsi="Arial" w:cs="Arial"/>
          <w:sz w:val="22"/>
        </w:rPr>
        <w:br/>
      </w:r>
      <w:r>
        <w:rPr>
          <w:rStyle w:val="Strong"/>
          <w:rFonts w:ascii="Arial" w:eastAsia="Arial" w:hAnsi="Arial" w:cs="Arial"/>
          <w:b/>
          <w:bCs/>
          <w:color w:val="121212"/>
          <w:sz w:val="22"/>
        </w:rPr>
        <w:t>PrT2</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sources of published tables or online calculators and use these to calculate the weekly, fortnightly or monthly tax to be deducted from a worker’s pay under the Australian Pay-As-You-Go (PAYG) taxation system</w:t>
      </w:r>
      <w:r>
        <w:rPr>
          <w:rFonts w:ascii="Arial" w:eastAsia="Arial" w:hAnsi="Arial" w:cs="Arial"/>
          <w:sz w:val="22"/>
        </w:rPr>
        <w:br/>
      </w:r>
      <w:r>
        <w:rPr>
          <w:rStyle w:val="Strong"/>
          <w:rFonts w:ascii="Arial" w:eastAsia="Arial" w:hAnsi="Arial" w:cs="Arial"/>
          <w:b/>
          <w:bCs/>
          <w:color w:val="121212"/>
          <w:sz w:val="22"/>
        </w:rPr>
        <w:t>UnM8</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annual </w:t>
      </w:r>
      <w:hyperlink r:id="rId29" w:history="1">
        <w:r>
          <w:rPr>
            <w:rStyle w:val="Hyperlink"/>
            <w:rFonts w:ascii="Arial" w:eastAsia="Arial" w:hAnsi="Arial" w:cs="Arial"/>
            <w:color w:val="0000EE"/>
            <w:sz w:val="22"/>
            <w:u w:color="0000EE"/>
          </w:rPr>
          <w:t>taxable income</w:t>
        </w:r>
      </w:hyperlink>
      <w:r>
        <w:rPr>
          <w:rFonts w:ascii="Arial" w:eastAsia="Arial" w:hAnsi="Arial" w:cs="Arial"/>
          <w:sz w:val="22"/>
        </w:rPr>
        <w:t xml:space="preserve"> by exploring allowable deductions and current tax rates</w:t>
      </w:r>
      <w:r>
        <w:rPr>
          <w:rFonts w:ascii="Arial" w:eastAsia="Arial" w:hAnsi="Arial" w:cs="Arial"/>
          <w:sz w:val="22"/>
        </w:rPr>
        <w:br/>
      </w:r>
      <w:r>
        <w:rPr>
          <w:rStyle w:val="Strong"/>
          <w:rFonts w:ascii="Arial" w:eastAsia="Arial" w:hAnsi="Arial" w:cs="Arial"/>
          <w:b/>
          <w:bCs/>
          <w:color w:val="121212"/>
          <w:sz w:val="22"/>
        </w:rPr>
        <w:t>UnM8</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net earnings after deductions and taxation</w:t>
      </w:r>
      <w:r>
        <w:rPr>
          <w:rFonts w:ascii="Arial" w:eastAsia="Arial" w:hAnsi="Arial" w:cs="Arial"/>
          <w:sz w:val="22"/>
        </w:rPr>
        <w:br/>
      </w:r>
      <w:r>
        <w:rPr>
          <w:rStyle w:val="Strong"/>
          <w:rFonts w:ascii="Arial" w:eastAsia="Arial" w:hAnsi="Arial" w:cs="Arial"/>
          <w:b/>
          <w:bCs/>
          <w:color w:val="121212"/>
          <w:sz w:val="22"/>
        </w:rPr>
        <w:t>UnM8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simple interest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n</m:t>
          </m:r>
        </m:oMath>
      </m:oMathPara>
      <w:r>
        <w:rPr>
          <w:rStyle w:val="math-tex"/>
          <w:rFonts w:ascii="Arial" w:eastAsia="Arial" w:hAnsi="Arial" w:cs="Arial"/>
          <w:sz w:val="22"/>
        </w:rPr>
        <w:t xml:space="preserve"> to find simple interest where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simple interest,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principal,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interest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Style w:val="math-tex"/>
          <w:rFonts w:ascii="Arial" w:eastAsia="Arial" w:hAnsi="Arial" w:cs="Arial"/>
          <w:sz w:val="22"/>
        </w:rPr>
        <w:t> number of time periods</w:t>
      </w:r>
      <w:r>
        <w:rPr>
          <w:rFonts w:ascii="Arial" w:eastAsia="Arial" w:hAnsi="Arial" w:cs="Arial"/>
          <w:sz w:val="22"/>
        </w:rPr>
        <w:br/>
      </w:r>
      <w:r>
        <w:rPr>
          <w:rStyle w:val="Strong"/>
          <w:rFonts w:ascii="Arial" w:eastAsia="Arial" w:hAnsi="Arial" w:cs="Arial"/>
          <w:b/>
          <w:bCs/>
          <w:color w:val="121212"/>
          <w:sz w:val="22"/>
        </w:rPr>
        <w:t>UnM8</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30" w:history="1">
        <w:r>
          <w:rPr>
            <w:rStyle w:val="Hyperlink"/>
            <w:rFonts w:ascii="Arial" w:eastAsia="Arial" w:hAnsi="Arial" w:cs="Arial"/>
            <w:color w:val="0000EE"/>
            <w:sz w:val="22"/>
            <w:u w:color="0000EE"/>
          </w:rPr>
          <w:t>simple interest</w:t>
        </w:r>
      </w:hyperlink>
      <w:r>
        <w:rPr>
          <w:rFonts w:ascii="Arial" w:eastAsia="Arial" w:hAnsi="Arial" w:cs="Arial"/>
          <w:sz w:val="22"/>
        </w:rPr>
        <w:t xml:space="preserve"> formula to solve problems related to investing money at simple interest rates, both algebraically and graphically</w:t>
      </w:r>
      <w:r>
        <w:rPr>
          <w:rFonts w:ascii="Arial" w:eastAsia="Arial" w:hAnsi="Arial" w:cs="Arial"/>
          <w:sz w:val="22"/>
        </w:rPr>
        <w:br/>
      </w:r>
      <w:r>
        <w:rPr>
          <w:rStyle w:val="Strong"/>
          <w:rFonts w:ascii="Arial" w:eastAsia="Arial" w:hAnsi="Arial" w:cs="Arial"/>
          <w:b/>
          <w:bCs/>
          <w:color w:val="121212"/>
          <w:sz w:val="22"/>
        </w:rPr>
        <w:t>PrT6</w:t>
      </w:r>
      <w:r>
        <w:rPr>
          <w:rFonts w:ascii="Arial" w:eastAsia="Arial" w:hAnsi="Arial" w:cs="Arial"/>
          <w:sz w:val="22"/>
        </w:rPr>
        <w:t xml:space="preserve">, </w:t>
      </w:r>
      <w:r>
        <w:rPr>
          <w:rStyle w:val="Strong"/>
          <w:rFonts w:ascii="Arial" w:eastAsia="Arial" w:hAnsi="Arial" w:cs="Arial"/>
          <w:b/>
          <w:bCs/>
          <w:color w:val="121212"/>
          <w:sz w:val="22"/>
        </w:rPr>
        <w:t>UnM8</w:t>
      </w:r>
      <w:r>
        <w:rPr>
          <w:rFonts w:ascii="Arial" w:eastAsia="Arial" w:hAnsi="Arial" w:cs="Arial"/>
          <w:sz w:val="22"/>
        </w:rPr>
        <w:t xml:space="preserve">, </w:t>
      </w:r>
      <w:r>
        <w:rPr>
          <w:rStyle w:val="Strong"/>
          <w:rFonts w:ascii="Arial" w:eastAsia="Arial" w:hAnsi="Arial" w:cs="Arial"/>
          <w:b/>
          <w:bCs/>
          <w:color w:val="121212"/>
          <w:sz w:val="22"/>
        </w:rPr>
        <w:t>NPA8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spending money</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cost of buying items on terms, by paying an initial deposit and making regular repayments</w:t>
      </w:r>
      <w:r>
        <w:rPr>
          <w:rFonts w:ascii="Arial" w:eastAsia="Arial" w:hAnsi="Arial" w:cs="Arial"/>
          <w:sz w:val="22"/>
        </w:rPr>
        <w:br/>
      </w:r>
      <w:r>
        <w:rPr>
          <w:rStyle w:val="Strong"/>
          <w:rFonts w:ascii="Arial" w:eastAsia="Arial" w:hAnsi="Arial" w:cs="Arial"/>
          <w:b/>
          <w:bCs/>
          <w:color w:val="121212"/>
          <w:sz w:val="22"/>
        </w:rPr>
        <w:t>UnM8</w:t>
      </w:r>
    </w:p>
    <w:p>
      <w:pPr>
        <w:pStyle w:val="ListParagraph"/>
        <w:keepNext/>
        <w:keepLines/>
        <w:numPr>
          <w:ilvl w:val="0"/>
          <w:numId w:val="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payment options involving </w:t>
      </w:r>
      <w:r>
        <w:rPr>
          <w:rStyle w:val="Emphasis"/>
          <w:rFonts w:ascii="Arial" w:eastAsia="Arial" w:hAnsi="Arial" w:cs="Arial"/>
          <w:i/>
          <w:iCs/>
          <w:sz w:val="22"/>
        </w:rPr>
        <w:t>buy now</w:t>
      </w:r>
      <w:r>
        <w:rPr>
          <w:rFonts w:ascii="Arial" w:eastAsia="Arial" w:hAnsi="Arial" w:cs="Arial"/>
          <w:sz w:val="22"/>
        </w:rPr>
        <w:t xml:space="preserve">, </w:t>
      </w:r>
      <w:r>
        <w:rPr>
          <w:rStyle w:val="Emphasis"/>
          <w:rFonts w:ascii="Arial" w:eastAsia="Arial" w:hAnsi="Arial" w:cs="Arial"/>
          <w:i/>
          <w:iCs/>
          <w:sz w:val="22"/>
        </w:rPr>
        <w:t>pay later</w:t>
      </w:r>
      <w:r>
        <w:rPr>
          <w:rFonts w:ascii="Arial" w:eastAsia="Arial" w:hAnsi="Arial" w:cs="Arial"/>
          <w:sz w:val="22"/>
        </w:rPr>
        <w:t xml:space="preserve"> and investigate the costs associated with these schemes for purchasing goods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Exploring options for a student wanting to buy a laptop valued at $2700. They have the option to buy it using a company that offers a </w:t>
            </w:r>
            <w:r>
              <w:rPr>
                <w:rStyle w:val="Emphasis"/>
                <w:rFonts w:ascii="Arial" w:eastAsia="Arial" w:hAnsi="Arial" w:cs="Arial"/>
                <w:b w:val="0"/>
                <w:bCs w:val="0"/>
                <w:i/>
                <w:iCs/>
                <w:smallCaps w:val="0"/>
                <w:color w:val="000000"/>
                <w:sz w:val="22"/>
              </w:rPr>
              <w:t>buy now</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pay later</w:t>
            </w:r>
            <w:r>
              <w:rPr>
                <w:rFonts w:ascii="Arial" w:eastAsia="Arial" w:hAnsi="Arial" w:cs="Arial"/>
                <w:b w:val="0"/>
                <w:bCs w:val="0"/>
                <w:i w:val="0"/>
                <w:iCs w:val="0"/>
                <w:smallCaps w:val="0"/>
                <w:color w:val="000000"/>
                <w:sz w:val="22"/>
              </w:rPr>
              <w:t xml:space="preserve"> option. Researching which companies offer this facility, how will the cost of the laptop be split into repayment amounts and what costs or penalties are associated with the purchase if the student cannot make their repayments on time?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r>
        <w:rPr>
          <w:rFonts w:ascii="Arial" w:eastAsia="Arial" w:hAnsi="Arial" w:cs="Arial"/>
        </w:rPr>
        <w:t xml:space="preserve">, </w:t>
      </w:r>
      <w:r>
        <w:rPr>
          <w:rStyle w:val="Strong"/>
          <w:rFonts w:ascii="Arial" w:eastAsia="Arial" w:hAnsi="Arial" w:cs="Arial"/>
          <w:b/>
          <w:bCs/>
          <w:color w:val="121212"/>
        </w:rPr>
        <w:t>UnM8</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principles behind short-term loans involving small dollar amounts and compare borrowing costs associated with using these products</w:t>
      </w:r>
      <w:r>
        <w:rPr>
          <w:rFonts w:ascii="Arial" w:eastAsia="Arial" w:hAnsi="Arial" w:cs="Arial"/>
          <w:sz w:val="22"/>
        </w:rPr>
        <w:br/>
      </w:r>
      <w:r>
        <w:rPr>
          <w:rStyle w:val="Strong"/>
          <w:rFonts w:ascii="Arial" w:eastAsia="Arial" w:hAnsi="Arial" w:cs="Arial"/>
          <w:b/>
          <w:bCs/>
          <w:color w:val="121212"/>
          <w:sz w:val="22"/>
        </w:rPr>
        <w:t>PrT6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Financial mathematics B</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compound interest and depreciation </w:t>
      </w:r>
      <w:r>
        <w:rPr>
          <w:rStyle w:val="Strong"/>
          <w:rFonts w:ascii="Arial" w:eastAsia="Arial" w:hAnsi="Arial" w:cs="Arial"/>
          <w:b/>
          <w:bCs/>
          <w:sz w:val="22"/>
        </w:rPr>
        <w:t>MA5-FIN-C-02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MALS-FIN-01, MALS-FIN-02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compound interest and depreciation</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31"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for up to 3 time periods using repetition of the formula for </w:t>
      </w:r>
      <w:hyperlink r:id="rId32" w:history="1">
        <w:r>
          <w:rPr>
            <w:rStyle w:val="Hyperlink"/>
            <w:rFonts w:ascii="Arial" w:eastAsia="Arial" w:hAnsi="Arial" w:cs="Arial"/>
            <w:color w:val="0000EE"/>
            <w:sz w:val="22"/>
            <w:u w:color="0000EE"/>
          </w:rPr>
          <w:t>simple interest</w:t>
        </w:r>
      </w:hyperlink>
      <w:r>
        <w:rPr>
          <w:rFonts w:ascii="Arial" w:eastAsia="Arial" w:hAnsi="Arial" w:cs="Arial"/>
          <w:sz w:val="22"/>
        </w:rPr>
        <w:br/>
      </w:r>
      <w:r>
        <w:rPr>
          <w:rStyle w:val="Strong"/>
          <w:rFonts w:ascii="Arial" w:eastAsia="Arial" w:hAnsi="Arial" w:cs="Arial"/>
          <w:b/>
          <w:bCs/>
          <w:color w:val="121212"/>
          <w:sz w:val="22"/>
        </w:rPr>
        <w:t>UnM10</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keepLines/>
        <w:numPr>
          <w:ilvl w:val="0"/>
          <w:numId w:val="20"/>
        </w:numPr>
        <w:spacing w:before="0" w:after="40" w:line="276" w:lineRule="auto"/>
        <w:ind w:left="397" w:hanging="397"/>
        <w:contextualSpacing/>
        <w:jc w:val="left"/>
        <w:rPr>
          <w:rFonts w:ascii="Arial" w:eastAsia="Arial" w:hAnsi="Arial" w:cs="Arial"/>
        </w:rPr>
      </w:pPr>
      <w:r>
        <w:rPr>
          <w:rFonts w:ascii="Arial" w:eastAsia="Arial" w:hAnsi="Arial" w:cs="Arial"/>
          <w:sz w:val="22"/>
        </w:rPr>
        <w:t>Associate the calculation of the total value of a compound interest investment with repeated multiplication, using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Modelling repeated multiplication with digital tools for a rate of 5% per annum, using 1.05 for each year.</w:t>
            </w:r>
          </w:p>
        </w:tc>
      </w:tr>
    </w:tbl>
    <w:p>
      <w:pPr>
        <w:pStyle w:val="ExampleSeparator"/>
        <w:spacing w:before="0" w:after="0"/>
        <w:rPr>
          <w:rFonts w:ascii="Arial" w:eastAsia="Arial" w:hAnsi="Arial" w:cs="Arial"/>
        </w:rPr>
      </w:pP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F</m:t>
          </m:r>
          <m:r>
            <w:rPr>
              <w:rFonts w:ascii="Arial" w:eastAsia="Arial" w:hAnsi="Arial" w:cs="Arial"/>
              <w:sz w:val="22"/>
            </w:rPr>
            <m:t>V</m:t>
          </m:r>
          <m:r>
            <w:rPr>
              <w:rFonts w:ascii="Arial" w:eastAsia="Arial" w:hAnsi="Arial" w:cs="Arial"/>
              <w:sz w:val="22"/>
            </w:rPr>
            <m:t>=</m:t>
          </m:r>
          <m:r>
            <w:rPr>
              <w:rFonts w:ascii="Arial" w:eastAsia="Arial" w:hAnsi="Arial" w:cs="Arial"/>
              <w:sz w:val="22"/>
            </w:rPr>
            <m:t>P</m:t>
          </m:r>
          <m:r>
            <w:rPr>
              <w:rFonts w:ascii="Arial" w:eastAsia="Arial" w:hAnsi="Arial" w:cs="Arial"/>
              <w:sz w:val="22"/>
            </w:rPr>
            <m:t>V</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to find compound interest where </w:t>
      </w:r>
      <m:oMathPara>
        <m:oMathParaPr>
          <m:jc m:val="left"/>
        </m:oMathParaPr>
        <m:oMath>
          <m:r>
            <w:rPr>
              <w:rFonts w:ascii="Arial" w:eastAsia="Arial" w:hAnsi="Arial" w:cs="Arial"/>
              <w:sz w:val="22"/>
            </w:rPr>
            <m:t>F</m:t>
          </m:r>
          <m:r>
            <w:rPr>
              <w:rFonts w:ascii="Arial" w:eastAsia="Arial" w:hAnsi="Arial" w:cs="Arial"/>
              <w:sz w:val="22"/>
            </w:rPr>
            <m:t>V</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future value of the investment, </w:t>
      </w:r>
      <m:oMathPara>
        <m:oMathParaPr>
          <m:jc m:val="left"/>
        </m:oMathParaPr>
        <m:oMath>
          <m:r>
            <w:rPr>
              <w:rFonts w:ascii="Arial" w:eastAsia="Arial" w:hAnsi="Arial" w:cs="Arial"/>
              <w:sz w:val="22"/>
            </w:rPr>
            <m:t>P</m:t>
          </m:r>
          <m:r>
            <w:rPr>
              <w:rFonts w:ascii="Arial" w:eastAsia="Arial" w:hAnsi="Arial" w:cs="Arial"/>
              <w:sz w:val="22"/>
            </w:rPr>
            <m:t>V</m:t>
          </m:r>
          <m:r>
            <w:rPr>
              <w:rFonts w:ascii="Arial" w:eastAsia="Arial" w:hAnsi="Arial" w:cs="Arial"/>
              <w:sz w:val="22"/>
            </w:rPr>
            <m:t>=</m:t>
          </m:r>
        </m:oMath>
      </m:oMathPara>
      <w:r>
        <w:rPr>
          <w:rFonts w:ascii="Arial" w:eastAsia="Arial" w:hAnsi="Arial" w:cs="Arial"/>
          <w:sz w:val="22"/>
        </w:rPr>
        <w:t xml:space="preserve"> present value of the investment,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interest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number of time periods</w:t>
      </w:r>
      <w:r>
        <w:rPr>
          <w:rFonts w:ascii="Arial" w:eastAsia="Arial" w:hAnsi="Arial" w:cs="Arial"/>
          <w:sz w:val="22"/>
        </w:rPr>
        <w:br/>
      </w:r>
      <w:r>
        <w:rPr>
          <w:rStyle w:val="Strong"/>
          <w:rFonts w:ascii="Arial" w:eastAsia="Arial" w:hAnsi="Arial" w:cs="Arial"/>
          <w:b/>
          <w:bCs/>
          <w:color w:val="121212"/>
          <w:sz w:val="22"/>
        </w:rPr>
        <w:t>PrT7</w:t>
      </w:r>
      <w:r>
        <w:rPr>
          <w:rFonts w:ascii="Arial" w:eastAsia="Arial" w:hAnsi="Arial" w:cs="Arial"/>
          <w:sz w:val="22"/>
        </w:rPr>
        <w:t xml:space="preserve">, </w:t>
      </w:r>
      <w:r>
        <w:rPr>
          <w:rStyle w:val="Strong"/>
          <w:rFonts w:ascii="Arial" w:eastAsia="Arial" w:hAnsi="Arial" w:cs="Arial"/>
          <w:b/>
          <w:bCs/>
          <w:color w:val="121212"/>
          <w:sz w:val="22"/>
        </w:rPr>
        <w:t>UnM10</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keepLines/>
        <w:numPr>
          <w:ilvl w:val="0"/>
          <w:numId w:val="20"/>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compound interest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a </w:t>
            </w:r>
            <w:r>
              <w:rPr>
                <w:rStyle w:val="Emphasis"/>
                <w:rFonts w:ascii="Arial" w:eastAsia="Arial" w:hAnsi="Arial" w:cs="Arial"/>
                <w:b w:val="0"/>
                <w:bCs w:val="0"/>
                <w:i/>
                <w:iCs/>
                <w:smallCaps w:val="0"/>
                <w:color w:val="000000"/>
                <w:sz w:val="22"/>
              </w:rPr>
              <w:t>guess</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refine</w:t>
            </w:r>
            <w:r>
              <w:rPr>
                <w:rFonts w:ascii="Arial" w:eastAsia="Arial" w:hAnsi="Arial" w:cs="Arial"/>
                <w:b w:val="0"/>
                <w:bCs w:val="0"/>
                <w:i w:val="0"/>
                <w:iCs w:val="0"/>
                <w:smallCaps w:val="0"/>
                <w:color w:val="000000"/>
                <w:sz w:val="22"/>
              </w:rPr>
              <w:t xml:space="preserve"> strategy to determine the number of years required to have $2000 from an investment of $500 if interest is compounded quarterly at 4.8% per annum.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UnM10</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Compare simple interest with compound interest in practical situations</w:t>
      </w:r>
      <w:r>
        <w:rPr>
          <w:rFonts w:ascii="Arial" w:eastAsia="Arial" w:hAnsi="Arial" w:cs="Arial"/>
          <w:sz w:val="22"/>
        </w:rPr>
        <w:br/>
      </w:r>
      <w:r>
        <w:rPr>
          <w:rStyle w:val="Strong"/>
          <w:rFonts w:ascii="Arial" w:eastAsia="Arial" w:hAnsi="Arial" w:cs="Arial"/>
          <w:b/>
          <w:bCs/>
          <w:color w:val="121212"/>
          <w:sz w:val="22"/>
        </w:rPr>
        <w:t>PrT7</w:t>
      </w:r>
      <w:r>
        <w:rPr>
          <w:rFonts w:ascii="Arial" w:eastAsia="Arial" w:hAnsi="Arial" w:cs="Arial"/>
          <w:sz w:val="22"/>
        </w:rPr>
        <w:t xml:space="preserve">, </w:t>
      </w:r>
      <w:r>
        <w:rPr>
          <w:rStyle w:val="Strong"/>
          <w:rFonts w:ascii="Arial" w:eastAsia="Arial" w:hAnsi="Arial" w:cs="Arial"/>
          <w:b/>
          <w:bCs/>
          <w:color w:val="121212"/>
          <w:sz w:val="22"/>
        </w:rPr>
        <w:t>UnM10</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compound interest formula to establish the depreciation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S</m:t>
          </m:r>
          <m:r>
            <w:rPr>
              <w:rFonts w:ascii="Arial" w:eastAsia="Arial" w:hAnsi="Arial" w:cs="Arial"/>
              <w:sz w:val="22"/>
            </w:rPr>
            <m:t>=</m:t>
          </m:r>
        </m:oMath>
      </m:oMathPara>
      <w:r>
        <w:rPr>
          <w:rFonts w:ascii="Arial" w:eastAsia="Arial" w:hAnsi="Arial" w:cs="Arial"/>
          <w:sz w:val="22"/>
        </w:rPr>
        <w:t xml:space="preserve"> salvage value, </w:t>
      </w:r>
      <m:oMathPara>
        <m:oMathParaPr>
          <m:jc m:val="left"/>
        </m:oMathParaPr>
        <m:oMath>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initial value of the asset, </w:t>
      </w:r>
      <m:oMathPara>
        <m:oMathParaPr>
          <m:jc m:val="left"/>
        </m:oMathParaPr>
        <m:oMath>
          <m:r>
            <w:rPr>
              <w:rFonts w:ascii="Arial" w:eastAsia="Arial" w:hAnsi="Arial" w:cs="Arial"/>
              <w:sz w:val="22"/>
            </w:rPr>
            <m:t>r</m:t>
          </m:r>
          <m:r>
            <w:rPr>
              <w:rFonts w:ascii="Arial" w:eastAsia="Arial" w:hAnsi="Arial" w:cs="Arial"/>
              <w:sz w:val="22"/>
            </w:rPr>
            <m:t>=</m:t>
          </m:r>
        </m:oMath>
      </m:oMathPara>
      <w:r>
        <w:rPr>
          <w:rFonts w:ascii="Arial" w:eastAsia="Arial" w:hAnsi="Arial" w:cs="Arial"/>
          <w:sz w:val="22"/>
        </w:rPr>
        <w:t xml:space="preserve"> depreciation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number of periods</w:t>
      </w:r>
      <w:r>
        <w:rPr>
          <w:rFonts w:ascii="Arial" w:eastAsia="Arial" w:hAnsi="Arial" w:cs="Arial"/>
          <w:sz w:val="22"/>
        </w:rPr>
        <w:br/>
      </w:r>
      <w:r>
        <w:rPr>
          <w:rStyle w:val="Strong"/>
          <w:rFonts w:ascii="Arial" w:eastAsia="Arial" w:hAnsi="Arial" w:cs="Arial"/>
          <w:b/>
          <w:bCs/>
          <w:color w:val="121212"/>
          <w:sz w:val="22"/>
        </w:rPr>
        <w:t>UnM8</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w:t>
      </w:r>
      <w:hyperlink r:id="rId33" w:history="1">
        <w:r>
          <w:rPr>
            <w:rStyle w:val="Hyperlink"/>
            <w:rFonts w:ascii="Arial" w:eastAsia="Arial" w:hAnsi="Arial" w:cs="Arial"/>
            <w:color w:val="0000EE"/>
            <w:sz w:val="22"/>
            <w:u w:color="0000EE"/>
          </w:rPr>
          <w:t>depreciation</w:t>
        </w:r>
      </w:hyperlink>
      <w:r>
        <w:rPr>
          <w:rFonts w:ascii="Arial" w:eastAsia="Arial" w:hAnsi="Arial" w:cs="Arial"/>
          <w:sz w:val="22"/>
        </w:rPr>
        <w:t xml:space="preserve"> of an asset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Algebraic techniques A</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fractions with numerical denominators and expands algebraic expressions </w:t>
      </w:r>
      <w:r>
        <w:rPr>
          <w:rStyle w:val="Strong"/>
          <w:rFonts w:ascii="Arial" w:eastAsia="Arial" w:hAnsi="Arial" w:cs="Arial"/>
          <w:b/>
          <w:bCs/>
          <w:sz w:val="22"/>
        </w:rPr>
        <w:t>MA5-ALG-C-01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MALS-PAT-01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4 operations to simplify algebraic fractions with numerical denominators</w:t>
      </w:r>
    </w:p>
    <w:p>
      <w:pPr>
        <w:pStyle w:val="ListParagraph"/>
        <w:keepNext/>
        <w:keepLines/>
        <w:numPr>
          <w:ilvl w:val="0"/>
          <w:numId w:val="2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expressions that involve </w:t>
      </w:r>
      <w:hyperlink r:id="rId34"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with numerical </w:t>
      </w:r>
      <w:hyperlink r:id="rId35" w:history="1">
        <w:r>
          <w:rPr>
            <w:rStyle w:val="Hyperlink"/>
            <w:rFonts w:ascii="Arial" w:eastAsia="Arial" w:hAnsi="Arial" w:cs="Arial"/>
            <w:color w:val="0000EE"/>
            <w:sz w:val="22"/>
            <w:u w:color="0000EE"/>
          </w:rPr>
          <w:t>denominators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f>
                  <m:num>
                    <m:r>
                      <w:rPr>
                        <w:rFonts w:ascii="Arial" w:eastAsia="Arial" w:hAnsi="Arial" w:cs="Arial"/>
                        <w:sz w:val="22"/>
                      </w:rPr>
                      <m:t>a</m:t>
                    </m:r>
                  </m:num>
                  <m:den>
                    <m:r>
                      <w:rPr>
                        <w:rFonts w:ascii="Arial" w:eastAsia="Arial" w:hAnsi="Arial" w:cs="Arial"/>
                        <w:sz w:val="22"/>
                      </w:rPr>
                      <m:t>2</m:t>
                    </m:r>
                  </m:den>
                </m:f>
                <m:r>
                  <w:rPr>
                    <w:rFonts w:ascii="Arial" w:eastAsia="Arial" w:hAnsi="Arial" w:cs="Arial"/>
                    <w:sz w:val="22"/>
                  </w:rPr>
                  <m:t>+</m:t>
                </m:r>
                <m:f>
                  <m:num>
                    <m:r>
                      <w:rPr>
                        <w:rFonts w:ascii="Arial" w:eastAsia="Arial" w:hAnsi="Arial" w:cs="Arial"/>
                        <w:sz w:val="22"/>
                      </w:rPr>
                      <m:t>a</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w:t>
            </w:r>
            <m:oMathPara>
              <m:oMathParaPr>
                <m:jc m:val="left"/>
              </m:oMathParaPr>
              <m:oMath>
                <m:r>
                  <m:rPr>
                    <m:sty m:val="p"/>
                  </m:rPr>
                  <w:rPr>
                    <w:rFonts w:ascii="Arial" w:eastAsia="Arial" w:hAnsi="Arial" w:cs="Arial"/>
                    <w:sz w:val="22"/>
                  </w:rPr>
                  <m:t> </m:t>
                </m:r>
                <m:f>
                  <m:num>
                    <m:r>
                      <w:rPr>
                        <w:rFonts w:ascii="Arial" w:eastAsia="Arial" w:hAnsi="Arial" w:cs="Arial"/>
                        <w:sz w:val="22"/>
                      </w:rPr>
                      <m:t>2</m:t>
                    </m:r>
                    <m:r>
                      <w:rPr>
                        <w:rFonts w:ascii="Arial" w:eastAsia="Arial" w:hAnsi="Arial" w:cs="Arial"/>
                        <w:sz w:val="22"/>
                      </w:rPr>
                      <m:t>x</m:t>
                    </m:r>
                  </m:num>
                  <m:den>
                    <m:r>
                      <w:rPr>
                        <w:rFonts w:ascii="Arial" w:eastAsia="Arial" w:hAnsi="Arial" w:cs="Arial"/>
                        <w:sz w:val="22"/>
                      </w:rPr>
                      <m:t>5</m:t>
                    </m:r>
                  </m:den>
                </m:f>
                <m:r>
                  <w:rPr>
                    <w:rFonts w:ascii="Arial" w:eastAsia="Arial" w:hAnsi="Arial" w:cs="Arial"/>
                    <w:sz w:val="22"/>
                  </w:rPr>
                  <m:t>-</m:t>
                </m:r>
                <m:f>
                  <m:num>
                    <m:r>
                      <w:rPr>
                        <w:rFonts w:ascii="Arial" w:eastAsia="Arial" w:hAnsi="Arial" w:cs="Arial"/>
                        <w:sz w:val="22"/>
                      </w:rPr>
                      <m:t>x</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3</m:t>
                    </m:r>
                    <m:r>
                      <w:rPr>
                        <w:rFonts w:ascii="Arial" w:eastAsia="Arial" w:hAnsi="Arial" w:cs="Arial"/>
                        <w:sz w:val="22"/>
                      </w:rPr>
                      <m:t>x</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2</m:t>
                    </m:r>
                    <m:r>
                      <w:rPr>
                        <w:rFonts w:ascii="Arial" w:eastAsia="Arial" w:hAnsi="Arial" w:cs="Arial"/>
                        <w:sz w:val="22"/>
                      </w:rPr>
                      <m:t>x</m:t>
                    </m:r>
                  </m:num>
                  <m:den>
                    <m:r>
                      <w:rPr>
                        <w:rFonts w:ascii="Arial" w:eastAsia="Arial" w:hAnsi="Arial" w:cs="Arial"/>
                        <w:sz w:val="22"/>
                      </w:rPr>
                      <m:t>9</m:t>
                    </m:r>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3</m:t>
                    </m:r>
                    <m:r>
                      <w:rPr>
                        <w:rFonts w:ascii="Arial" w:eastAsia="Arial" w:hAnsi="Arial" w:cs="Arial"/>
                        <w:sz w:val="22"/>
                      </w:rPr>
                      <m:t>x</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9</m:t>
                    </m:r>
                    <m:r>
                      <w:rPr>
                        <w:rFonts w:ascii="Arial" w:eastAsia="Arial" w:hAnsi="Arial" w:cs="Arial"/>
                        <w:sz w:val="22"/>
                      </w:rPr>
                      <m:t>x</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distributive law to the expansion of algebraic expressions, and collect like terms where appropriate</w:t>
      </w: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36"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those with negative </w:t>
      </w:r>
      <w:hyperlink r:id="rId37" w:history="1">
        <w:r>
          <w:rPr>
            <w:rStyle w:val="Hyperlink"/>
            <w:rFonts w:ascii="Arial" w:eastAsia="Arial" w:hAnsi="Arial" w:cs="Arial"/>
            <w:color w:val="0000EE"/>
            <w:sz w:val="22"/>
            <w:u w:color="0000EE"/>
          </w:rPr>
          <w:t>coefficients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r>
                  <w:rPr>
                    <w:rFonts w:ascii="Arial" w:eastAsia="Arial" w:hAnsi="Arial" w:cs="Arial"/>
                    <w:sz w:val="22"/>
                  </w:rPr>
                  <m:t>-</m:t>
                </m:r>
                <m:r>
                  <w:rPr>
                    <w:rFonts w:ascii="Arial" w:eastAsia="Arial" w:hAnsi="Arial" w:cs="Arial"/>
                    <w:sz w:val="22"/>
                  </w:rPr>
                  <m:t>3</m:t>
                </m:r>
                <m:d>
                  <m:dPr>
                    <m:sepChr m:val="|"/>
                  </m:dPr>
                  <m:e>
                    <m:r>
                      <w:rPr>
                        <w:rFonts w:ascii="Arial" w:eastAsia="Arial" w:hAnsi="Arial" w:cs="Arial"/>
                        <w:sz w:val="22"/>
                      </w:rPr>
                      <m:t>5</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4</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Expand and simplify algebraic expressions by removing grouping symbols and collecting like terms where appropriate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and simplifying </w:t>
            </w:r>
            <m:oMathPara>
              <m:oMathParaPr>
                <m:jc m:val="left"/>
              </m:oMathParaPr>
              <m:oMath>
                <m:r>
                  <w:rPr>
                    <w:rFonts w:ascii="Arial" w:eastAsia="Arial" w:hAnsi="Arial" w:cs="Arial"/>
                    <w:sz w:val="22"/>
                  </w:rPr>
                  <m:t>2</m:t>
                </m:r>
                <m:r>
                  <w:rPr>
                    <w:rFonts w:ascii="Arial" w:eastAsia="Arial" w:hAnsi="Arial" w:cs="Arial"/>
                    <w:sz w:val="22"/>
                  </w:rPr>
                  <m:t>y</m:t>
                </m:r>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4</m:t>
                </m:r>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4</m:t>
                </m:r>
                <m:r>
                  <w:rPr>
                    <w:rFonts w:ascii="Arial" w:eastAsia="Arial" w:hAnsi="Arial" w:cs="Arial"/>
                    <w:sz w:val="22"/>
                  </w:rPr>
                  <m:t>x</m:t>
                </m:r>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2</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18</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38" w:history="1">
        <w:r>
          <w:rPr>
            <w:rStyle w:val="Hyperlink"/>
            <w:rFonts w:ascii="Arial" w:eastAsia="Arial" w:hAnsi="Arial" w:cs="Arial"/>
            <w:color w:val="0000EE"/>
            <w:sz w:val="22"/>
            <w:u w:color="0000EE"/>
          </w:rPr>
          <w:t>binomial</w:t>
        </w:r>
      </w:hyperlink>
      <w:r>
        <w:rPr>
          <w:rFonts w:ascii="Arial" w:eastAsia="Arial" w:hAnsi="Arial" w:cs="Arial"/>
          <w:sz w:val="22"/>
        </w:rPr>
        <w:t xml:space="preserve"> products algebraically using the </w:t>
      </w:r>
      <w:hyperlink r:id="rId39" w:history="1">
        <w:r>
          <w:rPr>
            <w:rStyle w:val="Hyperlink"/>
            <w:rFonts w:ascii="Arial" w:eastAsia="Arial" w:hAnsi="Arial" w:cs="Arial"/>
            <w:color w:val="0000EE"/>
            <w:sz w:val="22"/>
            <w:u w:color="0000EE"/>
          </w:rPr>
          <w:t>distributive law</w:t>
        </w:r>
      </w:hyperlink>
      <w:r>
        <w:rPr>
          <w:rFonts w:ascii="Arial" w:eastAsia="Arial" w:hAnsi="Arial" w:cs="Arial"/>
          <w:sz w:val="22"/>
        </w:rPr>
        <w:t xml:space="preserve"> or consider areas of </w:t>
      </w:r>
      <w:hyperlink r:id="rId40" w:history="1">
        <w:r>
          <w:rPr>
            <w:rStyle w:val="Hyperlink"/>
            <w:rFonts w:ascii="Arial" w:eastAsia="Arial" w:hAnsi="Arial" w:cs="Arial"/>
            <w:color w:val="0000EE"/>
            <w:sz w:val="22"/>
            <w:u w:color="0000EE"/>
          </w:rPr>
          <w:t>rectangles</w:t>
        </w:r>
      </w:hyperlink>
      <w:r>
        <w:rPr>
          <w:rFonts w:ascii="Arial" w:eastAsia="Arial" w:hAnsi="Arial" w:cs="Arial"/>
          <w:sz w:val="22"/>
        </w:rPr>
        <w:t xml:space="preserve"> as a possible method of expansion</w:t>
      </w:r>
    </w:p>
    <w:tbl>
      <w:tblPr>
        <w:tblStyle w:val="ExampleTable"/>
        <w:tblW w:w="9000" w:type="dxa"/>
        <w:tblInd w:w="397" w:type="dxa"/>
      </w:tblPr>
      <w:tblGrid>
        <w:gridCol w:w="202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8</m:t>
                    </m:r>
                  </m:e>
                </m:d>
              </m:oMath>
            </m:oMathPara>
            <w:r>
              <w:rPr>
                <w:rFonts w:ascii="Arial" w:eastAsia="Arial" w:hAnsi="Arial" w:cs="Arial"/>
                <w:b w:val="0"/>
                <w:bCs w:val="0"/>
                <w:i w:val="0"/>
                <w:iCs w:val="0"/>
                <w:smallCaps w:val="0"/>
                <w:color w:val="000000"/>
                <w:sz w:val="22"/>
              </w:rPr>
              <w:t xml:space="preserve"> using an area model.</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86749" cy="899922"/>
                  <wp:docPr id="100011" name="" descr="2 rectangles. First has length l and width w. More detail of second rectangle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1"/>
                          <a:stretch>
                            <a:fillRect/>
                          </a:stretch>
                        </pic:blipFill>
                        <pic:spPr>
                          <a:xfrm>
                            <a:off x="0" y="0"/>
                            <a:ext cx="3386749" cy="899922"/>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rectangle divided into 4 boxes expanding algebraic terms using the area method. x plus 8 is on the top and x plus 3 is on the left side. x squared, 8x, 3x and 24 are inside the rectangle.</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Generalising the commutative property of arithmetic to binomial products, such as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d</m:t>
                    </m:r>
                  </m:e>
                </m:d>
                <m:r>
                  <w:rPr>
                    <w:rFonts w:ascii="Arial" w:eastAsia="Arial" w:hAnsi="Arial" w:cs="Arial"/>
                    <w:sz w:val="22"/>
                  </w:rPr>
                  <m:t>=</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d</m:t>
                    </m:r>
                  </m:e>
                </m:d>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oMath>
            </m:oMathPara>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Indices A</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expressions involving positive-integer and zero indices, and establishes the meaning of negative indices for numerical bases </w:t>
      </w:r>
      <w:r>
        <w:rPr>
          <w:rStyle w:val="Strong"/>
          <w:rFonts w:ascii="Arial" w:eastAsia="Arial" w:hAnsi="Arial" w:cs="Arial"/>
          <w:b/>
          <w:bCs/>
          <w:sz w:val="22"/>
        </w:rPr>
        <w:t>MA5-IND-C-01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Extend and apply the index laws to variables, using positive-integer indices and the zero index</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42" w:history="1">
        <w:r>
          <w:rPr>
            <w:rStyle w:val="Hyperlink"/>
            <w:rFonts w:ascii="Arial" w:eastAsia="Arial" w:hAnsi="Arial" w:cs="Arial"/>
            <w:color w:val="0000EE"/>
            <w:sz w:val="22"/>
            <w:u w:color="0000EE"/>
          </w:rPr>
          <w:t>index</w:t>
        </w:r>
      </w:hyperlink>
      <w:r>
        <w:rPr>
          <w:rFonts w:ascii="Arial" w:eastAsia="Arial" w:hAnsi="Arial" w:cs="Arial"/>
          <w:sz w:val="22"/>
        </w:rPr>
        <w:t xml:space="preserve"> laws for numerical </w:t>
      </w:r>
      <w:hyperlink r:id="rId43" w:history="1">
        <w:r>
          <w:rPr>
            <w:rStyle w:val="Hyperlink"/>
            <w:rFonts w:ascii="Arial" w:eastAsia="Arial" w:hAnsi="Arial" w:cs="Arial"/>
            <w:color w:val="0000EE"/>
            <w:sz w:val="22"/>
            <w:u w:color="0000EE"/>
          </w:rPr>
          <w:t>bases</w:t>
        </w:r>
      </w:hyperlink>
      <w:r>
        <w:rPr>
          <w:rFonts w:ascii="Arial" w:eastAsia="Arial" w:hAnsi="Arial" w:cs="Arial"/>
          <w:sz w:val="22"/>
        </w:rPr>
        <w:t xml:space="preserve"> with positive-</w:t>
      </w:r>
      <w:hyperlink r:id="rId44" w:history="1">
        <w:r>
          <w:rPr>
            <w:rStyle w:val="Hyperlink"/>
            <w:rFonts w:ascii="Arial" w:eastAsia="Arial" w:hAnsi="Arial" w:cs="Arial"/>
            <w:color w:val="0000EE"/>
            <w:sz w:val="22"/>
            <w:u w:color="0000EE"/>
          </w:rPr>
          <w:t>integer</w:t>
        </w:r>
      </w:hyperlink>
      <w:r>
        <w:rPr>
          <w:rFonts w:ascii="Arial" w:eastAsia="Arial" w:hAnsi="Arial" w:cs="Arial"/>
          <w:sz w:val="22"/>
        </w:rPr>
        <w:t xml:space="preserve"> </w:t>
      </w:r>
      <w:hyperlink r:id="rId45" w:history="1">
        <w:r>
          <w:rPr>
            <w:rStyle w:val="Hyperlink"/>
            <w:rFonts w:ascii="Arial" w:eastAsia="Arial" w:hAnsi="Arial" w:cs="Arial"/>
            <w:color w:val="0000EE"/>
            <w:sz w:val="22"/>
            <w:u w:color="0000EE"/>
          </w:rPr>
          <w:t>indices</w:t>
        </w:r>
      </w:hyperlink>
      <w:r>
        <w:rPr>
          <w:rFonts w:ascii="Arial" w:eastAsia="Arial" w:hAnsi="Arial" w:cs="Arial"/>
          <w:sz w:val="22"/>
        </w:rPr>
        <w:t xml:space="preserve"> to develop the index laws in algebraic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Generalising numerical expressions, such as </w:t>
            </w:r>
            <m:oMathPara>
              <m:oMathParaPr>
                <m:jc m:val="left"/>
              </m:oMathParaPr>
              <m:oMath>
                <m:sSup>
                  <m:e>
                    <m:r>
                      <w:rPr>
                        <w:rFonts w:ascii="Arial" w:eastAsia="Arial" w:hAnsi="Arial" w:cs="Arial"/>
                        <w:sz w:val="22"/>
                      </w:rPr>
                      <m:t>2</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5</m:t>
                    </m:r>
                  </m:sup>
                </m:sSup>
              </m:oMath>
            </m:oMathPara>
            <w:r>
              <w:rPr>
                <w:rStyle w:val="math-tex"/>
                <w:rFonts w:ascii="Arial" w:eastAsia="Arial" w:hAnsi="Arial" w:cs="Arial"/>
                <w:b w:val="0"/>
                <w:bCs w:val="0"/>
                <w:i w:val="0"/>
                <w:iCs w:val="0"/>
                <w:smallCaps w:val="0"/>
                <w:color w:val="000000"/>
                <w:sz w:val="22"/>
              </w:rPr>
              <w:t xml:space="preserve"> to </w:t>
            </w:r>
            <m:oMathPara>
              <m:oMathParaPr>
                <m:jc m:val="left"/>
              </m:oMathParaPr>
              <m:oMath>
                <m:sSup>
                  <m:e>
                    <m:r>
                      <w:rPr>
                        <w:rFonts w:ascii="Arial" w:eastAsia="Arial" w:hAnsi="Arial" w:cs="Arial"/>
                        <w:sz w:val="22"/>
                      </w:rPr>
                      <m:t>a</m:t>
                    </m:r>
                  </m:e>
                  <m:sup>
                    <m:r>
                      <w:rPr>
                        <w:rFonts w:ascii="Arial" w:eastAsia="Arial" w:hAnsi="Arial" w:cs="Arial"/>
                        <w:sz w:val="22"/>
                      </w:rPr>
                      <m:t>m</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Generalising numerical expressions, such as </w:t>
            </w:r>
            <m:oMathPara>
              <m:oMathParaPr>
                <m:jc m:val="left"/>
              </m:oMathParaPr>
              <m:oMath>
                <m:sSup>
                  <m:e>
                    <m:r>
                      <w:rPr>
                        <w:rFonts w:ascii="Arial" w:eastAsia="Arial" w:hAnsi="Arial" w:cs="Arial"/>
                        <w:sz w:val="22"/>
                      </w:rPr>
                      <m:t>2</m:t>
                    </m:r>
                  </m:e>
                  <m:sup>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5</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to </w:t>
            </w:r>
            <m:oMathPara>
              <m:oMathParaPr>
                <m:jc m:val="left"/>
              </m:oMathParaPr>
              <m:oMath>
                <m:sSup>
                  <m:e>
                    <m:r>
                      <w:rPr>
                        <w:rFonts w:ascii="Arial" w:eastAsia="Arial" w:hAnsi="Arial" w:cs="Arial"/>
                        <w:sz w:val="22"/>
                      </w:rPr>
                      <m:t>a</m:t>
                    </m:r>
                  </m:e>
                  <m:sup>
                    <m:r>
                      <w:rPr>
                        <w:rFonts w:ascii="Arial" w:eastAsia="Arial" w:hAnsi="Arial" w:cs="Arial"/>
                        <w:sz w:val="22"/>
                      </w:rPr>
                      <m:t>m</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Generalising numerical expressions, such as </w:t>
            </w:r>
            <m:oMathPara>
              <m:oMathParaPr>
                <m:jc m:val="left"/>
              </m:oMathParaPr>
              <m:oMath>
                <m:sSup>
                  <m:e>
                    <m:d>
                      <m:dPr>
                        <m:sepChr m:val="|"/>
                      </m:dPr>
                      <m:e>
                        <m:sSup>
                          <m:e>
                            <m:r>
                              <w:rPr>
                                <w:rFonts w:ascii="Arial" w:eastAsia="Arial" w:hAnsi="Arial" w:cs="Arial"/>
                                <w:sz w:val="22"/>
                              </w:rPr>
                              <m:t>2</m:t>
                            </m:r>
                          </m:e>
                          <m:sup>
                            <m:r>
                              <w:rPr>
                                <w:rFonts w:ascii="Arial" w:eastAsia="Arial" w:hAnsi="Arial" w:cs="Arial"/>
                                <w:sz w:val="22"/>
                              </w:rPr>
                              <m:t>2</m:t>
                            </m:r>
                          </m:sup>
                        </m:sSup>
                      </m:e>
                    </m:d>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6</m:t>
                    </m:r>
                  </m:sup>
                </m:sSup>
              </m:oMath>
            </m:oMathPara>
            <w:r>
              <w:rPr>
                <w:rStyle w:val="math-tex"/>
                <w:rFonts w:ascii="Arial" w:eastAsia="Arial" w:hAnsi="Arial" w:cs="Arial"/>
                <w:b w:val="0"/>
                <w:bCs w:val="0"/>
                <w:i w:val="0"/>
                <w:iCs w:val="0"/>
                <w:smallCaps w:val="0"/>
                <w:color w:val="000000"/>
                <w:sz w:val="22"/>
              </w:rPr>
              <w:t xml:space="preserve">  to </w:t>
            </w:r>
            <m:oMathPara>
              <m:oMathParaPr>
                <m:jc m:val="left"/>
              </m:oMathParaPr>
              <m:oMath>
                <m:sSup>
                  <m:e>
                    <m:d>
                      <m:dPr>
                        <m:sepChr m:val="|"/>
                      </m:dPr>
                      <m:e>
                        <m:sSup>
                          <m:e>
                            <m:r>
                              <w:rPr>
                                <w:rFonts w:ascii="Arial" w:eastAsia="Arial" w:hAnsi="Arial" w:cs="Arial"/>
                                <w:sz w:val="22"/>
                              </w:rPr>
                              <m:t>a</m:t>
                            </m:r>
                          </m:e>
                          <m:sup>
                            <m:r>
                              <w:rPr>
                                <w:rFonts w:ascii="Arial" w:eastAsia="Arial" w:hAnsi="Arial" w:cs="Arial"/>
                                <w:sz w:val="22"/>
                              </w:rPr>
                              <m:t>m</m:t>
                            </m:r>
                          </m:sup>
                        </m:sSup>
                      </m:e>
                    </m:d>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that </w:t>
      </w:r>
      <m:oMathPara>
        <m:oMathParaPr>
          <m:jc m:val="left"/>
        </m:oMathParaPr>
        <m:oMath>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algebraically using index laws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By considering </w:t>
            </w:r>
            <m:oMathPara>
              <m:oMathParaPr>
                <m:jc m:val="left"/>
              </m:oMathParaPr>
              <m:oMath>
                <m:f>
                  <m:num>
                    <m:sSup>
                      <m:e>
                        <m:r>
                          <w:rPr>
                            <w:rFonts w:ascii="Arial" w:eastAsia="Arial" w:hAnsi="Arial" w:cs="Arial"/>
                            <w:sz w:val="22"/>
                          </w:rPr>
                          <m:t>x</m:t>
                        </m:r>
                      </m:e>
                      <m:sup>
                        <m:r>
                          <w:rPr>
                            <w:rFonts w:ascii="Arial" w:eastAsia="Arial" w:hAnsi="Arial" w:cs="Arial"/>
                            <w:sz w:val="22"/>
                          </w:rPr>
                          <m:t>4</m:t>
                        </m:r>
                      </m:sup>
                    </m:sSup>
                  </m:num>
                  <m:den>
                    <m:sSup>
                      <m:e>
                        <m:r>
                          <w:rPr>
                            <w:rFonts w:ascii="Arial" w:eastAsia="Arial" w:hAnsi="Arial" w:cs="Arial"/>
                            <w:sz w:val="22"/>
                          </w:rPr>
                          <m:t>x</m:t>
                        </m:r>
                      </m:e>
                      <m:sup>
                        <m:r>
                          <w:rPr>
                            <w:rFonts w:ascii="Arial" w:eastAsia="Arial" w:hAnsi="Arial" w:cs="Arial"/>
                            <w:sz w:val="22"/>
                          </w:rPr>
                          <m:t>4</m:t>
                        </m:r>
                      </m:sup>
                    </m:sSup>
                  </m:den>
                </m:f>
                <m:r>
                  <w:rPr>
                    <w:rFonts w:ascii="Arial" w:eastAsia="Arial" w:hAnsi="Arial" w:cs="Arial"/>
                    <w:sz w:val="22"/>
                  </w:rPr>
                  <m:t>=</m:t>
                </m:r>
                <m:sSup>
                  <m:e>
                    <m:r>
                      <w:rPr>
                        <w:rFonts w:ascii="Arial" w:eastAsia="Arial" w:hAnsi="Arial" w:cs="Arial"/>
                        <w:sz w:val="22"/>
                      </w:rPr>
                      <m:t>x</m:t>
                    </m:r>
                  </m:e>
                  <m:sup>
                    <m:r>
                      <w:rPr>
                        <w:rFonts w:ascii="Arial" w:eastAsia="Arial" w:hAnsi="Arial" w:cs="Arial"/>
                        <w:sz w:val="22"/>
                      </w:rPr>
                      <m:t>4</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4</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and  </w:t>
            </w:r>
            <m:oMathPara>
              <m:oMathParaPr>
                <m:jc m:val="left"/>
              </m:oMathParaPr>
              <m:oMath>
                <m:f>
                  <m:num>
                    <m:sSup>
                      <m:e>
                        <m:r>
                          <w:rPr>
                            <w:rFonts w:ascii="Arial" w:eastAsia="Arial" w:hAnsi="Arial" w:cs="Arial"/>
                            <w:sz w:val="22"/>
                          </w:rPr>
                          <m:t>x</m:t>
                        </m:r>
                      </m:e>
                      <m:sup>
                        <m:r>
                          <w:rPr>
                            <w:rFonts w:ascii="Arial" w:eastAsia="Arial" w:hAnsi="Arial" w:cs="Arial"/>
                            <w:sz w:val="22"/>
                          </w:rPr>
                          <m:t>4</m:t>
                        </m:r>
                      </m:sup>
                    </m:sSup>
                  </m:num>
                  <m:den>
                    <m:sSup>
                      <m:e>
                        <m:r>
                          <w:rPr>
                            <w:rFonts w:ascii="Arial" w:eastAsia="Arial" w:hAnsi="Arial" w:cs="Arial"/>
                            <w:sz w:val="22"/>
                          </w:rPr>
                          <m:t>x</m:t>
                        </m:r>
                      </m:e>
                      <m:sup>
                        <m:r>
                          <w:rPr>
                            <w:rFonts w:ascii="Arial" w:eastAsia="Arial" w:hAnsi="Arial" w:cs="Arial"/>
                            <w:sz w:val="22"/>
                          </w:rPr>
                          <m:t>4</m:t>
                        </m:r>
                      </m:sup>
                    </m:sSup>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num>
                  <m:den>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den>
                </m:f>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establish that </w:t>
            </w:r>
            <m:oMathPara>
              <m:oMathParaPr>
                <m:jc m:val="left"/>
              </m:oMathParaPr>
              <m:oMath>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46"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that involve the zero index</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and explaining that </w:t>
            </w:r>
            <m:oMathPara>
              <m:oMathParaPr>
                <m:jc m:val="left"/>
              </m:oMathParaPr>
              <m:oMath>
                <m:r>
                  <w:rPr>
                    <w:rFonts w:ascii="Arial" w:eastAsia="Arial" w:hAnsi="Arial" w:cs="Arial"/>
                    <w:sz w:val="22"/>
                  </w:rPr>
                  <m:t>7</m:t>
                </m:r>
                <m:sSup>
                  <m:e>
                    <m:r>
                      <w:rPr>
                        <w:rFonts w:ascii="Arial" w:eastAsia="Arial" w:hAnsi="Arial" w:cs="Arial"/>
                        <w:sz w:val="22"/>
                      </w:rPr>
                      <m:t>m</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7</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7</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d>
                      <m:dPr>
                        <m:sepChr m:val="|"/>
                      </m:dPr>
                      <m:e>
                        <m:r>
                          <w:rPr>
                            <w:rFonts w:ascii="Arial" w:eastAsia="Arial" w:hAnsi="Arial" w:cs="Arial"/>
                            <w:sz w:val="22"/>
                          </w:rPr>
                          <m:t>3</m:t>
                        </m:r>
                        <m:r>
                          <w:rPr>
                            <w:rFonts w:ascii="Arial" w:eastAsia="Arial" w:hAnsi="Arial" w:cs="Arial"/>
                            <w:sz w:val="22"/>
                          </w:rPr>
                          <m:t>x</m:t>
                        </m:r>
                      </m:e>
                    </m:d>
                  </m:e>
                  <m:sup>
                    <m:r>
                      <w:rPr>
                        <w:rFonts w:ascii="Arial" w:eastAsia="Arial" w:hAnsi="Arial" w:cs="Arial"/>
                        <w:sz w:val="22"/>
                      </w:rPr>
                      <m:t>0</m:t>
                    </m:r>
                  </m:sup>
                </m:sSup>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6</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Simplify algebraic products and quotients using index laws</w:t>
      </w:r>
    </w:p>
    <w:p>
      <w:pPr>
        <w:pStyle w:val="ListParagraph"/>
        <w:keepNext/>
        <w:keepLines/>
        <w:numPr>
          <w:ilvl w:val="0"/>
          <w:numId w:val="2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algebraic expressions that involve powers, products and </w:t>
      </w:r>
      <w:hyperlink r:id="rId47" w:history="1">
        <w:r>
          <w:rPr>
            <w:rStyle w:val="Hyperlink"/>
            <w:rFonts w:ascii="Arial" w:eastAsia="Arial" w:hAnsi="Arial" w:cs="Arial"/>
            <w:color w:val="0000EE"/>
            <w:sz w:val="22"/>
            <w:u w:color="0000EE"/>
          </w:rPr>
          <w:t>quotients</w:t>
        </w:r>
      </w:hyperlink>
      <w:r>
        <w:rPr>
          <w:rFonts w:ascii="Arial" w:eastAsia="Arial" w:hAnsi="Arial" w:cs="Arial"/>
          <w:sz w:val="22"/>
        </w:rPr>
        <w:t xml:space="preserve"> of simple </w:t>
      </w:r>
      <w:hyperlink r:id="rId48" w:history="1">
        <w:r>
          <w:rPr>
            <w:rStyle w:val="Hyperlink"/>
            <w:rFonts w:ascii="Arial" w:eastAsia="Arial" w:hAnsi="Arial" w:cs="Arial"/>
            <w:color w:val="0000EE"/>
            <w:sz w:val="22"/>
            <w:u w:color="0000EE"/>
          </w:rPr>
          <w:t>algebraic terms</w:t>
        </w:r>
      </w:hyperlink>
      <w:r>
        <w:rPr>
          <w:rFonts w:ascii="Arial" w:eastAsia="Arial" w:hAnsi="Arial" w:cs="Arial"/>
          <w:sz w:val="22"/>
        </w:rPr>
        <w:t xml:space="preserve"> containing positive-integer indices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r>
                  <w:rPr>
                    <w:rFonts w:ascii="Arial" w:eastAsia="Arial" w:hAnsi="Arial" w:cs="Arial"/>
                    <w:sz w:val="22"/>
                  </w:rPr>
                  <m:t> </m:t>
                </m:r>
                <m:sSup>
                  <m:e>
                    <m:d>
                      <m:dPr>
                        <m:sepChr m:val="|"/>
                      </m:dPr>
                      <m:e>
                        <m:sSup>
                          <m:e>
                            <m:r>
                              <w:rPr>
                                <w:rFonts w:ascii="Arial" w:eastAsia="Arial" w:hAnsi="Arial" w:cs="Arial"/>
                                <w:sz w:val="22"/>
                              </w:rPr>
                              <m:t>3</m:t>
                            </m:r>
                            <m:r>
                              <w:rPr>
                                <w:rFonts w:ascii="Arial" w:eastAsia="Arial" w:hAnsi="Arial" w:cs="Arial"/>
                                <w:sz w:val="22"/>
                              </w:rPr>
                              <m:t>x</m:t>
                            </m:r>
                          </m:e>
                          <m:sup>
                            <m:r>
                              <w:rPr>
                                <w:rFonts w:ascii="Arial" w:eastAsia="Arial" w:hAnsi="Arial" w:cs="Arial"/>
                                <w:sz w:val="22"/>
                              </w:rPr>
                              <m:t>2</m:t>
                            </m:r>
                          </m:sup>
                        </m:sSup>
                      </m:e>
                    </m:d>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27</m:t>
                    </m:r>
                    <m:r>
                      <w:rPr>
                        <w:rFonts w:ascii="Arial" w:eastAsia="Arial" w:hAnsi="Arial" w:cs="Arial"/>
                        <w:sz w:val="22"/>
                      </w:rPr>
                      <m:t>x</m:t>
                    </m:r>
                  </m:e>
                  <m:sup>
                    <m:r>
                      <w:rPr>
                        <w:rFonts w:ascii="Arial" w:eastAsia="Arial" w:hAnsi="Arial" w:cs="Arial"/>
                        <w:sz w:val="22"/>
                      </w:rPr>
                      <m:t>6</m:t>
                    </m:r>
                  </m:sup>
                </m:sSup>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r>
                      <w:rPr>
                        <w:rFonts w:ascii="Arial" w:eastAsia="Arial" w:hAnsi="Arial" w:cs="Arial"/>
                        <w:sz w:val="22"/>
                      </w:rPr>
                      <m:t>15</m:t>
                    </m:r>
                    <m:r>
                      <w:rPr>
                        <w:rFonts w:ascii="Arial" w:eastAsia="Arial" w:hAnsi="Arial" w:cs="Arial"/>
                        <w:sz w:val="22"/>
                      </w:rPr>
                      <m:t>a</m:t>
                    </m:r>
                  </m:e>
                  <m:sup>
                    <m:r>
                      <w:rPr>
                        <w:rFonts w:ascii="Arial" w:eastAsia="Arial" w:hAnsi="Arial" w:cs="Arial"/>
                        <w:sz w:val="22"/>
                      </w:rPr>
                      <m:t>6</m:t>
                    </m:r>
                  </m:sup>
                </m:sSup>
                <m:r>
                  <w:rPr>
                    <w:rFonts w:ascii="Arial" w:eastAsia="Arial" w:hAnsi="Arial" w:cs="Arial"/>
                    <w:sz w:val="22"/>
                  </w:rPr>
                  <m:t>÷</m:t>
                </m:r>
                <m:sSup>
                  <m:e>
                    <m:r>
                      <w:rPr>
                        <w:rFonts w:ascii="Arial" w:eastAsia="Arial" w:hAnsi="Arial" w:cs="Arial"/>
                        <w:sz w:val="22"/>
                      </w:rPr>
                      <m:t>3</m:t>
                    </m:r>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r>
                      <w:rPr>
                        <w:rFonts w:ascii="Arial" w:eastAsia="Arial" w:hAnsi="Arial" w:cs="Arial"/>
                        <w:sz w:val="22"/>
                      </w:rPr>
                      <m:t>a</m:t>
                    </m:r>
                  </m:e>
                  <m:sup>
                    <m:r>
                      <w:rPr>
                        <w:rFonts w:ascii="Arial" w:eastAsia="Arial" w:hAnsi="Arial" w:cs="Arial"/>
                        <w:sz w:val="22"/>
                      </w:rPr>
                      <m:t>4</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index laws to numerical expressions with negative-integer indices</w:t>
      </w: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index notation, </w:t>
      </w:r>
      <w:hyperlink r:id="rId49" w:history="1">
        <w:r>
          <w:rPr>
            <w:rStyle w:val="Hyperlink"/>
            <w:rFonts w:ascii="Arial" w:eastAsia="Arial" w:hAnsi="Arial" w:cs="Arial"/>
            <w:color w:val="0000EE"/>
            <w:sz w:val="22"/>
            <w:u w:color="0000EE"/>
          </w:rPr>
          <w:t>patterns</w:t>
        </w:r>
      </w:hyperlink>
      <w:r>
        <w:rPr>
          <w:rFonts w:ascii="Arial" w:eastAsia="Arial" w:hAnsi="Arial" w:cs="Arial"/>
          <w:sz w:val="22"/>
        </w:rPr>
        <w:t xml:space="preserve"> and index laws to establish the meaning of negative indices for numerical bases</w:t>
      </w:r>
    </w:p>
    <w:tbl>
      <w:tblPr>
        <w:tblStyle w:val="ExampleTable"/>
        <w:tblW w:w="9000" w:type="dxa"/>
        <w:tblInd w:w="397" w:type="dxa"/>
      </w:tblPr>
      <w:tblGrid>
        <w:gridCol w:w="2169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numerical patterns: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731208" cy="899922"/>
                  <wp:docPr id="100013" name="" descr="A table demonstrating descending powers. Details in the text following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0"/>
                          <a:stretch>
                            <a:fillRect/>
                          </a:stretch>
                        </pic:blipFill>
                        <pic:spPr>
                          <a:xfrm>
                            <a:off x="0" y="0"/>
                            <a:ext cx="4731208" cy="899922"/>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6 columns in a table showing descending powers with a base of 3 on the top row and their calculations on the bottom row. On the top row, 3 cubed, 3 squared, 3 to the power of 1, 3 to the power of 0, 3 to the power of minus 1 and 3 to the power of minus 2. The bottom row is 27, 9, 3, 1, one-third, and 1 over 3 squared equals 1 over 9.</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Applying index laws: </w:t>
            </w:r>
            <m:oMathPara>
              <m:oMathParaPr>
                <m:jc m:val="left"/>
              </m:oMathParaPr>
              <m:oMath>
                <m:sSup>
                  <m:e>
                    <m:r>
                      <w:rPr>
                        <w:rFonts w:ascii="Arial" w:eastAsia="Arial" w:hAnsi="Arial" w:cs="Arial"/>
                        <w:sz w:val="22"/>
                      </w:rPr>
                      <m:t>4</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m:t>
                    </m:r>
                    <m:r>
                      <w:rPr>
                        <w:rFonts w:ascii="Arial" w:eastAsia="Arial" w:hAnsi="Arial" w:cs="Arial"/>
                        <w:sz w:val="22"/>
                      </w:rPr>
                      <m:t>2</m:t>
                    </m:r>
                  </m:sup>
                </m:sSup>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and </w:t>
            </w:r>
            <m:oMathPara>
              <m:oMathParaPr>
                <m:jc m:val="left"/>
              </m:oMathParaPr>
              <m:oMath>
                <m:f>
                  <m:num>
                    <m:sSup>
                      <m:e>
                        <m:r>
                          <w:rPr>
                            <w:rFonts w:ascii="Arial" w:eastAsia="Arial" w:hAnsi="Arial" w:cs="Arial"/>
                            <w:sz w:val="22"/>
                          </w:rPr>
                          <m:t>4</m:t>
                        </m:r>
                      </m:e>
                      <m:sup>
                        <m:r>
                          <w:rPr>
                            <w:rFonts w:ascii="Arial" w:eastAsia="Arial" w:hAnsi="Arial" w:cs="Arial"/>
                            <w:sz w:val="22"/>
                          </w:rPr>
                          <m:t>3</m:t>
                        </m:r>
                      </m:sup>
                    </m:sSup>
                  </m:num>
                  <m:den>
                    <m:sSup>
                      <m:e>
                        <m:r>
                          <w:rPr>
                            <w:rFonts w:ascii="Arial" w:eastAsia="Arial" w:hAnsi="Arial" w:cs="Arial"/>
                            <w:sz w:val="22"/>
                          </w:rPr>
                          <m:t>4</m:t>
                        </m:r>
                      </m:e>
                      <m:sup>
                        <m:r>
                          <w:rPr>
                            <w:rFonts w:ascii="Arial" w:eastAsia="Arial" w:hAnsi="Arial" w:cs="Arial"/>
                            <w:sz w:val="22"/>
                          </w:rPr>
                          <m:t>5</m:t>
                        </m:r>
                      </m:sup>
                    </m:sSup>
                  </m:den>
                </m:f>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4</m:t>
                        </m:r>
                      </m:e>
                      <m:sup>
                        <m:r>
                          <w:rPr>
                            <w:rFonts w:ascii="Arial" w:eastAsia="Arial" w:hAnsi="Arial" w:cs="Arial"/>
                            <w:sz w:val="22"/>
                          </w:rPr>
                          <m:t>2</m:t>
                        </m:r>
                      </m:sup>
                    </m:sSup>
                  </m:den>
                </m:f>
              </m:oMath>
            </m:oMathPara>
            <w:r>
              <w:rPr>
                <w:rStyle w:val="math-tex"/>
                <w:rFonts w:ascii="Arial" w:eastAsia="Arial" w:hAnsi="Arial" w:cs="Arial"/>
                <w:b w:val="0"/>
                <w:bCs w:val="0"/>
                <w:i w:val="0"/>
                <w:iCs w:val="0"/>
                <w:smallCaps w:val="0"/>
                <w:color w:val="000000"/>
                <w:sz w:val="22"/>
              </w:rPr>
              <w:t xml:space="preserve"> to establish that </w:t>
            </w:r>
            <m:oMathPara>
              <m:oMathParaPr>
                <m:jc m:val="left"/>
              </m:oMathParaPr>
              <m:oMath>
                <m:sSup>
                  <m:e>
                    <m:r>
                      <w:rPr>
                        <w:rFonts w:ascii="Arial" w:eastAsia="Arial" w:hAnsi="Arial" w:cs="Arial"/>
                        <w:sz w:val="22"/>
                      </w:rPr>
                      <m:t>4</m:t>
                    </m:r>
                  </m:e>
                  <m:sup>
                    <m:r>
                      <w:rPr>
                        <w:rFonts w:ascii="Arial" w:eastAsia="Arial" w:hAnsi="Arial" w:cs="Arial"/>
                        <w:sz w:val="22"/>
                      </w:rPr>
                      <m:t>-</m:t>
                    </m:r>
                    <m:r>
                      <w:rPr>
                        <w:rFonts w:ascii="Arial" w:eastAsia="Arial" w:hAnsi="Arial" w:cs="Arial"/>
                        <w:sz w:val="22"/>
                      </w:rPr>
                      <m:t>2</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4</m:t>
                        </m:r>
                      </m:e>
                      <m:sup>
                        <m:r>
                          <w:rPr>
                            <w:rFonts w:ascii="Arial" w:eastAsia="Arial" w:hAnsi="Arial" w:cs="Arial"/>
                            <w:sz w:val="22"/>
                          </w:rPr>
                          <m:t>2</m:t>
                        </m:r>
                      </m:sup>
                    </m:sSup>
                  </m:den>
                </m:f>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Evaluate numerical expressions involving a negative index by first representing them with a positive index</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sSup>
                  <m:e>
                    <m:r>
                      <w:rPr>
                        <w:rFonts w:ascii="Arial" w:eastAsia="Arial" w:hAnsi="Arial" w:cs="Arial"/>
                        <w:sz w:val="22"/>
                      </w:rPr>
                      <m:t>3</m:t>
                    </m:r>
                  </m:e>
                  <m:sup>
                    <m:r>
                      <w:rPr>
                        <w:rFonts w:ascii="Arial" w:eastAsia="Arial" w:hAnsi="Arial" w:cs="Arial"/>
                        <w:sz w:val="22"/>
                      </w:rPr>
                      <m:t>-</m:t>
                    </m:r>
                    <m:r>
                      <w:rPr>
                        <w:rFonts w:ascii="Arial" w:eastAsia="Arial" w:hAnsi="Arial" w:cs="Arial"/>
                        <w:sz w:val="22"/>
                      </w:rPr>
                      <m:t>4</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3</m:t>
                        </m:r>
                      </m:e>
                      <m:sup>
                        <m:r>
                          <w:rPr>
                            <w:rFonts w:ascii="Arial" w:eastAsia="Arial" w:hAnsi="Arial" w:cs="Arial"/>
                            <w:sz w:val="22"/>
                          </w:rPr>
                          <m:t>4</m:t>
                        </m:r>
                      </m:sup>
                    </m:sSup>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81</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Represent given numbers in index form (integer indices and bases only)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w:t>
            </w:r>
            <m:oMathPara>
              <m:oMathParaPr>
                <m:jc m:val="left"/>
              </m:oMathParaPr>
              <m:oMath>
                <m:f>
                  <m:num>
                    <m:r>
                      <w:rPr>
                        <w:rFonts w:ascii="Arial" w:eastAsia="Arial" w:hAnsi="Arial" w:cs="Arial"/>
                        <w:sz w:val="22"/>
                      </w:rPr>
                      <m:t>1</m:t>
                    </m:r>
                  </m:num>
                  <m:den>
                    <m:r>
                      <w:rPr>
                        <w:rFonts w:ascii="Arial" w:eastAsia="Arial" w:hAnsi="Arial" w:cs="Arial"/>
                        <w:sz w:val="22"/>
                      </w:rPr>
                      <m:t>125</m:t>
                    </m:r>
                  </m:den>
                </m:f>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1</m:t>
                    </m:r>
                  </m:num>
                  <m:den>
                    <m:sSup>
                      <m:e>
                        <m:r>
                          <w:rPr>
                            <w:rFonts w:ascii="Arial" w:eastAsia="Arial" w:hAnsi="Arial" w:cs="Arial"/>
                            <w:sz w:val="22"/>
                          </w:rPr>
                          <m:t>5</m:t>
                        </m:r>
                      </m:e>
                      <m:sup>
                        <m:r>
                          <w:rPr>
                            <w:rFonts w:ascii="Arial" w:eastAsia="Arial" w:hAnsi="Arial" w:cs="Arial"/>
                            <w:sz w:val="22"/>
                          </w:rPr>
                          <m:t>3</m:t>
                        </m:r>
                      </m:sup>
                    </m:sSup>
                  </m:den>
                </m:f>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r>
                      <w:rPr>
                        <w:rFonts w:ascii="Arial" w:eastAsia="Arial" w:hAnsi="Arial" w:cs="Arial"/>
                        <w:sz w:val="22"/>
                      </w:rPr>
                      <m:t>5</m:t>
                    </m:r>
                  </m:e>
                  <m:sup>
                    <m:r>
                      <w:rPr>
                        <w:rFonts w:ascii="Arial" w:eastAsia="Arial" w:hAnsi="Arial" w:cs="Arial"/>
                        <w:sz w:val="22"/>
                      </w:rPr>
                      <m:t>-</m:t>
                    </m:r>
                    <m:r>
                      <w:rPr>
                        <w:rFonts w:ascii="Arial" w:eastAsia="Arial" w:hAnsi="Arial" w:cs="Arial"/>
                        <w:sz w:val="22"/>
                      </w:rPr>
                      <m:t>3</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Equations A</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up to 3 steps, limited to one algebraic fraction </w:t>
      </w:r>
      <w:r>
        <w:rPr>
          <w:rStyle w:val="Strong"/>
          <w:rFonts w:ascii="Arial" w:eastAsia="Arial" w:hAnsi="Arial" w:cs="Arial"/>
          <w:b/>
          <w:bCs/>
          <w:sz w:val="22"/>
        </w:rPr>
        <w:t>MA5-EQU-C-01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involving up to 3 steps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51"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using algebraic techniques involving up to 3 steps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with pronumerals on both sides of the equation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grouping symbols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Verify solutions using substitution</w:t>
      </w:r>
      <w:r>
        <w:rPr>
          <w:rFonts w:ascii="Arial" w:eastAsia="Arial" w:hAnsi="Arial" w:cs="Arial"/>
          <w:sz w:val="22"/>
        </w:rPr>
        <w:br/>
      </w:r>
      <w:r>
        <w:rPr>
          <w:rStyle w:val="Strong"/>
          <w:rFonts w:ascii="Arial" w:eastAsia="Arial" w:hAnsi="Arial" w:cs="Arial"/>
          <w:b/>
          <w:bCs/>
          <w:color w:val="121212"/>
          <w:sz w:val="22"/>
        </w:rPr>
        <w:t>NPA6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involving one algebraic fraction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linear equations involving one </w:t>
      </w:r>
      <w:hyperlink r:id="rId52" w:history="1">
        <w:r>
          <w:rPr>
            <w:rStyle w:val="Hyperlink"/>
            <w:rFonts w:ascii="Arial" w:eastAsia="Arial" w:hAnsi="Arial" w:cs="Arial"/>
            <w:color w:val="0000EE"/>
            <w:sz w:val="22"/>
            <w:u w:color="0000EE"/>
          </w:rPr>
          <w:t>algebraic fraction</w:t>
        </w:r>
      </w:hyperlink>
      <w:r>
        <w:rPr>
          <w:rFonts w:ascii="Arial" w:eastAsia="Arial" w:hAnsi="Arial" w:cs="Arial"/>
          <w:sz w:val="22"/>
        </w:rPr>
        <w:t xml:space="preserve"> using up to 3 steps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arising from word problems and substitution into formulas</w:t>
      </w:r>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Solve linear equations arising from substitution into formulas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formula to convert temperatures measured in Fahrenheit to Celsius, </w:t>
            </w:r>
            <m:oMathPara>
              <m:oMathParaPr>
                <m:jc m:val="left"/>
              </m:oMathParaPr>
              <m:oMath>
                <m:r>
                  <w:rPr>
                    <w:rFonts w:ascii="Arial" w:eastAsia="Arial" w:hAnsi="Arial" w:cs="Arial"/>
                    <w:sz w:val="22"/>
                  </w:rPr>
                  <m:t>C</m:t>
                </m:r>
                <m:r>
                  <w:rPr>
                    <w:rFonts w:ascii="Arial" w:eastAsia="Arial" w:hAnsi="Arial" w:cs="Arial"/>
                    <w:sz w:val="22"/>
                  </w:rPr>
                  <m:t>=</m:t>
                </m:r>
                <m:f>
                  <m:num>
                    <m:r>
                      <w:rPr>
                        <w:rFonts w:ascii="Arial" w:eastAsia="Arial" w:hAnsi="Arial" w:cs="Arial"/>
                        <w:sz w:val="22"/>
                      </w:rPr>
                      <m:t>5</m:t>
                    </m:r>
                  </m:num>
                  <m:den>
                    <m:r>
                      <w:rPr>
                        <w:rFonts w:ascii="Arial" w:eastAsia="Arial" w:hAnsi="Arial" w:cs="Arial"/>
                        <w:sz w:val="22"/>
                      </w:rPr>
                      <m:t>9</m:t>
                    </m:r>
                  </m:den>
                </m:f>
                <m:d>
                  <m:dPr>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32</m:t>
                    </m:r>
                  </m:e>
                </m:d>
              </m:oMath>
            </m:oMathPara>
            <w:r>
              <w:rPr>
                <w:rFonts w:ascii="Arial" w:eastAsia="Arial" w:hAnsi="Arial" w:cs="Arial"/>
                <w:b w:val="0"/>
                <w:bCs w:val="0"/>
                <w:i w:val="0"/>
                <w:iCs w:val="0"/>
                <w:smallCaps w:val="0"/>
                <w:color w:val="000000"/>
                <w:sz w:val="22"/>
              </w:rPr>
              <w:t xml:space="preserve">, find the temperature in Fahrenheit if the temperature in Celsius is </w:t>
            </w:r>
            <m:oMathPara>
              <m:oMathParaPr>
                <m:jc m:val="left"/>
              </m:oMathParaPr>
              <m:oMath>
                <m:sSup>
                  <m:e>
                    <m:r>
                      <w:rPr>
                        <w:rFonts w:ascii="Arial" w:eastAsia="Arial" w:hAnsi="Arial" w:cs="Arial"/>
                        <w:sz w:val="22"/>
                      </w:rPr>
                      <m:t>100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word problems as linear equations, solve the equations and interpret the solutions in the context of the problem</w:t>
      </w:r>
      <w:r>
        <w:rPr>
          <w:rFonts w:ascii="Arial" w:eastAsia="Arial" w:hAnsi="Arial" w:cs="Arial"/>
          <w:sz w:val="22"/>
        </w:rPr>
        <w:br/>
      </w:r>
      <w:r>
        <w:rPr>
          <w:rStyle w:val="Strong"/>
          <w:rFonts w:ascii="Arial" w:eastAsia="Arial" w:hAnsi="Arial" w:cs="Arial"/>
          <w:b/>
          <w:bCs/>
          <w:color w:val="121212"/>
          <w:sz w:val="22"/>
        </w:rPr>
        <w:t>NPA7</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Linear relationships A</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determines the midpoint, gradient and length of an interval, and graphs linear relationships, with and without digital tools </w:t>
      </w:r>
      <w:r>
        <w:rPr>
          <w:rStyle w:val="Strong"/>
          <w:rFonts w:ascii="Arial" w:eastAsia="Arial" w:hAnsi="Arial" w:cs="Arial"/>
          <w:b/>
          <w:bCs/>
          <w:sz w:val="22"/>
        </w:rPr>
        <w:t>MA5-LIN-C-01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Find the midpoint and gradient of a line segment (interval) on the Cartesian plane</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Plot and join 2 points to form an </w:t>
      </w:r>
      <w:hyperlink r:id="rId53" w:history="1">
        <w:r>
          <w:rPr>
            <w:rStyle w:val="Hyperlink"/>
            <w:rFonts w:ascii="Arial" w:eastAsia="Arial" w:hAnsi="Arial" w:cs="Arial"/>
            <w:color w:val="0000EE"/>
            <w:sz w:val="22"/>
            <w:u w:color="0000EE"/>
          </w:rPr>
          <w:t>interval</w:t>
        </w:r>
      </w:hyperlink>
      <w:r>
        <w:rPr>
          <w:rFonts w:ascii="Arial" w:eastAsia="Arial" w:hAnsi="Arial" w:cs="Arial"/>
          <w:sz w:val="22"/>
        </w:rPr>
        <w:t xml:space="preserve"> on the </w:t>
      </w:r>
      <w:hyperlink r:id="rId54" w:history="1">
        <w:r>
          <w:rPr>
            <w:rStyle w:val="Hyperlink"/>
            <w:rFonts w:ascii="Arial" w:eastAsia="Arial" w:hAnsi="Arial" w:cs="Arial"/>
            <w:color w:val="0000EE"/>
            <w:sz w:val="22"/>
            <w:u w:color="0000EE"/>
          </w:rPr>
          <w:t>Cartesian plane</w:t>
        </w:r>
      </w:hyperlink>
      <w:r>
        <w:rPr>
          <w:rFonts w:ascii="Arial" w:eastAsia="Arial" w:hAnsi="Arial" w:cs="Arial"/>
          <w:sz w:val="22"/>
        </w:rPr>
        <w:t xml:space="preserve"> and use the interval as the </w:t>
      </w:r>
      <w:hyperlink r:id="rId55" w:history="1">
        <w:r>
          <w:rPr>
            <w:rStyle w:val="Hyperlink"/>
            <w:rFonts w:ascii="Arial" w:eastAsia="Arial" w:hAnsi="Arial" w:cs="Arial"/>
            <w:color w:val="0000EE"/>
            <w:sz w:val="22"/>
            <w:u w:color="0000EE"/>
          </w:rPr>
          <w:t>hypotenuse</w:t>
        </w:r>
      </w:hyperlink>
      <w:r>
        <w:rPr>
          <w:rFonts w:ascii="Arial" w:eastAsia="Arial" w:hAnsi="Arial" w:cs="Arial"/>
          <w:sz w:val="22"/>
        </w:rPr>
        <w:t xml:space="preserve"> of a right-angled </w:t>
      </w:r>
      <w:hyperlink r:id="rId56" w:history="1">
        <w:r>
          <w:rPr>
            <w:rStyle w:val="Hyperlink"/>
            <w:rFonts w:ascii="Arial" w:eastAsia="Arial" w:hAnsi="Arial" w:cs="Arial"/>
            <w:color w:val="0000EE"/>
            <w:sz w:val="22"/>
            <w:u w:color="0000EE"/>
          </w:rPr>
          <w:t>triangle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884395" cy="1905000"/>
                  <wp:docPr id="100015" name="" descr="A number plane with an interval at 2,2 and 5,6. A right angled triangle is formed from th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7"/>
                          <a:stretch>
                            <a:fillRect/>
                          </a:stretch>
                        </pic:blipFill>
                        <pic:spPr>
                          <a:xfrm>
                            <a:off x="0" y="0"/>
                            <a:ext cx="1884395" cy="1905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relationship gradient </w:t>
      </w:r>
      <m:oMathPara>
        <m:oMathParaPr>
          <m:jc m:val="left"/>
        </m:oMathParaPr>
        <m:oMath>
          <m:r>
            <m:rPr>
              <m:sty m:val="p"/>
            </m:rPr>
            <w:rPr>
              <w:rFonts w:ascii="Arial" w:eastAsia="Arial" w:hAnsi="Arial" w:cs="Arial"/>
              <w:sz w:val="22"/>
            </w:rPr>
            <m:t> </m:t>
          </m:r>
          <m:r>
            <w:rPr>
              <w:rFonts w:ascii="Arial" w:eastAsia="Arial" w:hAnsi="Arial" w:cs="Arial"/>
              <w:sz w:val="22"/>
            </w:rPr>
            <m:t>m</m:t>
          </m:r>
          <m:r>
            <w:rPr>
              <w:rFonts w:ascii="Arial" w:eastAsia="Arial" w:hAnsi="Arial" w:cs="Arial"/>
              <w:sz w:val="22"/>
            </w:rPr>
            <m:t>=</m:t>
          </m:r>
          <m:f>
            <m:num>
              <m:r>
                <w:rPr>
                  <w:rFonts w:ascii="Arial" w:eastAsia="Arial" w:hAnsi="Arial" w:cs="Arial"/>
                  <w:sz w:val="22"/>
                </w:rPr>
                <m:t>r</m:t>
              </m:r>
              <m:r>
                <w:rPr>
                  <w:rFonts w:ascii="Arial" w:eastAsia="Arial" w:hAnsi="Arial" w:cs="Arial"/>
                  <w:sz w:val="22"/>
                </w:rPr>
                <m:t>i</m:t>
              </m:r>
              <m:r>
                <w:rPr>
                  <w:rFonts w:ascii="Arial" w:eastAsia="Arial" w:hAnsi="Arial" w:cs="Arial"/>
                  <w:sz w:val="22"/>
                </w:rPr>
                <m:t>s</m:t>
              </m:r>
              <m:r>
                <w:rPr>
                  <w:rFonts w:ascii="Arial" w:eastAsia="Arial" w:hAnsi="Arial" w:cs="Arial"/>
                  <w:sz w:val="22"/>
                </w:rPr>
                <m:t>e</m:t>
              </m:r>
            </m:num>
            <m:den>
              <m:r>
                <w:rPr>
                  <w:rFonts w:ascii="Arial" w:eastAsia="Arial" w:hAnsi="Arial" w:cs="Arial"/>
                  <w:sz w:val="22"/>
                </w:rPr>
                <m:t>r</m:t>
              </m:r>
              <m:r>
                <w:rPr>
                  <w:rFonts w:ascii="Arial" w:eastAsia="Arial" w:hAnsi="Arial" w:cs="Arial"/>
                  <w:sz w:val="22"/>
                </w:rPr>
                <m:t>u</m:t>
              </m:r>
              <m:r>
                <w:rPr>
                  <w:rFonts w:ascii="Arial" w:eastAsia="Arial" w:hAnsi="Arial" w:cs="Arial"/>
                  <w:sz w:val="22"/>
                </w:rPr>
                <m:t>n</m:t>
              </m:r>
            </m:den>
          </m:f>
        </m:oMath>
      </m:oMathPara>
      <w:r>
        <w:rPr>
          <w:rFonts w:ascii="Arial" w:eastAsia="Arial" w:hAnsi="Arial" w:cs="Arial"/>
          <w:sz w:val="22"/>
        </w:rPr>
        <w:t xml:space="preserve"> to find the gradient/slope of the interval joining the 2 points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464054"/>
                  <wp:docPr id="100017" name="" descr="A number plane with details in the text f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8"/>
                          <a:stretch>
                            <a:fillRect/>
                          </a:stretch>
                        </pic:blipFill>
                        <pic:spPr>
                          <a:xfrm>
                            <a:off x="0" y="0"/>
                            <a:ext cx="1905000" cy="146405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right-angled triangle is formed from the interval on the Cartesian plane with a rise of 4 and a run of 3. Therefore, the gradient is 4 over 3.</w:t>
            </w:r>
          </w:p>
        </w:tc>
      </w:tr>
    </w:tbl>
    <w:p>
      <w:pPr>
        <w:pStyle w:val="ExampleSeparator"/>
        <w:spacing w:before="0" w:after="0"/>
        <w:rPr>
          <w:rFonts w:ascii="Arial" w:eastAsia="Arial" w:hAnsi="Arial" w:cs="Arial"/>
        </w:rPr>
      </w:pP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Distinguish between intervals with positive and negative </w:t>
      </w:r>
      <w:hyperlink r:id="rId59" w:history="1">
        <w:r>
          <w:rPr>
            <w:rStyle w:val="Hyperlink"/>
            <w:rFonts w:ascii="Arial" w:eastAsia="Arial" w:hAnsi="Arial" w:cs="Arial"/>
            <w:color w:val="0000EE"/>
            <w:sz w:val="22"/>
            <w:u w:color="0000EE"/>
          </w:rPr>
          <w:t>gradients</w:t>
        </w:r>
      </w:hyperlink>
      <w:r>
        <w:rPr>
          <w:rFonts w:ascii="Arial" w:eastAsia="Arial" w:hAnsi="Arial" w:cs="Arial"/>
          <w:sz w:val="22"/>
        </w:rPr>
        <w:t xml:space="preserve"> from a diagram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683311" cy="1524000"/>
                  <wp:docPr id="100019" name="" descr="2 number planes showing intervals with positive and negative gradient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0"/>
                          <a:stretch>
                            <a:fillRect/>
                          </a:stretch>
                        </pic:blipFill>
                        <pic:spPr>
                          <a:xfrm>
                            <a:off x="0" y="0"/>
                            <a:ext cx="368331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On both Cartesian planes, lines sloping upwards are positive gradients and lines sloping downwards are negative gradients.</w:t>
            </w:r>
          </w:p>
        </w:tc>
      </w:tr>
    </w:tbl>
    <w:p>
      <w:pPr>
        <w:pStyle w:val="ExampleSeparator"/>
        <w:spacing w:before="0" w:after="0"/>
        <w:rPr>
          <w:rFonts w:ascii="Arial" w:eastAsia="Arial" w:hAnsi="Arial" w:cs="Arial"/>
        </w:rPr>
      </w:pP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horizontal intervals have a gradient of 0 and vertical intervals have undefined gradients using the gradient relationship</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61" w:history="1">
        <w:r>
          <w:rPr>
            <w:rStyle w:val="Hyperlink"/>
            <w:rFonts w:ascii="Arial" w:eastAsia="Arial" w:hAnsi="Arial" w:cs="Arial"/>
            <w:color w:val="0000EE"/>
            <w:sz w:val="22"/>
            <w:u w:color="0000EE"/>
          </w:rPr>
          <w:t>midpoint</w:t>
        </w:r>
      </w:hyperlink>
      <w:r>
        <w:rPr>
          <w:rFonts w:ascii="Arial" w:eastAsia="Arial" w:hAnsi="Arial" w:cs="Arial"/>
          <w:sz w:val="22"/>
        </w:rPr>
        <w:t xml:space="preserve"> of horizontal and vertical intervals on the Cartesian plane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711402"/>
                  <wp:docPr id="100021" name="" descr="Number plane with horizontal and vertical intervals and midpoint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2"/>
                          <a:stretch>
                            <a:fillRect/>
                          </a:stretch>
                        </pic:blipFill>
                        <pic:spPr>
                          <a:xfrm>
                            <a:off x="0" y="0"/>
                            <a:ext cx="1905000" cy="171140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Horizontal interval at (minus 2,3) and (minus 5,3) has a midpoint at (minus 3.5,3). Vertical interval from (4,2) to (4,6) has a midpoint of (4,4).</w:t>
            </w:r>
          </w:p>
        </w:tc>
      </w:tr>
    </w:tbl>
    <w:p>
      <w:pPr>
        <w:pStyle w:val="ExampleSeparator"/>
        <w:spacing w:before="0" w:after="0"/>
        <w:rPr>
          <w:rFonts w:ascii="Arial" w:eastAsia="Arial" w:hAnsi="Arial" w:cs="Arial"/>
        </w:rPr>
      </w:pP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process for calculating the mean to find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the interval joining 2 points on the Cartesian plane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478534"/>
                  <wp:docPr id="100023" name="" descr="Number plane showing intervals and midpoint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3"/>
                          <a:stretch>
                            <a:fillRect/>
                          </a:stretch>
                        </pic:blipFill>
                        <pic:spPr>
                          <a:xfrm>
                            <a:off x="0" y="0"/>
                            <a:ext cx="1905000" cy="147853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Intervals on a Cartesian plane from (2,2) to (5,6) has a midpoint at (3.5,4). The average of the rise is 4 over 2 and the average of the run is 3 over 2.</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find the midpoint and gradient/slope of an interval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distance between 2 points located on the Cartesian plane</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interval between 2 points as the hypotenuse of a right-angled triangle on the Cartesian plane and apply </w:t>
      </w:r>
      <w:hyperlink r:id="rId64"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determine the </w:t>
      </w:r>
      <w:hyperlink r:id="rId65" w:history="1">
        <w:r>
          <w:rPr>
            <w:rStyle w:val="Hyperlink"/>
            <w:rFonts w:ascii="Arial" w:eastAsia="Arial" w:hAnsi="Arial" w:cs="Arial"/>
            <w:color w:val="0000EE"/>
            <w:sz w:val="22"/>
            <w:u w:color="0000EE"/>
          </w:rPr>
          <w:t>length</w:t>
        </w:r>
      </w:hyperlink>
      <w:r>
        <w:rPr>
          <w:rFonts w:ascii="Arial" w:eastAsia="Arial" w:hAnsi="Arial" w:cs="Arial"/>
          <w:sz w:val="22"/>
        </w:rPr>
        <w:t xml:space="preserve"> of the interval joining the 2 points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611690"/>
                  <wp:docPr id="100025" name="" descr="A number plane with an interval from 1,2 to 4,6.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6"/>
                          <a:stretch>
                            <a:fillRect/>
                          </a:stretch>
                        </pic:blipFill>
                        <pic:spPr>
                          <a:xfrm>
                            <a:off x="0" y="0"/>
                            <a:ext cx="1905000" cy="161169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Intervals on a Cartesian plane from (1,2) to (4,6). A right-angled triangle is formed with shorter sides 4 and 3. Pythagoras’ theorem is used to calculate the longest side as 5 units in length.</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r>
        <w:rPr>
          <w:rFonts w:ascii="Arial" w:eastAsia="Arial" w:hAnsi="Arial" w:cs="Arial"/>
        </w:rPr>
        <w:t xml:space="preserve">, </w:t>
      </w:r>
      <w:r>
        <w:rPr>
          <w:rStyle w:val="Strong"/>
          <w:rFonts w:ascii="Arial" w:eastAsia="Arial" w:hAnsi="Arial" w:cs="Arial"/>
          <w:b/>
          <w:bCs/>
          <w:color w:val="121212"/>
        </w:rPr>
        <w:t>UuM10</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find the distance between 2 points on the Cartesian plane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graph equations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represent linear relationships or straight lines</w:t>
      </w:r>
      <w:r>
        <w:rPr>
          <w:rFonts w:ascii="Arial" w:eastAsia="Arial" w:hAnsi="Arial" w:cs="Arial"/>
          <w:sz w:val="22"/>
        </w:rPr>
        <w:br/>
      </w:r>
      <w:r>
        <w:rPr>
          <w:rStyle w:val="Strong"/>
          <w:rFonts w:ascii="Arial" w:eastAsia="Arial" w:hAnsi="Arial" w:cs="Arial"/>
          <w:b/>
          <w:bCs/>
          <w:color w:val="121212"/>
          <w:sz w:val="22"/>
        </w:rPr>
        <w:t>NPA8</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tables of values and use </w:t>
      </w:r>
      <w:hyperlink r:id="rId67" w:history="1">
        <w:r>
          <w:rPr>
            <w:rStyle w:val="Hyperlink"/>
            <w:rFonts w:ascii="Arial" w:eastAsia="Arial" w:hAnsi="Arial" w:cs="Arial"/>
            <w:color w:val="0000EE"/>
            <w:sz w:val="22"/>
            <w:u w:color="0000EE"/>
          </w:rPr>
          <w:t>coordinates</w:t>
        </w:r>
      </w:hyperlink>
      <w:r>
        <w:rPr>
          <w:rFonts w:ascii="Arial" w:eastAsia="Arial" w:hAnsi="Arial" w:cs="Arial"/>
          <w:sz w:val="22"/>
        </w:rPr>
        <w:t xml:space="preserve"> to graph a variety of </w:t>
      </w:r>
      <w:hyperlink r:id="rId68"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on the Cartesian plane, with and without digital tools</w:t>
      </w:r>
      <w:r>
        <w:rPr>
          <w:rFonts w:ascii="Arial" w:eastAsia="Arial" w:hAnsi="Arial" w:cs="Arial"/>
          <w:sz w:val="22"/>
        </w:rPr>
        <w:br/>
      </w:r>
      <w:r>
        <w:rPr>
          <w:rStyle w:val="Strong"/>
          <w:rFonts w:ascii="Arial" w:eastAsia="Arial" w:hAnsi="Arial" w:cs="Arial"/>
          <w:b/>
          <w:bCs/>
          <w:color w:val="121212"/>
          <w:sz w:val="22"/>
        </w:rPr>
        <w:t>NPA7</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 intercepts of lines </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a point lies on a </w:t>
      </w:r>
      <w:hyperlink r:id="rId69" w:history="1">
        <w:r>
          <w:rPr>
            <w:rStyle w:val="Hyperlink"/>
            <w:rFonts w:ascii="Arial" w:eastAsia="Arial" w:hAnsi="Arial" w:cs="Arial"/>
            <w:color w:val="0000EE"/>
            <w:sz w:val="22"/>
            <w:u w:color="0000EE"/>
          </w:rPr>
          <w:t>line</w:t>
        </w:r>
      </w:hyperlink>
      <w:r>
        <w:rPr>
          <w:rFonts w:ascii="Arial" w:eastAsia="Arial" w:hAnsi="Arial" w:cs="Arial"/>
          <w:sz w:val="22"/>
        </w:rPr>
        <w:t xml:space="preserve"> using substitution</w:t>
      </w:r>
      <w:r>
        <w:rPr>
          <w:rFonts w:ascii="Arial" w:eastAsia="Arial" w:hAnsi="Arial" w:cs="Arial"/>
          <w:sz w:val="22"/>
        </w:rPr>
        <w:br/>
      </w:r>
      <w:r>
        <w:rPr>
          <w:rStyle w:val="Strong"/>
          <w:rFonts w:ascii="Arial" w:eastAsia="Arial" w:hAnsi="Arial" w:cs="Arial"/>
          <w:b/>
          <w:bCs/>
          <w:color w:val="121212"/>
          <w:sz w:val="22"/>
        </w:rPr>
        <w:t>NPA6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parallel, horizontal and vertical lines</w:t>
      </w: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w:t>
      </w:r>
      <w:hyperlink r:id="rId70" w:history="1">
        <w:r>
          <w:rPr>
            <w:rStyle w:val="Hyperlink"/>
            <w:rFonts w:ascii="Arial" w:eastAsia="Arial" w:hAnsi="Arial" w:cs="Arial"/>
            <w:color w:val="0000EE"/>
            <w:sz w:val="22"/>
            <w:u w:color="0000EE"/>
          </w:rPr>
          <w:t>parallel</w:t>
        </w:r>
      </w:hyperlink>
      <w:r>
        <w:rPr>
          <w:rFonts w:ascii="Arial" w:eastAsia="Arial" w:hAnsi="Arial" w:cs="Arial"/>
          <w:sz w:val="22"/>
        </w:rPr>
        <w:t xml:space="preserve"> lines have equal gradients/slopes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graph the following equations and compare them to identify similarities and differences between the graphs: </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-axis has the equation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and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-axis has the equation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as a line parallel to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-axis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k</m:t>
          </m:r>
        </m:oMath>
      </m:oMathPara>
      <w:r>
        <w:rPr>
          <w:rStyle w:val="math-tex"/>
          <w:rFonts w:ascii="Arial" w:eastAsia="Arial" w:hAnsi="Arial" w:cs="Arial"/>
          <w:sz w:val="22"/>
        </w:rPr>
        <w:t xml:space="preserve"> as a line parallel to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-axis </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Graph vertical and horizontal lines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Linear relationships B</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graphs and interprets linear relationships using the gradient/slope-intercept form </w:t>
      </w:r>
      <w:r>
        <w:rPr>
          <w:rStyle w:val="Strong"/>
          <w:rFonts w:ascii="Arial" w:eastAsia="Arial" w:hAnsi="Arial" w:cs="Arial"/>
          <w:b/>
          <w:bCs/>
          <w:sz w:val="22"/>
        </w:rPr>
        <w:t>MA5-LIN-C-02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gradient/slope-intercept form</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coefficient of </w:t>
      </w:r>
      <m:oMathPara>
        <m:oMathParaPr>
          <m:jc m:val="left"/>
        </m:oMathParaPr>
        <m:oMath>
          <m:r>
            <w:rPr>
              <w:rFonts w:ascii="Arial" w:eastAsia="Arial" w:hAnsi="Arial" w:cs="Arial"/>
              <w:sz w:val="22"/>
            </w:rPr>
            <m:t>x</m:t>
          </m:r>
        </m:oMath>
      </m:oMathPara>
      <w:r>
        <w:rPr>
          <w:rStyle w:val="math-tex"/>
          <w:rFonts w:ascii="Arial" w:eastAsia="Arial" w:hAnsi="Arial" w:cs="Arial"/>
          <w:sz w:val="22"/>
        </w:rPr>
        <w:t>(</w:t>
      </w:r>
      <m:oMathPara>
        <m:oMathParaPr>
          <m:jc m:val="left"/>
        </m:oMathParaPr>
        <m:oMath>
          <m:r>
            <w:rPr>
              <w:rFonts w:ascii="Arial" w:eastAsia="Arial" w:hAnsi="Arial" w:cs="Arial"/>
              <w:sz w:val="22"/>
            </w:rPr>
            <m:t>m</m:t>
          </m:r>
        </m:oMath>
      </m:oMathPara>
      <w:r>
        <w:rPr>
          <w:rStyle w:val="math-tex"/>
          <w:rFonts w:ascii="Arial" w:eastAsia="Arial" w:hAnsi="Arial" w:cs="Arial"/>
          <w:sz w:val="22"/>
        </w:rPr>
        <w:t>) as the gradient/slope, and the constant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as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 for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equation of a straight line in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given the gradient/slope and the </w:t>
      </w:r>
      <m:oMathPara>
        <m:oMathParaPr>
          <m:jc m:val="left"/>
        </m:oMathParaPr>
        <m:oMath>
          <m:r>
            <w:rPr>
              <w:rFonts w:ascii="Arial" w:eastAsia="Arial" w:hAnsi="Arial" w:cs="Arial"/>
              <w:sz w:val="22"/>
            </w:rPr>
            <m:t>y</m:t>
          </m:r>
        </m:oMath>
      </m:oMathPara>
      <w:r>
        <w:rPr>
          <w:rFonts w:ascii="Arial" w:eastAsia="Arial" w:hAnsi="Arial" w:cs="Arial"/>
          <w:sz w:val="22"/>
        </w:rPr>
        <w:t>-intercept of the line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equation of a straight line that has a gradient of −3 and a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 of −8.</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by using the gradient and the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w:t>
      </w:r>
    </w:p>
    <w:tbl>
      <w:tblPr>
        <w:tblStyle w:val="ExampleTable"/>
        <w:tblW w:w="9000" w:type="dxa"/>
        <w:tblInd w:w="397" w:type="dxa"/>
      </w:tblPr>
      <w:tblGrid>
        <w:gridCol w:w="2089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using the gradient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05577"/>
                  <wp:docPr id="100027" name="" descr="A number plane with the line y equals 3x minus 1 graphed.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71"/>
                          <a:stretch>
                            <a:fillRect/>
                          </a:stretch>
                        </pic:blipFill>
                        <pic:spPr>
                          <a:xfrm>
                            <a:off x="0" y="0"/>
                            <a:ext cx="1905000" cy="1405577"/>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Equation graphed on the Cartesian plane. The line slopes upwards, passes through (0, minus 1) and has a gradient of 3 and a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-intercept of minus 1.</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gradient and </w:t>
      </w:r>
      <m:oMathPara>
        <m:oMathParaPr>
          <m:jc m:val="left"/>
        </m:oMathParaPr>
        <m:oMath>
          <m:r>
            <w:rPr>
              <w:rFonts w:ascii="Arial" w:eastAsia="Arial" w:hAnsi="Arial" w:cs="Arial"/>
              <w:sz w:val="22"/>
            </w:rPr>
            <m:t>y</m:t>
          </m:r>
        </m:oMath>
      </m:oMathPara>
      <w:r>
        <w:rPr>
          <w:rFonts w:ascii="Arial" w:eastAsia="Arial" w:hAnsi="Arial" w:cs="Arial"/>
          <w:sz w:val="22"/>
        </w:rPr>
        <w:t>-intercept of a straight line from its graph and apply these values to determine the equation of the line</w:t>
      </w:r>
    </w:p>
    <w:tbl>
      <w:tblPr>
        <w:tblStyle w:val="ExampleTable"/>
        <w:tblW w:w="9000" w:type="dxa"/>
        <w:tblInd w:w="397" w:type="dxa"/>
      </w:tblPr>
      <w:tblGrid>
        <w:gridCol w:w="206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gradient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 of the line below and then its equation.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90991"/>
                  <wp:docPr id="100029" name="" descr="A Cartesian plane graphing the line y equals minus 5 over 3 x plus 2. Details in text af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2"/>
                          <a:stretch>
                            <a:fillRect/>
                          </a:stretch>
                        </pic:blipFill>
                        <pic:spPr>
                          <a:xfrm>
                            <a:off x="0" y="0"/>
                            <a:ext cx="1905000" cy="1490991"/>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Line slopes downwards, passes through (0,2) and has a gradient of minus 5 over 8.</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effect of increasing or decreasing the </w:t>
      </w:r>
      <w:hyperlink r:id="rId73" w:history="1">
        <w:r>
          <w:rPr>
            <w:rStyle w:val="Hyperlink"/>
            <w:rFonts w:ascii="Arial" w:eastAsia="Arial" w:hAnsi="Arial" w:cs="Arial"/>
            <w:color w:val="0000EE"/>
            <w:sz w:val="22"/>
            <w:u w:color="0000EE"/>
          </w:rPr>
          <w:t>gradient</w:t>
        </w:r>
      </w:hyperlink>
      <w:r>
        <w:rPr>
          <w:rFonts w:ascii="Arial" w:eastAsia="Arial" w:hAnsi="Arial" w:cs="Arial"/>
          <w:sz w:val="22"/>
        </w:rPr>
        <w:t xml:space="preserve"> with or without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365788"/>
                  <wp:docPr id="100031" name="" descr="A number plane with 2 lines sloping upward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4"/>
                          <a:stretch>
                            <a:fillRect/>
                          </a:stretch>
                        </pic:blipFill>
                        <pic:spPr>
                          <a:xfrm>
                            <a:off x="0" y="0"/>
                            <a:ext cx="1905000" cy="1365788"/>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steeper line has a gradient of 4 and the flatter line has a gradient of a half.</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w:t>
      </w:r>
      <w:hyperlink r:id="rId75"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in real-life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what the gradient of the line represents in the context of the graph below and describing what a steeper or flatter line would represent.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25608"/>
                  <wp:docPr id="100033" name="" descr="A graph with pay in dollars on the vertical axis and hours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6"/>
                          <a:stretch>
                            <a:fillRect/>
                          </a:stretch>
                        </pic:blipFill>
                        <pic:spPr>
                          <a:xfrm>
                            <a:off x="0" y="0"/>
                            <a:ext cx="1905000" cy="1525608"/>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equations of parallel and perpendicular lines</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Explain that 2 straight lines are perpendicular if the product of their gradients is −1</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digital tools to verify that the angle between 2 lines with gradients of −3 and </w:t>
            </w:r>
            <m:oMathPara>
              <m:oMathParaPr>
                <m:jc m:val="left"/>
              </m:oMathParaPr>
              <m:oMath>
                <m:f>
                  <m:num>
                    <m:r>
                      <w:rPr>
                        <w:rFonts w:ascii="Arial" w:eastAsia="Arial" w:hAnsi="Arial" w:cs="Arial"/>
                        <w:sz w:val="22"/>
                      </w:rPr>
                      <m:t>1</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is 90°.</w:t>
            </w:r>
          </w:p>
        </w:tc>
      </w:tr>
    </w:tbl>
    <w:p>
      <w:pPr>
        <w:pStyle w:val="ExampleSeparator"/>
        <w:spacing w:before="0" w:after="0"/>
        <w:rPr>
          <w:rFonts w:ascii="Arial" w:eastAsia="Arial" w:hAnsi="Arial" w:cs="Arial"/>
        </w:rPr>
      </w:pP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straight line that is parallel or perpendicular to another given line by applying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Non-linear relationships A</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connections between algebraic and graphical representations of quadratic and exponential relationships in various contexts </w:t>
      </w:r>
      <w:r>
        <w:rPr>
          <w:rStyle w:val="Strong"/>
          <w:rFonts w:ascii="Arial" w:eastAsia="Arial" w:hAnsi="Arial" w:cs="Arial"/>
          <w:b/>
          <w:bCs/>
          <w:sz w:val="22"/>
        </w:rPr>
        <w:t>MA5-NLI-C-01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connection between algebraic and graphical representations of quadratics and exponentials</w:t>
      </w: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quadratic and </w:t>
      </w:r>
      <w:hyperlink r:id="rId77" w:history="1">
        <w:r>
          <w:rPr>
            <w:rStyle w:val="Hyperlink"/>
            <w:rFonts w:ascii="Arial" w:eastAsia="Arial" w:hAnsi="Arial" w:cs="Arial"/>
            <w:color w:val="0000EE"/>
            <w:sz w:val="22"/>
            <w:u w:color="0000EE"/>
          </w:rPr>
          <w:t>exponential relationships</w:t>
        </w:r>
      </w:hyperlink>
      <w:r>
        <w:rPr>
          <w:rFonts w:ascii="Arial" w:eastAsia="Arial" w:hAnsi="Arial" w:cs="Arial"/>
          <w:sz w:val="22"/>
        </w:rPr>
        <w:t xml:space="preserve">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to graph the equations below, and then describing and comparing their shapes and features: </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x</m:t>
                    </m:r>
                  </m:sup>
                </m:sSup>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4</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a table of values to </w:t>
      </w:r>
      <w:hyperlink r:id="rId78" w:history="1">
        <w:r>
          <w:rPr>
            <w:rStyle w:val="Hyperlink"/>
            <w:rFonts w:ascii="Arial" w:eastAsia="Arial" w:hAnsi="Arial" w:cs="Arial"/>
            <w:color w:val="0000EE"/>
            <w:sz w:val="22"/>
            <w:u w:color="0000EE"/>
          </w:rPr>
          <w:t>graph</w:t>
        </w:r>
      </w:hyperlink>
      <w:r>
        <w:rPr>
          <w:rFonts w:ascii="Arial" w:eastAsia="Arial" w:hAnsi="Arial" w:cs="Arial"/>
          <w:sz w:val="22"/>
        </w:rPr>
        <w:t xml:space="preserve"> </w:t>
      </w:r>
      <w:hyperlink r:id="rId79" w:history="1">
        <w:r>
          <w:rPr>
            <w:rStyle w:val="Hyperlink"/>
            <w:rFonts w:ascii="Arial" w:eastAsia="Arial" w:hAnsi="Arial" w:cs="Arial"/>
            <w:color w:val="0000EE"/>
            <w:sz w:val="22"/>
            <w:u w:color="0000EE"/>
          </w:rPr>
          <w:t>non-linear</w:t>
        </w:r>
      </w:hyperlink>
      <w:r>
        <w:rPr>
          <w:rFonts w:ascii="Arial" w:eastAsia="Arial" w:hAnsi="Arial" w:cs="Arial"/>
          <w:sz w:val="22"/>
        </w:rPr>
        <w:t xml:space="preserve"> relationships involving quadratics and exponentials</w:t>
      </w:r>
    </w:p>
    <w:tbl>
      <w:tblPr>
        <w:tblStyle w:val="ExampleTable"/>
        <w:tblW w:w="9000" w:type="dxa"/>
        <w:tblInd w:w="397" w:type="dxa"/>
      </w:tblPr>
      <w:tblGrid>
        <w:gridCol w:w="18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using a table of values.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732029" cy="899922"/>
                  <wp:docPr id="100035" name="" descr="A table with x values minus 2, minus 1, 0 , 1 and 2 and y values of a quarter, a half, 1, 2 an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80"/>
                          <a:stretch>
                            <a:fillRect/>
                          </a:stretch>
                        </pic:blipFill>
                        <pic:spPr>
                          <a:xfrm>
                            <a:off x="0" y="0"/>
                            <a:ext cx="3732029" cy="899922"/>
                          </a:xfrm>
                          <a:prstGeom prst="rect">
                            <a:avLst/>
                          </a:prstGeom>
                        </pic:spPr>
                      </pic:pic>
                    </a:graphicData>
                  </a:graphic>
                </wp:inline>
              </w:drawing>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713535"/>
                  <wp:docPr id="100037" name="" descr="A number plane with the exponential curve y equals 2 to the power of x graphed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81"/>
                          <a:stretch>
                            <a:fillRect/>
                          </a:stretch>
                        </pic:blipFill>
                        <pic:spPr>
                          <a:xfrm>
                            <a:off x="0" y="0"/>
                            <a:ext cx="1905000" cy="1713535"/>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NPA9</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quadratic relationships are represented by </w:t>
      </w:r>
      <w:hyperlink r:id="rId82" w:history="1">
        <w:r>
          <w:rPr>
            <w:rStyle w:val="Hyperlink"/>
            <w:rFonts w:ascii="Arial" w:eastAsia="Arial" w:hAnsi="Arial" w:cs="Arial"/>
            <w:color w:val="0000EE"/>
            <w:sz w:val="22"/>
            <w:u w:color="0000EE"/>
          </w:rPr>
          <w:t>parabolas</w:t>
        </w:r>
      </w:hyperlink>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graphs and </w:t>
      </w:r>
      <w:hyperlink r:id="rId83" w:history="1">
        <w:r>
          <w:rPr>
            <w:rStyle w:val="Hyperlink"/>
            <w:rFonts w:ascii="Arial" w:eastAsia="Arial" w:hAnsi="Arial" w:cs="Arial"/>
            <w:color w:val="0000EE"/>
            <w:sz w:val="22"/>
            <w:u w:color="0000EE"/>
          </w:rPr>
          <w:t>equations</w:t>
        </w:r>
      </w:hyperlink>
      <w:r>
        <w:rPr>
          <w:rFonts w:ascii="Arial" w:eastAsia="Arial" w:hAnsi="Arial" w:cs="Arial"/>
          <w:sz w:val="22"/>
        </w:rPr>
        <w:t xml:space="preserve"> of parabolas and exponential </w:t>
      </w:r>
      <w:hyperlink r:id="rId84" w:history="1">
        <w:r>
          <w:rPr>
            <w:rStyle w:val="Hyperlink"/>
            <w:rFonts w:ascii="Arial" w:eastAsia="Arial" w:hAnsi="Arial" w:cs="Arial"/>
            <w:color w:val="0000EE"/>
            <w:sz w:val="22"/>
            <w:u w:color="0000EE"/>
          </w:rPr>
          <w:t>curves</w:t>
        </w:r>
      </w:hyperlink>
      <w:r>
        <w:rPr>
          <w:rFonts w:ascii="Arial" w:eastAsia="Arial" w:hAnsi="Arial" w:cs="Arial"/>
          <w:sz w:val="22"/>
        </w:rPr>
        <w:br/>
      </w:r>
      <w:r>
        <w:rPr>
          <w:rStyle w:val="Strong"/>
          <w:rFonts w:ascii="Arial" w:eastAsia="Arial" w:hAnsi="Arial" w:cs="Arial"/>
          <w:b/>
          <w:bCs/>
          <w:color w:val="121212"/>
          <w:sz w:val="22"/>
        </w:rPr>
        <w:t>NPA8</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quadratics and exponentials in real-life contexts</w:t>
      </w:r>
      <w:r>
        <w:rPr>
          <w:rFonts w:ascii="Arial" w:eastAsia="Arial" w:hAnsi="Arial" w:cs="Arial"/>
          <w:sz w:val="22"/>
        </w:rPr>
        <w:br/>
      </w:r>
      <w:r>
        <w:rPr>
          <w:rStyle w:val="Strong"/>
          <w:rFonts w:ascii="Arial" w:eastAsia="Arial" w:hAnsi="Arial" w:cs="Arial"/>
          <w:b/>
          <w:bCs/>
          <w:color w:val="121212"/>
          <w:sz w:val="22"/>
        </w:rPr>
        <w:t>NPA8</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Non-linear relationships B</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compares features of parabolas and exponential curves in various contexts </w:t>
      </w:r>
      <w:r>
        <w:rPr>
          <w:rStyle w:val="Strong"/>
          <w:rFonts w:ascii="Arial" w:eastAsia="Arial" w:hAnsi="Arial" w:cs="Arial"/>
          <w:b/>
          <w:bCs/>
          <w:sz w:val="22"/>
        </w:rPr>
        <w:t>MA5-NLI-C-02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 and examine quadratic relationships</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and compare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Describing the effect of </w:t>
            </w:r>
            <m:oMathPara>
              <m:oMathParaPr>
                <m:jc m:val="left"/>
              </m:oMathParaPr>
              <m:oMath>
                <m:r>
                  <w:rPr>
                    <w:rFonts w:ascii="Arial" w:eastAsia="Arial" w:hAnsi="Arial" w:cs="Arial"/>
                    <w:sz w:val="22"/>
                  </w:rPr>
                  <m:t>k</m:t>
                </m:r>
              </m:oMath>
            </m:oMathPara>
            <w:r>
              <w:rPr>
                <w:rStyle w:val="math-tex"/>
                <w:rFonts w:ascii="Arial" w:eastAsia="Arial" w:hAnsi="Arial" w:cs="Arial"/>
                <w:b w:val="0"/>
                <w:bCs w:val="0"/>
                <w:i w:val="0"/>
                <w:iCs w:val="0"/>
                <w:smallCaps w:val="0"/>
                <w:color w:val="000000"/>
                <w:sz w:val="22"/>
              </w:rPr>
              <w:t xml:space="preserve"> on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for different values of </w:t>
            </w:r>
            <m:oMathPara>
              <m:oMathParaPr>
                <m:jc m:val="left"/>
              </m:oMathParaPr>
              <m:oMath>
                <m:r>
                  <w:rPr>
                    <w:rFonts w:ascii="Arial" w:eastAsia="Arial" w:hAnsi="Arial" w:cs="Arial"/>
                    <w:sz w:val="22"/>
                  </w:rPr>
                  <m:t>k</m:t>
                </m:r>
              </m:oMath>
            </m:oMathPara>
            <w:r>
              <w:rPr>
                <w:rStyle w:val="math-tex"/>
                <w:rFonts w:ascii="Arial" w:eastAsia="Arial" w:hAnsi="Arial" w:cs="Arial"/>
                <w:b w:val="0"/>
                <w:bCs w:val="0"/>
                <w:i w:val="0"/>
                <w:iCs w:val="0"/>
                <w:smallCaps w:val="0"/>
                <w:color w:val="000000"/>
                <w:sz w:val="22"/>
              </w:rPr>
              <w:t xml:space="preserve"> (including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k</m:t>
                </m:r>
                <m:r>
                  <w:rPr>
                    <w:rFonts w:ascii="Arial" w:eastAsia="Arial" w:hAnsi="Arial" w:cs="Arial"/>
                    <w:sz w:val="22"/>
                  </w:rPr>
                  <m:t>&lt;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or the effect of </w:t>
            </w:r>
            <m:oMathPara>
              <m:oMathParaPr>
                <m:jc m:val="left"/>
              </m:oMathParaPr>
              <m:oMath>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on the graph </w:t>
            </w:r>
            <m:oMathPara>
              <m:oMathParaPr>
                <m:jc m:val="left"/>
              </m:oMathParaPr>
              <m:oMath>
                <m:sSup>
                  <m:e>
                    <m:r>
                      <w:rPr>
                        <w:rFonts w:ascii="Arial" w:eastAsia="Arial" w:hAnsi="Arial" w:cs="Arial"/>
                        <w:sz w:val="22"/>
                      </w:rPr>
                      <m:t>y</m:t>
                    </m:r>
                    <m:r>
                      <w:rPr>
                        <w:rFonts w:ascii="Arial" w:eastAsia="Arial" w:hAnsi="Arial" w:cs="Arial"/>
                        <w:sz w:val="22"/>
                      </w:rPr>
                      <m:t>=</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(including </w:t>
            </w:r>
            <m:oMathPara>
              <m:oMathParaPr>
                <m:jc m:val="left"/>
              </m:oMathParaPr>
              <m:oMath>
                <m:r>
                  <w:rPr>
                    <w:rFonts w:ascii="Arial" w:eastAsia="Arial" w:hAnsi="Arial" w:cs="Arial"/>
                    <w:sz w:val="22"/>
                  </w:rPr>
                  <m:t>c</m:t>
                </m:r>
                <m:r>
                  <w:rPr>
                    <w:rFonts w:ascii="Arial" w:eastAsia="Arial" w:hAnsi="Arial" w:cs="Arial"/>
                    <w:sz w:val="22"/>
                  </w:rPr>
                  <m:t>&lt;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 using graphing applications.</w:t>
            </w:r>
          </w:p>
        </w:tc>
      </w:tr>
    </w:tbl>
    <w:p>
      <w:pPr>
        <w:pStyle w:val="ExampleSeparator"/>
        <w:spacing w:before="0" w:after="0"/>
        <w:rPr>
          <w:rFonts w:ascii="Arial" w:eastAsia="Arial" w:hAnsi="Arial" w:cs="Arial"/>
        </w:rPr>
      </w:pP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the key features of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including the vertex,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-intercepts, axis of symmetry and concavity</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finding the axis of symmetry,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-intercepts and stating the coordinates of the vertex of each graph.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Identifying which of the curves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are concave up or concave down and explaining which feature of the equation determines the concavity of the parabola.</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and examine exponential relationships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and compare exponential curves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using graphing applications</w:t>
      </w: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features of exponential curves including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 asymptote and the nature of the curve for very large and very small values of </w:t>
      </w:r>
      <m:oMathPara>
        <m:oMathParaPr>
          <m:jc m:val="left"/>
        </m:oMathParaPr>
        <m:oMath>
          <m:r>
            <w:rPr>
              <w:rFonts w:ascii="Arial" w:eastAsia="Arial" w:hAnsi="Arial" w:cs="Arial"/>
              <w:sz w:val="22"/>
            </w:rPr>
            <m:t>x</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equation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find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-value when </w:t>
            </w:r>
            <m:oMathPara>
              <m:oMathParaPr>
                <m:jc m:val="left"/>
              </m:oMathParaPr>
              <m:oMath>
                <m:r>
                  <w:rPr>
                    <w:rFonts w:ascii="Arial" w:eastAsia="Arial" w:hAnsi="Arial" w:cs="Arial"/>
                    <w:sz w:val="22"/>
                  </w:rPr>
                  <m:t>x</m:t>
                </m:r>
                <m:r>
                  <w:rPr>
                    <w:rFonts w:ascii="Arial" w:eastAsia="Arial" w:hAnsi="Arial" w:cs="Arial"/>
                    <w:sz w:val="22"/>
                  </w:rPr>
                  <m:t>=</m:t>
                </m:r>
                <m:sSup>
                  <m:e>
                    <m:r>
                      <w:rPr>
                        <w:rFonts w:ascii="Arial" w:eastAsia="Arial" w:hAnsi="Arial" w:cs="Arial"/>
                        <w:sz w:val="22"/>
                      </w:rPr>
                      <m:t>0</m:t>
                    </m:r>
                  </m:e>
                  <m:sup/>
                </m:sSup>
              </m:oMath>
            </m:oMathPara>
            <w:r>
              <w:rPr>
                <w:rFonts w:ascii="Arial" w:eastAsia="Arial" w:hAnsi="Arial" w:cs="Arial"/>
                <w:b w:val="0"/>
                <w:bCs w:val="0"/>
                <w:i w:val="0"/>
                <w:iCs w:val="0"/>
                <w:smallCaps w:val="0"/>
                <w:color w:val="000000"/>
                <w:sz w:val="22"/>
              </w:rPr>
              <w:t xml:space="preserve"> and explain that this is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w:t>
            </w:r>
            <w:r>
              <w:rPr>
                <w:rFonts w:ascii="Arial" w:eastAsia="Arial" w:hAnsi="Arial" w:cs="Arial"/>
                <w:b w:val="0"/>
                <w:bCs w:val="0"/>
                <w:i w:val="0"/>
                <w:iCs w:val="0"/>
                <w:smallCaps w:val="0"/>
                <w:color w:val="000000"/>
                <w:sz w:val="22"/>
              </w:rPr>
              <w:t xml:space="preserve"> of an equation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Explaining why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has no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-intercepts and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is an asymptote to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Distinguish between linear, quadratic and exponential relationships by examining their graphical representations</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Associate </w:t>
      </w:r>
      <w:hyperlink r:id="rId85" w:history="1">
        <w:r>
          <w:rPr>
            <w:rStyle w:val="Hyperlink"/>
            <w:rFonts w:ascii="Arial" w:eastAsia="Arial" w:hAnsi="Arial" w:cs="Arial"/>
            <w:color w:val="0000EE"/>
            <w:sz w:val="22"/>
            <w:u w:color="0000EE"/>
          </w:rPr>
          <w:t>graphs</w:t>
        </w:r>
      </w:hyperlink>
      <w:r>
        <w:rPr>
          <w:rFonts w:ascii="Arial" w:eastAsia="Arial" w:hAnsi="Arial" w:cs="Arial"/>
          <w:sz w:val="22"/>
        </w:rPr>
        <w:t xml:space="preserve"> of straight </w:t>
      </w:r>
      <w:hyperlink r:id="rId86" w:history="1">
        <w:r>
          <w:rPr>
            <w:rStyle w:val="Hyperlink"/>
            <w:rFonts w:ascii="Arial" w:eastAsia="Arial" w:hAnsi="Arial" w:cs="Arial"/>
            <w:color w:val="0000EE"/>
            <w:sz w:val="22"/>
            <w:u w:color="0000EE"/>
          </w:rPr>
          <w:t>lines</w:t>
        </w:r>
      </w:hyperlink>
      <w:r>
        <w:rPr>
          <w:rFonts w:ascii="Arial" w:eastAsia="Arial" w:hAnsi="Arial" w:cs="Arial"/>
          <w:sz w:val="22"/>
        </w:rPr>
        <w:t xml:space="preserve">, </w:t>
      </w:r>
      <w:hyperlink r:id="rId87" w:history="1">
        <w:r>
          <w:rPr>
            <w:rStyle w:val="Hyperlink"/>
            <w:rFonts w:ascii="Arial" w:eastAsia="Arial" w:hAnsi="Arial" w:cs="Arial"/>
            <w:color w:val="0000EE"/>
            <w:sz w:val="22"/>
            <w:u w:color="0000EE"/>
          </w:rPr>
          <w:t>parabolas</w:t>
        </w:r>
      </w:hyperlink>
      <w:r>
        <w:rPr>
          <w:rFonts w:ascii="Arial" w:eastAsia="Arial" w:hAnsi="Arial" w:cs="Arial"/>
          <w:sz w:val="22"/>
        </w:rPr>
        <w:t xml:space="preserve"> and exponential </w:t>
      </w:r>
      <w:hyperlink r:id="rId88" w:history="1">
        <w:r>
          <w:rPr>
            <w:rStyle w:val="Hyperlink"/>
            <w:rFonts w:ascii="Arial" w:eastAsia="Arial" w:hAnsi="Arial" w:cs="Arial"/>
            <w:color w:val="0000EE"/>
            <w:sz w:val="22"/>
            <w:u w:color="0000EE"/>
          </w:rPr>
          <w:t>curves</w:t>
        </w:r>
      </w:hyperlink>
      <w:r>
        <w:rPr>
          <w:rFonts w:ascii="Arial" w:eastAsia="Arial" w:hAnsi="Arial" w:cs="Arial"/>
          <w:sz w:val="22"/>
        </w:rPr>
        <w:t xml:space="preserve"> with the appropriate </w:t>
      </w:r>
      <w:hyperlink r:id="rId89" w:history="1">
        <w:r>
          <w:rPr>
            <w:rStyle w:val="Hyperlink"/>
            <w:rFonts w:ascii="Arial" w:eastAsia="Arial" w:hAnsi="Arial" w:cs="Arial"/>
            <w:color w:val="0000EE"/>
            <w:sz w:val="22"/>
            <w:u w:color="0000EE"/>
          </w:rPr>
          <w:t>equations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Style w:val="math-tex"/>
                <w:rFonts w:ascii="Arial" w:eastAsia="Arial" w:hAnsi="Arial" w:cs="Arial"/>
                <w:b w:val="0"/>
                <w:bCs w:val="0"/>
                <w:i w:val="0"/>
                <w:iCs w:val="0"/>
                <w:smallCaps w:val="0"/>
                <w:color w:val="000000"/>
                <w:sz w:val="22"/>
              </w:rPr>
              <w:t xml:space="preserve"> as a straight line,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as a parabola,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Style w:val="math-tex"/>
                <w:rFonts w:ascii="Arial" w:eastAsia="Arial" w:hAnsi="Arial" w:cs="Arial"/>
                <w:b w:val="0"/>
                <w:bCs w:val="0"/>
                <w:i w:val="0"/>
                <w:iCs w:val="0"/>
                <w:smallCaps w:val="0"/>
                <w:color w:val="000000"/>
                <w:sz w:val="22"/>
              </w:rPr>
              <w:t xml:space="preserve"> as an exponential curve.</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90" w:history="1">
        <w:r>
          <w:rPr>
            <w:rStyle w:val="Hyperlink"/>
            <w:rFonts w:ascii="Arial" w:eastAsia="Arial" w:hAnsi="Arial" w:cs="Arial"/>
            <w:color w:val="0000EE"/>
            <w:sz w:val="22"/>
            <w:u w:color="0000EE"/>
          </w:rPr>
          <w:t>non-linear</w:t>
        </w:r>
      </w:hyperlink>
      <w:r>
        <w:rPr>
          <w:rFonts w:ascii="Arial" w:eastAsia="Arial" w:hAnsi="Arial" w:cs="Arial"/>
          <w:sz w:val="22"/>
        </w:rPr>
        <w:t xml:space="preserve"> relationships in real-life contexts and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a table of values to examine and graph the growth of a population according to the equation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100</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t</m:t>
                    </m:r>
                  </m:sup>
                </m:sSup>
              </m:oMath>
            </m:oMathPara>
            <w:r>
              <w:rPr>
                <w:rStyle w:val="math-tex"/>
                <w:rFonts w:ascii="Arial" w:eastAsia="Arial" w:hAnsi="Arial" w:cs="Arial"/>
                <w:b w:val="0"/>
                <w:bCs w:val="0"/>
                <w:i w:val="0"/>
                <w:iCs w:val="0"/>
                <w:smallCaps w:val="0"/>
                <w:color w:val="000000"/>
                <w:sz w:val="22"/>
              </w:rPr>
              <w:t xml:space="preserve">, where </w:t>
            </w:r>
            <m:oMathPara>
              <m:oMathParaPr>
                <m:jc m:val="left"/>
              </m:oMathParaPr>
              <m:oMath>
                <m:r>
                  <w:rPr>
                    <w:rFonts w:ascii="Arial" w:eastAsia="Arial" w:hAnsi="Arial" w:cs="Arial"/>
                    <w:sz w:val="22"/>
                  </w:rPr>
                  <m:t>t</m:t>
                </m:r>
              </m:oMath>
            </m:oMathPara>
            <w:r>
              <w:rPr>
                <w:rStyle w:val="math-tex"/>
                <w:rFonts w:ascii="Arial" w:eastAsia="Arial" w:hAnsi="Arial" w:cs="Arial"/>
                <w:b w:val="0"/>
                <w:bCs w:val="0"/>
                <w:i w:val="0"/>
                <w:iCs w:val="0"/>
                <w:smallCaps w:val="0"/>
                <w:color w:val="000000"/>
                <w:sz w:val="22"/>
              </w:rPr>
              <w:t xml:space="preserve"> is the time in hours and determine the initial population and the average growth rate per hour.</w:t>
            </w:r>
          </w:p>
        </w:tc>
      </w:tr>
    </w:tbl>
    <w:p>
      <w:pPr>
        <w:pStyle w:val="ExampleSeparator"/>
        <w:spacing w:before="0" w:after="0"/>
        <w:rPr>
          <w:rFonts w:ascii="Arial" w:eastAsia="Arial" w:hAnsi="Arial" w:cs="Arial"/>
        </w:rPr>
      </w:pP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solve a pair of </w:t>
      </w:r>
      <w:hyperlink r:id="rId91"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where one equation is non-linear and interpret the solution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Numbers of any magnitude</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measurement problems by using scientific notation to represent numbers and rounding to a given number of significant figures </w:t>
      </w:r>
      <w:r>
        <w:rPr>
          <w:rStyle w:val="Strong"/>
          <w:rFonts w:ascii="Arial" w:eastAsia="Arial" w:hAnsi="Arial" w:cs="Arial"/>
          <w:b/>
          <w:bCs/>
          <w:sz w:val="22"/>
        </w:rPr>
        <w:t>MA5-MAG-C-01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very small and very large measurements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meaning of common prefixes, such as </w:t>
      </w:r>
      <w:r>
        <w:rPr>
          <w:rStyle w:val="Emphasis"/>
          <w:rFonts w:ascii="Arial" w:eastAsia="Arial" w:hAnsi="Arial" w:cs="Arial"/>
          <w:i/>
          <w:iCs/>
          <w:sz w:val="22"/>
        </w:rPr>
        <w:t>milli</w:t>
      </w:r>
      <w:r>
        <w:rPr>
          <w:rFonts w:ascii="Arial" w:eastAsia="Arial" w:hAnsi="Arial" w:cs="Arial"/>
          <w:sz w:val="22"/>
        </w:rPr>
        <w:t xml:space="preserve">, </w:t>
      </w:r>
      <w:r>
        <w:rPr>
          <w:rStyle w:val="Emphasis"/>
          <w:rFonts w:ascii="Arial" w:eastAsia="Arial" w:hAnsi="Arial" w:cs="Arial"/>
          <w:i/>
          <w:iCs/>
          <w:sz w:val="22"/>
        </w:rPr>
        <w:t xml:space="preserve">centi </w:t>
      </w:r>
      <w:r>
        <w:rPr>
          <w:rFonts w:ascii="Arial" w:eastAsia="Arial" w:hAnsi="Arial" w:cs="Arial"/>
          <w:sz w:val="22"/>
        </w:rPr>
        <w:t xml:space="preserve">and </w:t>
      </w:r>
      <w:r>
        <w:rPr>
          <w:rStyle w:val="Emphasis"/>
          <w:rFonts w:ascii="Arial" w:eastAsia="Arial" w:hAnsi="Arial" w:cs="Arial"/>
          <w:i/>
          <w:iCs/>
          <w:sz w:val="22"/>
        </w:rPr>
        <w:t>kilo</w:t>
      </w:r>
      <w:r>
        <w:rPr>
          <w:rFonts w:ascii="Arial" w:eastAsia="Arial" w:hAnsi="Arial" w:cs="Arial"/>
          <w:sz w:val="22"/>
        </w:rPr>
        <w:br/>
      </w:r>
      <w:r>
        <w:rPr>
          <w:rStyle w:val="Strong"/>
          <w:rFonts w:ascii="Arial" w:eastAsia="Arial" w:hAnsi="Arial" w:cs="Arial"/>
          <w:b/>
          <w:bCs/>
          <w:color w:val="121212"/>
          <w:sz w:val="22"/>
        </w:rPr>
        <w:t>UuM8</w:t>
      </w:r>
      <w:r>
        <w:rPr>
          <w:rFonts w:ascii="Arial" w:eastAsia="Arial" w:hAnsi="Arial" w:cs="Arial"/>
          <w:sz w:val="22"/>
        </w:rPr>
        <w:t xml:space="preserve">, </w:t>
      </w:r>
      <w:r>
        <w:rPr>
          <w:rStyle w:val="Strong"/>
          <w:rFonts w:ascii="Arial" w:eastAsia="Arial" w:hAnsi="Arial" w:cs="Arial"/>
          <w:b/>
          <w:bCs/>
          <w:color w:val="121212"/>
          <w:sz w:val="22"/>
        </w:rPr>
        <w:t>NPV9</w:t>
      </w:r>
    </w:p>
    <w:p>
      <w:pPr>
        <w:pStyle w:val="ListParagraph"/>
        <w:keepNext/>
        <w:keepLines/>
        <w:numPr>
          <w:ilvl w:val="0"/>
          <w:numId w:val="47"/>
        </w:numPr>
        <w:spacing w:before="0" w:after="40" w:line="276" w:lineRule="auto"/>
        <w:ind w:left="397" w:hanging="397"/>
        <w:contextualSpacing/>
        <w:jc w:val="left"/>
        <w:rPr>
          <w:rFonts w:ascii="Arial" w:eastAsia="Arial" w:hAnsi="Arial" w:cs="Arial"/>
        </w:rPr>
      </w:pPr>
      <w:r>
        <w:rPr>
          <w:rFonts w:ascii="Arial" w:eastAsia="Arial" w:hAnsi="Arial" w:cs="Arial"/>
          <w:sz w:val="22"/>
        </w:rPr>
        <w:t>Establish the meaning of prefixes for very small or very large measurement units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light years to measure distances in space, finding the diameter of a red blood cell, or using milliseconds, microseconds and nanoseconds as examples of very small units of time.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absolute and percentage error</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precision of a measuring instrument by finding the smallest division on the instrument</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Find the absolute error of measuring instruments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s</m:t>
          </m:r>
          <m:r>
            <w:rPr>
              <w:rFonts w:ascii="Arial" w:eastAsia="Arial" w:hAnsi="Arial" w:cs="Arial"/>
              <w:sz w:val="22"/>
            </w:rPr>
            <m:t>o</m:t>
          </m:r>
          <m:r>
            <w:rPr>
              <w:rFonts w:ascii="Arial" w:eastAsia="Arial" w:hAnsi="Arial" w:cs="Arial"/>
              <w:sz w:val="22"/>
            </w:rPr>
            <m:t>l</m:t>
          </m:r>
          <m:r>
            <w:rPr>
              <w:rFonts w:ascii="Arial" w:eastAsia="Arial" w:hAnsi="Arial" w:cs="Arial"/>
              <w:sz w:val="22"/>
            </w:rPr>
            <m:t>u</m:t>
          </m:r>
          <m:r>
            <w:rPr>
              <w:rFonts w:ascii="Arial" w:eastAsia="Arial" w:hAnsi="Arial" w:cs="Arial"/>
              <w:sz w:val="22"/>
            </w:rPr>
            <m:t>t</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e</m:t>
          </m:r>
          <m:r>
            <w:rPr>
              <w:rFonts w:ascii="Arial" w:eastAsia="Arial" w:hAnsi="Arial" w:cs="Arial"/>
              <w:sz w:val="22"/>
            </w:rPr>
            <m:t>c</m:t>
          </m:r>
          <m:r>
            <w:rPr>
              <w:rFonts w:ascii="Arial" w:eastAsia="Arial" w:hAnsi="Arial" w:cs="Arial"/>
              <w:sz w:val="22"/>
            </w:rPr>
            <m:t>i</m:t>
          </m:r>
          <m:r>
            <w:rPr>
              <w:rFonts w:ascii="Arial" w:eastAsia="Arial" w:hAnsi="Arial" w:cs="Arial"/>
              <w:sz w:val="22"/>
            </w:rPr>
            <m:t>s</m:t>
          </m:r>
          <m:r>
            <w:rPr>
              <w:rFonts w:ascii="Arial" w:eastAsia="Arial" w:hAnsi="Arial" w:cs="Arial"/>
              <w:sz w:val="22"/>
            </w:rPr>
            <m:t>i</m:t>
          </m:r>
          <m:r>
            <w:rPr>
              <w:rFonts w:ascii="Arial" w:eastAsia="Arial" w:hAnsi="Arial" w:cs="Arial"/>
              <w:sz w:val="22"/>
            </w:rPr>
            <m:t>o</m:t>
          </m:r>
          <m:r>
            <w:rPr>
              <w:rFonts w:ascii="Arial" w:eastAsia="Arial" w:hAnsi="Arial" w:cs="Arial"/>
              <w:sz w:val="22"/>
            </w:rPr>
            <m:t>n</m:t>
          </m:r>
        </m:oMath>
      </m:oMathPara>
      <w:r>
        <w:rPr>
          <w:rFonts w:ascii="Arial" w:eastAsia="Arial" w:hAnsi="Arial" w:cs="Arial"/>
          <w:sz w:val="22"/>
        </w:rPr>
        <w: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that a length recorded as 10.2 cm would have an absolute error of 0.05 cm and the true length could lie between 10.15 cm and 10.25 cm.</w:t>
            </w:r>
          </w:p>
        </w:tc>
      </w:tr>
    </w:tbl>
    <w:p>
      <w:pPr>
        <w:pStyle w:val="ExampleSeparator"/>
        <w:spacing w:before="0" w:after="0"/>
        <w:rPr>
          <w:rFonts w:ascii="Arial" w:eastAsia="Arial" w:hAnsi="Arial" w:cs="Arial"/>
        </w:rPr>
      </w:pP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percentage error of a given measurement by applying the formula: </w:t>
      </w:r>
      <m:oMathPara>
        <m:oMathParaPr>
          <m:jc m:val="left"/>
        </m:oMathParaPr>
        <m:oMath>
          <m:r>
            <w:rPr>
              <w:rFonts w:ascii="Arial" w:eastAsia="Arial" w:hAnsi="Arial" w:cs="Arial"/>
              <w:sz w:val="22"/>
            </w:rPr>
            <m:t>p</m:t>
          </m:r>
          <m:r>
            <w:rPr>
              <w:rFonts w:ascii="Arial" w:eastAsia="Arial" w:hAnsi="Arial" w:cs="Arial"/>
              <w:sz w:val="22"/>
            </w:rPr>
            <m:t>e</m:t>
          </m:r>
          <m:r>
            <w:rPr>
              <w:rFonts w:ascii="Arial" w:eastAsia="Arial" w:hAnsi="Arial" w:cs="Arial"/>
              <w:sz w:val="22"/>
            </w:rPr>
            <m:t>r</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r>
            <w:rPr>
              <w:rFonts w:ascii="Arial" w:eastAsia="Arial" w:hAnsi="Arial" w:cs="Arial"/>
              <w:sz w:val="22"/>
            </w:rPr>
            <m:t>a</m:t>
          </m:r>
          <m:r>
            <w:rPr>
              <w:rFonts w:ascii="Arial" w:eastAsia="Arial" w:hAnsi="Arial" w:cs="Arial"/>
              <w:sz w:val="22"/>
            </w:rPr>
            <m:t>g</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r>
            <w:rPr>
              <w:rFonts w:ascii="Arial" w:eastAsia="Arial" w:hAnsi="Arial" w:cs="Arial"/>
              <w:sz w:val="22"/>
            </w:rPr>
            <m:t>=</m:t>
          </m:r>
          <m:f>
            <m:num>
              <m:r>
                <w:rPr>
                  <w:rFonts w:ascii="Arial" w:eastAsia="Arial" w:hAnsi="Arial" w:cs="Arial"/>
                  <w:sz w:val="22"/>
                </w:rPr>
                <m:t>a</m:t>
              </m:r>
              <m:r>
                <w:rPr>
                  <w:rFonts w:ascii="Arial" w:eastAsia="Arial" w:hAnsi="Arial" w:cs="Arial"/>
                  <w:sz w:val="22"/>
                </w:rPr>
                <m:t>b</m:t>
              </m:r>
              <m:r>
                <w:rPr>
                  <w:rFonts w:ascii="Arial" w:eastAsia="Arial" w:hAnsi="Arial" w:cs="Arial"/>
                  <w:sz w:val="22"/>
                </w:rPr>
                <m:t>s</m:t>
              </m:r>
              <m:r>
                <w:rPr>
                  <w:rFonts w:ascii="Arial" w:eastAsia="Arial" w:hAnsi="Arial" w:cs="Arial"/>
                  <w:sz w:val="22"/>
                </w:rPr>
                <m:t>o</m:t>
              </m:r>
              <m:r>
                <w:rPr>
                  <w:rFonts w:ascii="Arial" w:eastAsia="Arial" w:hAnsi="Arial" w:cs="Arial"/>
                  <w:sz w:val="22"/>
                </w:rPr>
                <m:t>l</m:t>
              </m:r>
              <m:r>
                <w:rPr>
                  <w:rFonts w:ascii="Arial" w:eastAsia="Arial" w:hAnsi="Arial" w:cs="Arial"/>
                  <w:sz w:val="22"/>
                </w:rPr>
                <m:t>u</m:t>
              </m:r>
              <m:r>
                <w:rPr>
                  <w:rFonts w:ascii="Arial" w:eastAsia="Arial" w:hAnsi="Arial" w:cs="Arial"/>
                  <w:sz w:val="22"/>
                </w:rPr>
                <m:t>t</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num>
            <m:den>
              <m:r>
                <w:rPr>
                  <w:rFonts w:ascii="Arial" w:eastAsia="Arial" w:hAnsi="Arial" w:cs="Arial"/>
                  <w:sz w:val="22"/>
                </w:rPr>
                <m:t>m</m:t>
              </m:r>
              <m:r>
                <w:rPr>
                  <w:rFonts w:ascii="Arial" w:eastAsia="Arial" w:hAnsi="Arial" w:cs="Arial"/>
                  <w:sz w:val="22"/>
                </w:rPr>
                <m:t>e</m:t>
              </m:r>
              <m:r>
                <w:rPr>
                  <w:rFonts w:ascii="Arial" w:eastAsia="Arial" w:hAnsi="Arial" w:cs="Arial"/>
                  <w:sz w:val="22"/>
                </w:rPr>
                <m:t>a</m:t>
              </m:r>
              <m:r>
                <w:rPr>
                  <w:rFonts w:ascii="Arial" w:eastAsia="Arial" w:hAnsi="Arial" w:cs="Arial"/>
                  <w:sz w:val="22"/>
                </w:rPr>
                <m:t>s</m:t>
              </m:r>
              <m:r>
                <w:rPr>
                  <w:rFonts w:ascii="Arial" w:eastAsia="Arial" w:hAnsi="Arial" w:cs="Arial"/>
                  <w:sz w:val="22"/>
                </w:rPr>
                <m:t>u</m:t>
              </m:r>
              <m:r>
                <w:rPr>
                  <w:rFonts w:ascii="Arial" w:eastAsia="Arial" w:hAnsi="Arial" w:cs="Arial"/>
                  <w:sz w:val="22"/>
                </w:rPr>
                <m:t>r</m:t>
              </m:r>
              <m:r>
                <w:rPr>
                  <w:rFonts w:ascii="Arial" w:eastAsia="Arial" w:hAnsi="Arial" w:cs="Arial"/>
                  <w:sz w:val="22"/>
                </w:rPr>
                <m:t>e</m:t>
              </m:r>
              <m:r>
                <w:rPr>
                  <w:rFonts w:ascii="Arial" w:eastAsia="Arial" w:hAnsi="Arial" w:cs="Arial"/>
                  <w:sz w:val="22"/>
                </w:rPr>
                <m:t>m</m:t>
              </m:r>
              <m:r>
                <w:rPr>
                  <w:rFonts w:ascii="Arial" w:eastAsia="Arial" w:hAnsi="Arial" w:cs="Arial"/>
                  <w:sz w:val="22"/>
                </w:rPr>
                <m:t>e</m:t>
              </m:r>
              <m:r>
                <w:rPr>
                  <w:rFonts w:ascii="Arial" w:eastAsia="Arial" w:hAnsi="Arial" w:cs="Arial"/>
                  <w:sz w:val="22"/>
                </w:rPr>
                <m:t>n</m:t>
              </m:r>
              <m:r>
                <w:rPr>
                  <w:rFonts w:ascii="Arial" w:eastAsia="Arial" w:hAnsi="Arial" w:cs="Arial"/>
                  <w:sz w:val="22"/>
                </w:rPr>
                <m:t>t</m:t>
              </m:r>
            </m:den>
          </m:f>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m:t>
          </m:r>
        </m:oMath>
      </m:oMathPara>
      <w:r>
        <w:rPr>
          <w:rFonts w:ascii="Arial" w:eastAsia="Arial" w:hAnsi="Arial" w:cs="Arial"/>
          <w:sz w:val="22"/>
        </w:rPr>
        <w:br/>
      </w:r>
      <w:r>
        <w:rPr>
          <w:rStyle w:val="Strong"/>
          <w:rFonts w:ascii="Arial" w:eastAsia="Arial" w:hAnsi="Arial" w:cs="Arial"/>
          <w:b/>
          <w:bCs/>
          <w:color w:val="121212"/>
          <w:sz w:val="22"/>
        </w:rPr>
        <w:t>PrT2</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round numbers to a specified degree of accuracy</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estimation appropriately, including the terms </w:t>
      </w:r>
      <w:hyperlink r:id="rId92" w:history="1">
        <w:r>
          <w:rPr>
            <w:rStyle w:val="Emphasis"/>
            <w:rFonts w:ascii="Arial" w:eastAsia="Arial" w:hAnsi="Arial" w:cs="Arial"/>
            <w:i/>
            <w:iCs/>
            <w:color w:val="0000EE"/>
            <w:sz w:val="22"/>
            <w:u w:val="single" w:color="0000EE"/>
          </w:rPr>
          <w:t>rounding</w:t>
        </w:r>
      </w:hyperlink>
      <w:r>
        <w:rPr>
          <w:rFonts w:ascii="Arial" w:eastAsia="Arial" w:hAnsi="Arial" w:cs="Arial"/>
          <w:sz w:val="22"/>
        </w:rPr>
        <w:t xml:space="preserve">, </w:t>
      </w:r>
      <w:hyperlink r:id="rId93" w:history="1">
        <w:r>
          <w:rPr>
            <w:rStyle w:val="Emphasis"/>
            <w:rFonts w:ascii="Arial" w:eastAsia="Arial" w:hAnsi="Arial" w:cs="Arial"/>
            <w:i/>
            <w:iCs/>
            <w:color w:val="0000EE"/>
            <w:sz w:val="22"/>
            <w:u w:val="single" w:color="0000EE"/>
          </w:rPr>
          <w:t>approximate</w:t>
        </w:r>
      </w:hyperlink>
      <w:r>
        <w:rPr>
          <w:rFonts w:ascii="Arial" w:eastAsia="Arial" w:hAnsi="Arial" w:cs="Arial"/>
          <w:sz w:val="22"/>
        </w:rPr>
        <w:t xml:space="preserve"> and </w:t>
      </w:r>
      <w:r>
        <w:rPr>
          <w:rStyle w:val="Emphasis"/>
          <w:rFonts w:ascii="Arial" w:eastAsia="Arial" w:hAnsi="Arial" w:cs="Arial"/>
          <w:i/>
          <w:iCs/>
          <w:sz w:val="22"/>
        </w:rPr>
        <w:t>level of accuracy</w:t>
      </w:r>
      <w:r>
        <w:rPr>
          <w:rFonts w:ascii="Arial" w:eastAsia="Arial" w:hAnsi="Arial" w:cs="Arial"/>
          <w:sz w:val="22"/>
        </w:rPr>
        <w:br/>
      </w:r>
      <w:r>
        <w:rPr>
          <w:rStyle w:val="Strong"/>
          <w:rFonts w:ascii="Arial" w:eastAsia="Arial" w:hAnsi="Arial" w:cs="Arial"/>
          <w:b/>
          <w:bCs/>
          <w:color w:val="121212"/>
          <w:sz w:val="22"/>
        </w:rPr>
        <w:t>NPV7</w:t>
      </w:r>
      <w:r>
        <w:rPr>
          <w:rFonts w:ascii="Arial" w:eastAsia="Arial" w:hAnsi="Arial" w:cs="Arial"/>
          <w:sz w:val="22"/>
        </w:rPr>
        <w:t xml:space="preserve">, </w:t>
      </w:r>
      <w:r>
        <w:rPr>
          <w:rStyle w:val="Strong"/>
          <w:rFonts w:ascii="Arial" w:eastAsia="Arial" w:hAnsi="Arial" w:cs="Arial"/>
          <w:b/>
          <w:bCs/>
          <w:color w:val="121212"/>
          <w:sz w:val="22"/>
        </w:rPr>
        <w:t>NPV8</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Round numbers to a specified number of </w:t>
      </w:r>
      <w:hyperlink r:id="rId94" w:history="1">
        <w:r>
          <w:rPr>
            <w:rStyle w:val="Hyperlink"/>
            <w:rFonts w:ascii="Arial" w:eastAsia="Arial" w:hAnsi="Arial" w:cs="Arial"/>
            <w:color w:val="0000EE"/>
            <w:sz w:val="22"/>
            <w:u w:color="0000EE"/>
          </w:rPr>
          <w:t>significant figures</w:t>
        </w:r>
      </w:hyperlink>
      <w:r>
        <w:rPr>
          <w:rFonts w:ascii="Arial" w:eastAsia="Arial" w:hAnsi="Arial" w:cs="Arial"/>
          <w:sz w:val="22"/>
        </w:rPr>
        <w:br/>
      </w:r>
      <w:r>
        <w:rPr>
          <w:rStyle w:val="Strong"/>
          <w:rFonts w:ascii="Arial" w:eastAsia="Arial" w:hAnsi="Arial" w:cs="Arial"/>
          <w:b/>
          <w:bCs/>
          <w:color w:val="121212"/>
          <w:sz w:val="22"/>
        </w:rPr>
        <w:t>NPV8</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that truncating or rounding during calculations has on the </w:t>
      </w:r>
      <w:hyperlink r:id="rId95" w:history="1">
        <w:r>
          <w:rPr>
            <w:rStyle w:val="Hyperlink"/>
            <w:rFonts w:ascii="Arial" w:eastAsia="Arial" w:hAnsi="Arial" w:cs="Arial"/>
            <w:color w:val="0000EE"/>
            <w:sz w:val="22"/>
            <w:u w:color="0000EE"/>
          </w:rPr>
          <w:t>accuracy</w:t>
        </w:r>
      </w:hyperlink>
      <w:r>
        <w:rPr>
          <w:rFonts w:ascii="Arial" w:eastAsia="Arial" w:hAnsi="Arial" w:cs="Arial"/>
          <w:sz w:val="22"/>
        </w:rPr>
        <w:t xml:space="preserve"> of the results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Express numbers in scientific notation</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need for notation to express very large or very small numbers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Reasoning that the mass of the sun in kilograms as a decimal would require following the 2 with 30 zeroes and explaining that this (approximate) measurement can be written simply as 2 × 10</w:t>
            </w:r>
            <w:r>
              <w:rPr>
                <w:rFonts w:ascii="Arial" w:eastAsia="Arial" w:hAnsi="Arial" w:cs="Arial"/>
                <w:b w:val="0"/>
                <w:bCs w:val="0"/>
                <w:i w:val="0"/>
                <w:iCs w:val="0"/>
                <w:smallCaps w:val="0"/>
                <w:color w:val="000000"/>
                <w:sz w:val="22"/>
                <w:szCs w:val="30"/>
                <w:vertAlign w:val="superscript"/>
              </w:rPr>
              <w:t>30 </w:t>
            </w:r>
            <w:r>
              <w:rPr>
                <w:rFonts w:ascii="Arial" w:eastAsia="Arial" w:hAnsi="Arial" w:cs="Arial"/>
                <w:b w:val="0"/>
                <w:bCs w:val="0"/>
                <w:i w:val="0"/>
                <w:iCs w:val="0"/>
                <w:smallCaps w:val="0"/>
                <w:color w:val="000000"/>
                <w:sz w:val="22"/>
              </w:rPr>
              <w:t>kg using scientific notation.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Investigating counting systems and ways of expressing very large or very small numbers from other cultures.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r>
        <w:rPr>
          <w:rFonts w:ascii="Arial" w:eastAsia="Arial" w:hAnsi="Arial" w:cs="Arial"/>
        </w:rPr>
        <w:t xml:space="preserve">, </w:t>
      </w:r>
      <w:r>
        <w:rPr>
          <w:rStyle w:val="Strong"/>
          <w:rFonts w:ascii="Arial" w:eastAsia="Arial" w:hAnsi="Arial" w:cs="Arial"/>
          <w:b/>
          <w:bCs/>
          <w:color w:val="121212"/>
        </w:rPr>
        <w:t>MuS10</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numbers using </w:t>
      </w:r>
      <w:hyperlink r:id="rId96" w:history="1">
        <w:r>
          <w:rPr>
            <w:rStyle w:val="Hyperlink"/>
            <w:rFonts w:ascii="Arial" w:eastAsia="Arial" w:hAnsi="Arial" w:cs="Arial"/>
            <w:color w:val="0000EE"/>
            <w:sz w:val="22"/>
            <w:u w:color="0000EE"/>
          </w:rPr>
          <w:t>scientific notation</w:t>
        </w:r>
      </w:hyperlink>
      <w:r>
        <w:rPr>
          <w:rFonts w:ascii="Arial" w:eastAsia="Arial" w:hAnsi="Arial" w:cs="Arial"/>
          <w:sz w:val="22"/>
        </w:rPr>
        <w:t xml:space="preserve"> in practical contexts</w:t>
      </w:r>
      <w:r>
        <w:rPr>
          <w:rFonts w:ascii="Arial" w:eastAsia="Arial" w:hAnsi="Arial" w:cs="Arial"/>
          <w:sz w:val="22"/>
        </w:rPr>
        <w:br/>
      </w:r>
      <w:r>
        <w:rPr>
          <w:rStyle w:val="Strong"/>
          <w:rFonts w:ascii="Arial" w:eastAsia="Arial" w:hAnsi="Arial" w:cs="Arial"/>
          <w:b/>
          <w:bCs/>
          <w:color w:val="121212"/>
          <w:sz w:val="22"/>
        </w:rPr>
        <w:t>NPV10</w:t>
      </w:r>
      <w:r>
        <w:rPr>
          <w:rFonts w:ascii="Arial" w:eastAsia="Arial" w:hAnsi="Arial" w:cs="Arial"/>
          <w:sz w:val="22"/>
        </w:rPr>
        <w:t xml:space="preserve">, </w:t>
      </w:r>
      <w:r>
        <w:rPr>
          <w:rStyle w:val="Strong"/>
          <w:rFonts w:ascii="Arial" w:eastAsia="Arial" w:hAnsi="Arial" w:cs="Arial"/>
          <w:b/>
          <w:bCs/>
          <w:color w:val="121212"/>
          <w:sz w:val="22"/>
        </w:rPr>
        <w:t>MuS10</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Order numbers expressed in scientific notation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Arranging, in ascending order, the masses of the planets in the solar system, expressed in scientific notation.</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numbers expressed in scientific notation as a </w:t>
      </w:r>
      <w:hyperlink r:id="rId97" w:history="1">
        <w:r>
          <w:rPr>
            <w:rStyle w:val="Hyperlink"/>
            <w:rFonts w:ascii="Arial" w:eastAsia="Arial" w:hAnsi="Arial" w:cs="Arial"/>
            <w:color w:val="0000EE"/>
            <w:sz w:val="22"/>
            <w:u w:color="0000EE"/>
          </w:rPr>
          <w:t>decimal</w:t>
        </w:r>
      </w:hyperlink>
      <w:r>
        <w:rPr>
          <w:rFonts w:ascii="Arial" w:eastAsia="Arial" w:hAnsi="Arial" w:cs="Arial"/>
          <w:sz w:val="22"/>
        </w:rPr>
        <w:br/>
      </w:r>
      <w:r>
        <w:rPr>
          <w:rStyle w:val="Strong"/>
          <w:rFonts w:ascii="Arial" w:eastAsia="Arial" w:hAnsi="Arial" w:cs="Arial"/>
          <w:b/>
          <w:bCs/>
          <w:color w:val="121212"/>
          <w:sz w:val="22"/>
        </w:rPr>
        <w:t>NPV9</w:t>
      </w:r>
      <w:r>
        <w:rPr>
          <w:rFonts w:ascii="Arial" w:eastAsia="Arial" w:hAnsi="Arial" w:cs="Arial"/>
          <w:sz w:val="22"/>
        </w:rPr>
        <w:t xml:space="preserve">, </w:t>
      </w:r>
      <w:r>
        <w:rPr>
          <w:rStyle w:val="Strong"/>
          <w:rFonts w:ascii="Arial" w:eastAsia="Arial" w:hAnsi="Arial" w:cs="Arial"/>
          <w:b/>
          <w:bCs/>
          <w:color w:val="121212"/>
          <w:sz w:val="22"/>
        </w:rPr>
        <w:t>NPV10</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Estimate the value of calculations involving scientific notation by applying knowledge of </w:t>
      </w:r>
      <w:hyperlink r:id="rId98" w:history="1">
        <w:r>
          <w:rPr>
            <w:rStyle w:val="Hyperlink"/>
            <w:rFonts w:ascii="Arial" w:eastAsia="Arial" w:hAnsi="Arial" w:cs="Arial"/>
            <w:color w:val="0000EE"/>
            <w:sz w:val="22"/>
            <w:u w:color="0000EE"/>
          </w:rPr>
          <w:t>index</w:t>
        </w:r>
      </w:hyperlink>
      <w:r>
        <w:rPr>
          <w:rFonts w:ascii="Arial" w:eastAsia="Arial" w:hAnsi="Arial" w:cs="Arial"/>
          <w:sz w:val="22"/>
        </w:rPr>
        <w:t xml:space="preserve"> laws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Considering estimates like</w:t>
            </w:r>
            <m:oMathPara>
              <m:oMathParaPr>
                <m:jc m:val="left"/>
              </m:oMathParaPr>
              <m:oMath>
                <m:d>
                  <m:dPr>
                    <m:sepChr m:val="|"/>
                  </m:dPr>
                  <m:e>
                    <m:r>
                      <w:rPr>
                        <w:rFonts w:ascii="Arial" w:eastAsia="Arial" w:hAnsi="Arial" w:cs="Arial"/>
                        <w:sz w:val="22"/>
                      </w:rPr>
                      <m:t>3.12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4</m:t>
                        </m:r>
                      </m:sup>
                    </m:sSup>
                  </m:e>
                </m:d>
                <m:r>
                  <w:rPr>
                    <w:rFonts w:ascii="Arial" w:eastAsia="Arial" w:hAnsi="Arial" w:cs="Arial"/>
                    <w:sz w:val="22"/>
                  </w:rPr>
                  <m:t>×</m:t>
                </m:r>
                <m:d>
                  <m:dPr>
                    <m:sepChr m:val="|"/>
                  </m:dPr>
                  <m:e>
                    <m:r>
                      <w:rPr>
                        <w:rFonts w:ascii="Arial" w:eastAsia="Arial" w:hAnsi="Arial" w:cs="Arial"/>
                        <w:sz w:val="22"/>
                      </w:rPr>
                      <m:t>4.2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6</m:t>
                        </m:r>
                      </m:sup>
                    </m:sSup>
                  </m:e>
                </m:d>
                <m:r>
                  <w:rPr>
                    <w:rFonts w:ascii="Arial" w:eastAsia="Arial" w:hAnsi="Arial" w:cs="Arial"/>
                    <w:sz w:val="22"/>
                  </w:rPr>
                  <m:t>≈</m:t>
                </m:r>
                <m:r>
                  <w:rPr>
                    <w:rFonts w:ascii="Arial" w:eastAsia="Arial" w:hAnsi="Arial" w:cs="Arial"/>
                    <w:sz w:val="22"/>
                  </w:rPr>
                  <m:t>12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10</m:t>
                    </m:r>
                  </m:sup>
                </m:sSup>
                <m:r>
                  <w:rPr>
                    <w:rFonts w:ascii="Arial" w:eastAsia="Arial" w:hAnsi="Arial" w:cs="Arial"/>
                    <w:sz w:val="22"/>
                  </w:rPr>
                  <m:t>=</m:t>
                </m:r>
                <m:r>
                  <w:rPr>
                    <w:rFonts w:ascii="Arial" w:eastAsia="Arial" w:hAnsi="Arial" w:cs="Arial"/>
                    <w:sz w:val="22"/>
                  </w:rPr>
                  <m:t>1.2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11</m:t>
                    </m:r>
                  </m:sup>
                </m:sSup>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with calculations involving scientific notation using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how many iron atoms would fit on the top of a pinhead given the estimation for the diameter of an iron atom.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Trigonometry A</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trigonometric ratios to solve right-angled triangle problems </w:t>
      </w:r>
      <w:r>
        <w:rPr>
          <w:rStyle w:val="Strong"/>
          <w:rFonts w:ascii="Arial" w:eastAsia="Arial" w:hAnsi="Arial" w:cs="Arial"/>
          <w:b/>
          <w:bCs/>
          <w:sz w:val="22"/>
        </w:rPr>
        <w:t>MA5-TRG-C-01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Demonstrate and explain the constancy of trigonometric ratios for a given angle in right-angled triangles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label the </w:t>
      </w:r>
      <w:hyperlink r:id="rId99" w:history="1">
        <w:r>
          <w:rPr>
            <w:rStyle w:val="Hyperlink"/>
            <w:rFonts w:ascii="Arial" w:eastAsia="Arial" w:hAnsi="Arial" w:cs="Arial"/>
            <w:color w:val="0000EE"/>
            <w:sz w:val="22"/>
            <w:u w:color="0000EE"/>
          </w:rPr>
          <w:t>hypotenuse</w:t>
        </w:r>
      </w:hyperlink>
      <w:r>
        <w:rPr>
          <w:rFonts w:ascii="Arial" w:eastAsia="Arial" w:hAnsi="Arial" w:cs="Arial"/>
          <w:sz w:val="22"/>
        </w:rPr>
        <w:t xml:space="preserve">, </w:t>
      </w:r>
      <w:hyperlink r:id="rId100" w:history="1">
        <w:r>
          <w:rPr>
            <w:rStyle w:val="Hyperlink"/>
            <w:rFonts w:ascii="Arial" w:eastAsia="Arial" w:hAnsi="Arial" w:cs="Arial"/>
            <w:color w:val="0000EE"/>
            <w:sz w:val="22"/>
            <w:u w:color="0000EE"/>
          </w:rPr>
          <w:t>adjacent</w:t>
        </w:r>
      </w:hyperlink>
      <w:r>
        <w:rPr>
          <w:rFonts w:ascii="Arial" w:eastAsia="Arial" w:hAnsi="Arial" w:cs="Arial"/>
          <w:sz w:val="22"/>
        </w:rPr>
        <w:t xml:space="preserve"> and opposite sides with respect to a given </w:t>
      </w:r>
      <w:hyperlink r:id="rId101" w:history="1">
        <w:r>
          <w:rPr>
            <w:rStyle w:val="Hyperlink"/>
            <w:rFonts w:ascii="Arial" w:eastAsia="Arial" w:hAnsi="Arial" w:cs="Arial"/>
            <w:color w:val="0000EE"/>
            <w:sz w:val="22"/>
            <w:u w:color="0000EE"/>
          </w:rPr>
          <w:t>angle</w:t>
        </w:r>
      </w:hyperlink>
      <w:r>
        <w:rPr>
          <w:rFonts w:ascii="Arial" w:eastAsia="Arial" w:hAnsi="Arial" w:cs="Arial"/>
          <w:sz w:val="22"/>
        </w:rPr>
        <w:t xml:space="preserve"> in a right-angled </w:t>
      </w:r>
      <w:hyperlink r:id="rId102" w:history="1">
        <w:r>
          <w:rPr>
            <w:rStyle w:val="Hyperlink"/>
            <w:rFonts w:ascii="Arial" w:eastAsia="Arial" w:hAnsi="Arial" w:cs="Arial"/>
            <w:color w:val="0000EE"/>
            <w:sz w:val="22"/>
            <w:u w:color="0000EE"/>
          </w:rPr>
          <w:t>triangle</w:t>
        </w:r>
      </w:hyperlink>
      <w:r>
        <w:rPr>
          <w:rFonts w:ascii="Arial" w:eastAsia="Arial" w:hAnsi="Arial" w:cs="Arial"/>
          <w:sz w:val="22"/>
        </w:rPr>
        <w:t xml:space="preserve"> in any orientation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sine, cosine and tangent ratios for angles in right-angled triangles and use trigonometric notation</w:t>
      </w:r>
      <m:oMathPara>
        <m:oMathParaPr>
          <m:jc m:val="left"/>
        </m:oMathParaPr>
        <m:oMath>
          <m:r>
            <w:rPr>
              <w:rFonts w:ascii="Arial" w:eastAsia="Arial" w:hAnsi="Arial" w:cs="Arial"/>
              <w:sz w:val="22"/>
            </w:rPr>
            <m:t> </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103" w:history="1">
        <w:r>
          <w:rPr>
            <w:rStyle w:val="Hyperlink"/>
            <w:rFonts w:ascii="Arial" w:eastAsia="Arial" w:hAnsi="Arial" w:cs="Arial"/>
            <w:color w:val="0000EE"/>
            <w:sz w:val="22"/>
            <w:u w:color="0000EE"/>
          </w:rPr>
          <w:t>sine</w:t>
        </w:r>
      </w:hyperlink>
      <w:r>
        <w:rPr>
          <w:rFonts w:ascii="Arial" w:eastAsia="Arial" w:hAnsi="Arial" w:cs="Arial"/>
          <w:sz w:val="22"/>
        </w:rPr>
        <w:t xml:space="preserve">, </w:t>
      </w:r>
      <w:hyperlink r:id="rId104" w:history="1">
        <w:r>
          <w:rPr>
            <w:rStyle w:val="Hyperlink"/>
            <w:rFonts w:ascii="Arial" w:eastAsia="Arial" w:hAnsi="Arial" w:cs="Arial"/>
            <w:color w:val="0000EE"/>
            <w:sz w:val="22"/>
            <w:u w:color="0000EE"/>
          </w:rPr>
          <w:t>cosine</w:t>
        </w:r>
      </w:hyperlink>
      <w:r>
        <w:rPr>
          <w:rFonts w:ascii="Arial" w:eastAsia="Arial" w:hAnsi="Arial" w:cs="Arial"/>
          <w:sz w:val="22"/>
        </w:rPr>
        <w:t xml:space="preserve"> and </w:t>
      </w:r>
      <w:hyperlink r:id="rId105" w:history="1">
        <w:r>
          <w:rPr>
            <w:rStyle w:val="Hyperlink"/>
            <w:rFonts w:ascii="Arial" w:eastAsia="Arial" w:hAnsi="Arial" w:cs="Arial"/>
            <w:color w:val="0000EE"/>
            <w:sz w:val="22"/>
            <w:u w:color="0000EE"/>
          </w:rPr>
          <w:t>tangent ratios</w:t>
        </w:r>
      </w:hyperlink>
      <w:r>
        <w:rPr>
          <w:rFonts w:ascii="Arial" w:eastAsia="Arial" w:hAnsi="Arial" w:cs="Arial"/>
          <w:sz w:val="22"/>
        </w:rPr>
        <w:t xml:space="preserve"> in a right-angled triangle</w:t>
      </w: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Verify the constancy of the sine, cosine and tangent ratios for a given angle by applying knowledge of similar right-angled triangles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Creating a triangle and enlarging each side length by the same scale factor (eg 2) and verifying that the trigonometric ratios are constant for this enlarged triangle. Repeating with different scale factors of 3, 4 and 1.5 and verifying that the trigonometric ratios remain constant.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153744" cy="899922"/>
                  <wp:docPr id="100039" name="" descr="2 similar right-angled triangles demonstrating scale factor. One is slightly larger than the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06"/>
                          <a:stretch>
                            <a:fillRect/>
                          </a:stretch>
                        </pic:blipFill>
                        <pic:spPr>
                          <a:xfrm>
                            <a:off x="0" y="0"/>
                            <a:ext cx="3153744" cy="899922"/>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approximations of the </w:t>
      </w:r>
      <w:hyperlink r:id="rId107"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for a given angle</w:t>
      </w: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Find the size of an angle given one of the trigonometric ratios for the angle using digital tools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Calculating </w:t>
            </w:r>
            <m:oMathPara>
              <m:oMathParaPr>
                <m:jc m:val="left"/>
              </m:oMathParaPr>
              <m:oMath>
                <m:r>
                  <w:rPr>
                    <w:rFonts w:ascii="Arial" w:eastAsia="Arial" w:hAnsi="Arial" w:cs="Arial"/>
                    <w:sz w:val="22"/>
                  </w:rPr>
                  <m:t>θ</m:t>
                </m:r>
              </m:oMath>
            </m:oMathPara>
            <w:r>
              <w:rPr>
                <w:rFonts w:ascii="Arial" w:eastAsia="Arial" w:hAnsi="Arial" w:cs="Arial"/>
                <w:b w:val="0"/>
                <w:bCs w:val="0"/>
                <w:i w:val="0"/>
                <w:iCs w:val="0"/>
                <w:smallCaps w:val="0"/>
                <w:color w:val="000000"/>
                <w:sz w:val="22"/>
              </w:rPr>
              <w:t xml:space="preserve"> given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4</m:t>
                    </m:r>
                  </m:num>
                  <m:den>
                    <m:r>
                      <w:rPr>
                        <w:rFonts w:ascii="Arial" w:eastAsia="Arial" w:hAnsi="Arial" w:cs="Arial"/>
                        <w:sz w:val="22"/>
                      </w:rPr>
                      <m:t>11</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trigonometry to solve right-angled triangle problems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trigonometry to find the </w:t>
      </w:r>
      <w:hyperlink r:id="rId108" w:history="1">
        <w:r>
          <w:rPr>
            <w:rStyle w:val="Hyperlink"/>
            <w:rFonts w:ascii="Arial" w:eastAsia="Arial" w:hAnsi="Arial" w:cs="Arial"/>
            <w:color w:val="0000EE"/>
            <w:sz w:val="22"/>
            <w:u w:color="0000EE"/>
          </w:rPr>
          <w:t>lengths</w:t>
        </w:r>
      </w:hyperlink>
      <w:r>
        <w:rPr>
          <w:rFonts w:ascii="Arial" w:eastAsia="Arial" w:hAnsi="Arial" w:cs="Arial"/>
          <w:sz w:val="22"/>
        </w:rPr>
        <w:t xml:space="preserve"> of unknown </w:t>
      </w:r>
      <w:hyperlink r:id="rId109" w:history="1">
        <w:r>
          <w:rPr>
            <w:rStyle w:val="Hyperlink"/>
            <w:rFonts w:ascii="Arial" w:eastAsia="Arial" w:hAnsi="Arial" w:cs="Arial"/>
            <w:color w:val="0000EE"/>
            <w:sz w:val="22"/>
            <w:u w:color="0000EE"/>
          </w:rPr>
          <w:t>sides</w:t>
        </w:r>
      </w:hyperlink>
      <w:r>
        <w:rPr>
          <w:rFonts w:ascii="Arial" w:eastAsia="Arial" w:hAnsi="Arial" w:cs="Arial"/>
          <w:sz w:val="22"/>
        </w:rPr>
        <w:t xml:space="preserve"> in right-angled triangles with a given angle including angles in </w:t>
      </w:r>
      <w:hyperlink r:id="rId110" w:history="1">
        <w:r>
          <w:rPr>
            <w:rStyle w:val="Hyperlink"/>
            <w:rFonts w:ascii="Arial" w:eastAsia="Arial" w:hAnsi="Arial" w:cs="Arial"/>
            <w:color w:val="0000EE"/>
            <w:sz w:val="22"/>
            <w:u w:color="0000EE"/>
          </w:rPr>
          <w:t>degrees</w:t>
        </w:r>
      </w:hyperlink>
      <w:r>
        <w:rPr>
          <w:rFonts w:ascii="Arial" w:eastAsia="Arial" w:hAnsi="Arial" w:cs="Arial"/>
          <w:sz w:val="22"/>
        </w:rPr>
        <w:t xml:space="preserve"> and minutes</w:t>
      </w:r>
      <w:r>
        <w:rPr>
          <w:rFonts w:ascii="Arial" w:eastAsia="Arial" w:hAnsi="Arial" w:cs="Arial"/>
          <w:sz w:val="22"/>
        </w:rPr>
        <w:br/>
      </w:r>
      <w:r>
        <w:rPr>
          <w:rStyle w:val="Strong"/>
          <w:rFonts w:ascii="Arial" w:eastAsia="Arial" w:hAnsi="Arial" w:cs="Arial"/>
          <w:b/>
          <w:bCs/>
          <w:color w:val="121212"/>
          <w:sz w:val="22"/>
        </w:rPr>
        <w:t>UuM10</w:t>
      </w:r>
      <w:r>
        <w:rPr>
          <w:rFonts w:ascii="Arial" w:eastAsia="Arial" w:hAnsi="Arial" w:cs="Arial"/>
          <w:sz w:val="22"/>
        </w:rPr>
        <w:t xml:space="preserve">, </w:t>
      </w:r>
      <w:r>
        <w:rPr>
          <w:rStyle w:val="Strong"/>
          <w:rFonts w:ascii="Arial" w:eastAsia="Arial" w:hAnsi="Arial" w:cs="Arial"/>
          <w:b/>
          <w:bCs/>
          <w:color w:val="121212"/>
          <w:sz w:val="22"/>
        </w:rPr>
        <w:t>UGP7</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trigonometry to find the size of unknown angles in right-angled triangles including in degrees and minutes</w:t>
      </w:r>
      <w:r>
        <w:rPr>
          <w:rFonts w:ascii="Arial" w:eastAsia="Arial" w:hAnsi="Arial" w:cs="Arial"/>
          <w:sz w:val="22"/>
        </w:rPr>
        <w:br/>
      </w:r>
      <w:r>
        <w:rPr>
          <w:rStyle w:val="Strong"/>
          <w:rFonts w:ascii="Arial" w:eastAsia="Arial" w:hAnsi="Arial" w:cs="Arial"/>
          <w:b/>
          <w:bCs/>
          <w:color w:val="121212"/>
          <w:sz w:val="22"/>
        </w:rPr>
        <w:t>UuM10</w:t>
      </w:r>
      <w:r>
        <w:rPr>
          <w:rFonts w:ascii="Arial" w:eastAsia="Arial" w:hAnsi="Arial" w:cs="Arial"/>
          <w:sz w:val="22"/>
        </w:rPr>
        <w:t xml:space="preserve">, </w:t>
      </w:r>
      <w:r>
        <w:rPr>
          <w:rStyle w:val="Strong"/>
          <w:rFonts w:ascii="Arial" w:eastAsia="Arial" w:hAnsi="Arial" w:cs="Arial"/>
          <w:b/>
          <w:bCs/>
          <w:color w:val="121212"/>
          <w:sz w:val="22"/>
        </w:rPr>
        <w:t>UGP7</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practical problems involving trigonometric ratios in right-angled triangles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Trigonometry B</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trigonometry to solve problems, including bearings and angles of elevation and depression </w:t>
      </w:r>
      <w:r>
        <w:rPr>
          <w:rStyle w:val="Strong"/>
          <w:rFonts w:ascii="Arial" w:eastAsia="Arial" w:hAnsi="Arial" w:cs="Arial"/>
          <w:b/>
          <w:bCs/>
          <w:sz w:val="22"/>
        </w:rPr>
        <w:t>MA5-TRG-C-02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right-angled triangle problems involving angles of elevation and depression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111"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112" w:history="1">
        <w:r>
          <w:rPr>
            <w:rStyle w:val="Hyperlink"/>
            <w:rFonts w:ascii="Arial" w:eastAsia="Arial" w:hAnsi="Arial" w:cs="Arial"/>
            <w:color w:val="0000EE"/>
            <w:sz w:val="22"/>
            <w:u w:color="0000EE"/>
          </w:rPr>
          <w:t>depression</w:t>
        </w:r>
      </w:hyperlink>
    </w:p>
    <w:p>
      <w:pPr>
        <w:pStyle w:val="ListParagraph"/>
        <w:keepNext/>
        <w:keepLines/>
        <w:numPr>
          <w:ilvl w:val="0"/>
          <w:numId w:val="55"/>
        </w:numPr>
        <w:spacing w:before="0" w:after="40" w:line="276" w:lineRule="auto"/>
        <w:ind w:left="397" w:hanging="397"/>
        <w:contextualSpacing/>
        <w:jc w:val="left"/>
        <w:rPr>
          <w:rFonts w:ascii="Arial" w:eastAsia="Arial" w:hAnsi="Arial" w:cs="Arial"/>
        </w:rPr>
      </w:pPr>
      <w:r>
        <w:rPr>
          <w:rFonts w:ascii="Arial" w:eastAsia="Arial" w:hAnsi="Arial" w:cs="Arial"/>
          <w:sz w:val="22"/>
        </w:rPr>
        <w:t>Solve practical problems involving angles of elevation and depression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clinometer and measuring tape, measure the angle of elevation and the distance from a point to the base of a tree and estimate the height of the tree.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Examining the way Aboriginal and/or Torres Strait Islander Peoples use celestial navigation – the sun, moon, stars and horizon – to navigate and identify location and distance.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right-angled triangle problems involving bearings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interpret </w:t>
      </w:r>
      <w:hyperlink r:id="rId113" w:history="1">
        <w:r>
          <w:rPr>
            <w:rStyle w:val="Hyperlink"/>
            <w:rFonts w:ascii="Arial" w:eastAsia="Arial" w:hAnsi="Arial" w:cs="Arial"/>
            <w:color w:val="0000EE"/>
            <w:sz w:val="22"/>
            <w:u w:color="0000EE"/>
          </w:rPr>
          <w:t>true bearings</w:t>
        </w:r>
      </w:hyperlink>
      <w:r>
        <w:rPr>
          <w:rFonts w:ascii="Arial" w:eastAsia="Arial" w:hAnsi="Arial" w:cs="Arial"/>
          <w:sz w:val="22"/>
        </w:rPr>
        <w:t xml:space="preserve"> and </w:t>
      </w:r>
      <w:hyperlink r:id="rId114" w:history="1">
        <w:r>
          <w:rPr>
            <w:rStyle w:val="Hyperlink"/>
            <w:rFonts w:ascii="Arial" w:eastAsia="Arial" w:hAnsi="Arial" w:cs="Arial"/>
            <w:color w:val="0000EE"/>
            <w:sz w:val="22"/>
            <w:u w:color="0000EE"/>
          </w:rPr>
          <w:t>compass bearings</w:t>
        </w:r>
      </w:hyperlink>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difference between true bearings and compass bearings and convert between them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that the compass bearing </w:t>
            </w:r>
            <w:r>
              <w:rPr>
                <w:rStyle w:val="Emphasis"/>
                <w:rFonts w:ascii="Arial" w:eastAsia="Arial" w:hAnsi="Arial" w:cs="Arial"/>
                <w:b w:val="0"/>
                <w:bCs w:val="0"/>
                <w:i/>
                <w:iCs/>
                <w:smallCaps w:val="0"/>
                <w:color w:val="000000"/>
                <w:sz w:val="22"/>
              </w:rPr>
              <w:t>N</w:t>
            </w:r>
            <m:oMathPara>
              <m:oMathParaPr>
                <m:jc m:val="left"/>
              </m:oMathParaPr>
              <m:oMath>
                <m:r>
                  <w:rPr>
                    <w:rFonts w:ascii="Arial" w:eastAsia="Arial" w:hAnsi="Arial" w:cs="Arial"/>
                    <w:sz w:val="22"/>
                  </w:rPr>
                  <m:t>30</m:t>
                </m:r>
                <m:r>
                  <w:rPr>
                    <w:rFonts w:ascii="Arial" w:eastAsia="Arial" w:hAnsi="Arial" w:cs="Arial"/>
                    <w:sz w:val="22"/>
                  </w:rPr>
                  <m:t>°</m:t>
                </m:r>
              </m:oMath>
            </m:oMathPara>
            <w:r>
              <w:rPr>
                <w:rStyle w:val="Emphasis"/>
                <w:rFonts w:ascii="Arial" w:eastAsia="Arial" w:hAnsi="Arial" w:cs="Arial"/>
                <w:b w:val="0"/>
                <w:bCs w:val="0"/>
                <w:i/>
                <w:iCs/>
                <w:smallCaps w:val="0"/>
                <w:color w:val="000000"/>
                <w:sz w:val="22"/>
              </w:rPr>
              <w:t>W</w:t>
            </w:r>
            <w:r>
              <w:rPr>
                <w:rFonts w:ascii="Arial" w:eastAsia="Arial" w:hAnsi="Arial" w:cs="Arial"/>
                <w:b w:val="0"/>
                <w:bCs w:val="0"/>
                <w:i w:val="0"/>
                <w:iCs w:val="0"/>
                <w:smallCaps w:val="0"/>
                <w:color w:val="000000"/>
                <w:sz w:val="22"/>
              </w:rPr>
              <w:t xml:space="preserve"> is the same as the true bearing </w:t>
            </w:r>
            <m:oMathPara>
              <m:oMathParaPr>
                <m:jc m:val="left"/>
              </m:oMathParaPr>
              <m:oMath>
                <m:r>
                  <w:rPr>
                    <w:rFonts w:ascii="Arial" w:eastAsia="Arial" w:hAnsi="Arial" w:cs="Arial"/>
                    <w:sz w:val="22"/>
                  </w:rPr>
                  <m:t>330</m:t>
                </m:r>
                <m:r>
                  <w:rPr>
                    <w:rFonts w:ascii="Arial" w:eastAsia="Arial" w:hAnsi="Arial" w:cs="Arial"/>
                    <w:sz w:val="22"/>
                  </w:rPr>
                  <m:t>°</m:t>
                </m:r>
              </m:oMath>
            </m:oMathPara>
            <w:r>
              <w:rPr>
                <w:rFonts w:ascii="Arial" w:eastAsia="Arial" w:hAnsi="Arial" w:cs="Arial"/>
                <w:b w:val="0"/>
                <w:bCs w:val="0"/>
                <w:i w:val="0"/>
                <w:iCs w:val="0"/>
                <w:smallCaps w:val="0"/>
                <w:color w:val="000000"/>
                <w:sz w:val="22"/>
              </w:rPr>
              <w:t>T, discussing the advantages of each type of bearing.</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Solve practical problems involving bearings</w:t>
      </w:r>
    </w:p>
    <w:tbl>
      <w:tblPr>
        <w:tblStyle w:val="ExampleTable"/>
        <w:tblW w:w="9000" w:type="dxa"/>
        <w:tblInd w:w="397" w:type="dxa"/>
      </w:tblPr>
      <w:tblGrid>
        <w:gridCol w:w="1504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distance between the port and Boat B if Boat A leaves a port on a bearing of </w:t>
            </w:r>
            <m:oMathPara>
              <m:oMathParaPr>
                <m:jc m:val="left"/>
              </m:oMathParaPr>
              <m:oMath>
                <m:r>
                  <w:rPr>
                    <w:rFonts w:ascii="Arial" w:eastAsia="Arial" w:hAnsi="Arial" w:cs="Arial"/>
                    <w:sz w:val="22"/>
                  </w:rPr>
                  <m:t>030</m:t>
                </m:r>
                <m:r>
                  <w:rPr>
                    <w:rFonts w:ascii="Arial" w:eastAsia="Arial" w:hAnsi="Arial" w:cs="Arial"/>
                    <w:sz w:val="22"/>
                  </w:rPr>
                  <m:t>°</m:t>
                </m:r>
              </m:oMath>
            </m:oMathPara>
            <w:r>
              <w:rPr>
                <w:rFonts w:ascii="Arial" w:eastAsia="Arial" w:hAnsi="Arial" w:cs="Arial"/>
                <w:b w:val="0"/>
                <w:bCs w:val="0"/>
                <w:i w:val="0"/>
                <w:iCs w:val="0"/>
                <w:smallCaps w:val="0"/>
                <w:color w:val="000000"/>
                <w:sz w:val="22"/>
              </w:rPr>
              <w:t>T and sails 15 km until it is due east of Boat B and Boat B is due north of the port.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632857"/>
                  <wp:docPr id="100041" name="" descr="Demonstration of finding distance. Detail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15"/>
                          <a:stretch>
                            <a:fillRect/>
                          </a:stretch>
                        </pic:blipFill>
                        <pic:spPr>
                          <a:xfrm>
                            <a:off x="0" y="0"/>
                            <a:ext cx="1905000" cy="1632857"/>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compass showing Boat A on a bearing of 030 degrees and due east of Boat B. Boat A is 15 km from the centre of the compass and Boat B is x km from the centre of the compass.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Area and surface area A</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surface area of right prisms and practical problems involving the area of composite shapes and solids </w:t>
      </w:r>
      <w:r>
        <w:rPr>
          <w:rStyle w:val="Strong"/>
          <w:rFonts w:ascii="Arial" w:eastAsia="Arial" w:hAnsi="Arial" w:cs="Arial"/>
          <w:b/>
          <w:bCs/>
          <w:sz w:val="22"/>
        </w:rPr>
        <w:t>MA5-ARE-C-01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areas and surface areas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the areas of </w:t>
      </w:r>
      <w:hyperlink r:id="rId116" w:history="1">
        <w:r>
          <w:rPr>
            <w:rStyle w:val="Hyperlink"/>
            <w:rFonts w:ascii="Arial" w:eastAsia="Arial" w:hAnsi="Arial" w:cs="Arial"/>
            <w:color w:val="0000EE"/>
            <w:sz w:val="22"/>
            <w:u w:color="0000EE"/>
          </w:rPr>
          <w:t>composite shapes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95706" cy="1524000"/>
                  <wp:docPr id="100043" name="" descr="A circle with a larger sector embedded at the centre. Details in the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17"/>
                          <a:stretch>
                            <a:fillRect/>
                          </a:stretch>
                        </pic:blipFill>
                        <pic:spPr>
                          <a:xfrm>
                            <a:off x="0" y="0"/>
                            <a:ext cx="2495706"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circle with a diameter of 2 metres. The vertex of a sector with an internal angle of 35 degrees and has a radius of 58 metres is attached to the centre of the circle. The part of the sector that is outside the circle is shaded.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Creating your name using composite shapes to a maximum of 50 cm</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315869" cy="1524000"/>
                  <wp:docPr id="100045" name="" descr="6 letters of the alphabet made up of rectangles and semicircle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18"/>
                          <a:stretch>
                            <a:fillRect/>
                          </a:stretch>
                        </pic:blipFill>
                        <pic:spPr>
                          <a:xfrm>
                            <a:off x="0" y="0"/>
                            <a:ext cx="231586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letters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to </w:t>
            </w:r>
            <w:r>
              <w:rPr>
                <w:rStyle w:val="Emphasis"/>
                <w:rFonts w:ascii="Arial" w:eastAsia="Arial" w:hAnsi="Arial" w:cs="Arial"/>
                <w:b w:val="0"/>
                <w:bCs w:val="0"/>
                <w:i/>
                <w:iCs/>
                <w:smallCaps w:val="0"/>
                <w:color w:val="000000"/>
                <w:sz w:val="22"/>
              </w:rPr>
              <w:t>F</w:t>
            </w:r>
            <w:r>
              <w:rPr>
                <w:rFonts w:ascii="Arial" w:eastAsia="Arial" w:hAnsi="Arial" w:cs="Arial"/>
                <w:b w:val="0"/>
                <w:bCs w:val="0"/>
                <w:i w:val="0"/>
                <w:iCs w:val="0"/>
                <w:smallCaps w:val="0"/>
                <w:color w:val="000000"/>
                <w:sz w:val="22"/>
              </w:rPr>
              <w:t xml:space="preserve"> made up of simple rectangles and semicircles. Each shape has dimensions varying between 5 cm and 20 cm. For example, the letter </w:t>
            </w:r>
            <w:r>
              <w:rPr>
                <w:rStyle w:val="Emphasis"/>
                <w:rFonts w:ascii="Arial" w:eastAsia="Arial" w:hAnsi="Arial" w:cs="Arial"/>
                <w:b w:val="0"/>
                <w:bCs w:val="0"/>
                <w:i/>
                <w:iCs/>
                <w:smallCaps w:val="0"/>
                <w:color w:val="000000"/>
                <w:sz w:val="22"/>
              </w:rPr>
              <w:t>C</w:t>
            </w:r>
            <w:r>
              <w:rPr>
                <w:rFonts w:ascii="Arial" w:eastAsia="Arial" w:hAnsi="Arial" w:cs="Arial"/>
                <w:b w:val="0"/>
                <w:bCs w:val="0"/>
                <w:i w:val="0"/>
                <w:iCs w:val="0"/>
                <w:smallCaps w:val="0"/>
                <w:color w:val="000000"/>
                <w:sz w:val="22"/>
              </w:rPr>
              <w:t xml:space="preserve"> is composed of a rectangle 10 cm long and 2 semicircles with a diameter of 10 cm.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edge </w:t>
      </w:r>
      <w:hyperlink r:id="rId119" w:history="1">
        <w:r>
          <w:rPr>
            <w:rStyle w:val="Hyperlink"/>
            <w:rFonts w:ascii="Arial" w:eastAsia="Arial" w:hAnsi="Arial" w:cs="Arial"/>
            <w:color w:val="0000EE"/>
            <w:sz w:val="22"/>
            <w:u w:color="0000EE"/>
          </w:rPr>
          <w:t>lengths</w:t>
        </w:r>
      </w:hyperlink>
      <w:r>
        <w:rPr>
          <w:rFonts w:ascii="Arial" w:eastAsia="Arial" w:hAnsi="Arial" w:cs="Arial"/>
          <w:sz w:val="22"/>
        </w:rPr>
        <w:t xml:space="preserve"> and the faces making up the </w:t>
      </w:r>
      <w:hyperlink r:id="rId120" w:history="1">
        <w:r>
          <w:rPr>
            <w:rStyle w:val="Hyperlink"/>
            <w:rFonts w:ascii="Arial" w:eastAsia="Arial" w:hAnsi="Arial" w:cs="Arial"/>
            <w:color w:val="0000EE"/>
            <w:sz w:val="22"/>
            <w:u w:color="0000EE"/>
          </w:rPr>
          <w:t>surface area</w:t>
        </w:r>
      </w:hyperlink>
      <w:r>
        <w:rPr>
          <w:rFonts w:ascii="Arial" w:eastAsia="Arial" w:hAnsi="Arial" w:cs="Arial"/>
          <w:sz w:val="22"/>
        </w:rPr>
        <w:t xml:space="preserve"> of prisms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digital tools to examine and construct various right prisms and their corresponding nets, and identifying the edge lengths and faces making up the surface area of the relevant prism.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264639" cy="1524000"/>
                  <wp:docPr id="100047" name="" descr=" 3-D rectangular prism with corresponding 2-D net of 4 rectangles and 2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21"/>
                          <a:stretch>
                            <a:fillRect/>
                          </a:stretch>
                        </pic:blipFill>
                        <pic:spPr>
                          <a:xfrm>
                            <a:off x="0" y="0"/>
                            <a:ext cx="4264639"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justify whether a diagram represents a </w:t>
      </w:r>
      <w:hyperlink r:id="rId122" w:history="1">
        <w:r>
          <w:rPr>
            <w:rStyle w:val="Hyperlink"/>
            <w:rFonts w:ascii="Arial" w:eastAsia="Arial" w:hAnsi="Arial" w:cs="Arial"/>
            <w:color w:val="0000EE"/>
            <w:sz w:val="22"/>
            <w:u w:color="0000EE"/>
          </w:rPr>
          <w:t>net</w:t>
        </w:r>
      </w:hyperlink>
      <w:r>
        <w:rPr>
          <w:rFonts w:ascii="Arial" w:eastAsia="Arial" w:hAnsi="Arial" w:cs="Arial"/>
          <w:sz w:val="22"/>
        </w:rPr>
        <w:t xml:space="preserve"> of a right prism</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Create and rearrange nets of right prisms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surface areas of prisms, given their nets, excluding </w:t>
      </w:r>
      <w:hyperlink r:id="rId123" w:history="1">
        <w:r>
          <w:rPr>
            <w:rStyle w:val="Hyperlink"/>
            <w:rFonts w:ascii="Arial" w:eastAsia="Arial" w:hAnsi="Arial" w:cs="Arial"/>
            <w:color w:val="0000EE"/>
            <w:sz w:val="22"/>
            <w:u w:color="0000EE"/>
          </w:rPr>
          <w:t>curved surfaces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surface area of a triangular prism.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633106"/>
                  <wp:docPr id="100049" name="" descr="A net of a triangular prism with 3 rectangles and 2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24"/>
                          <a:stretch>
                            <a:fillRect/>
                          </a:stretch>
                        </pic:blipFill>
                        <pic:spPr>
                          <a:xfrm>
                            <a:off x="0" y="0"/>
                            <a:ext cx="1905000" cy="1633106"/>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surface areas of prisms, excluding curved surfaces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amount of paint needed to paint the walls and ceiling of this room if 1 litre covers 10 square metres.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447534" cy="1524000"/>
                  <wp:docPr id="100051" name="" descr="A 3-D room with 1 door and 1 window.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25"/>
                          <a:stretch>
                            <a:fillRect/>
                          </a:stretch>
                        </pic:blipFill>
                        <pic:spPr>
                          <a:xfrm>
                            <a:off x="0" y="0"/>
                            <a:ext cx="2447534"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rectangular room that is 6 metres long, 3.5 metres wide and 3 metres high. A rectangular door that is 2.5 metres high and 1 metre wide and rectangular window that is 2 metres long and 1.5 metres high.</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formula for surface areas of cylinders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curved surface of a </w:t>
      </w:r>
      <w:hyperlink r:id="rId126" w:history="1">
        <w:r>
          <w:rPr>
            <w:rStyle w:val="Hyperlink"/>
            <w:rFonts w:ascii="Arial" w:eastAsia="Arial" w:hAnsi="Arial" w:cs="Arial"/>
            <w:color w:val="0000EE"/>
            <w:sz w:val="22"/>
            <w:u w:color="0000EE"/>
          </w:rPr>
          <w:t>cylinder</w:t>
        </w:r>
      </w:hyperlink>
      <w:r>
        <w:rPr>
          <w:rFonts w:ascii="Arial" w:eastAsia="Arial" w:hAnsi="Arial" w:cs="Arial"/>
          <w:sz w:val="22"/>
        </w:rPr>
        <w:t xml:space="preserve"> as a </w:t>
      </w:r>
      <w:hyperlink r:id="rId127" w:history="1">
        <w:r>
          <w:rPr>
            <w:rStyle w:val="Hyperlink"/>
            <w:rFonts w:ascii="Arial" w:eastAsia="Arial" w:hAnsi="Arial" w:cs="Arial"/>
            <w:color w:val="0000EE"/>
            <w:sz w:val="22"/>
            <w:u w:color="0000EE"/>
          </w:rPr>
          <w:t>rectangle</w:t>
        </w:r>
      </w:hyperlink>
      <w:r>
        <w:rPr>
          <w:rFonts w:ascii="Arial" w:eastAsia="Arial" w:hAnsi="Arial" w:cs="Arial"/>
          <w:sz w:val="22"/>
        </w:rPr>
        <w:t xml:space="preserve"> and apply this knowledge to calculate the area of the curved surface</w:t>
      </w: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surface area of a closed cylinder: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2</m:t>
          </m:r>
          <m:sSup>
            <m:e>
              <m:r>
                <w:rPr>
                  <w:rFonts w:ascii="Arial" w:eastAsia="Arial" w:hAnsi="Arial" w:cs="Arial"/>
                  <w:sz w:val="22"/>
                </w:rPr>
                <m:t>π</m:t>
              </m:r>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r>
            <w:rPr>
              <w:rFonts w:ascii="Arial" w:eastAsia="Arial" w:hAnsi="Arial" w:cs="Arial"/>
              <w:sz w:val="22"/>
            </w:rPr>
            <m:t>h</m:t>
          </m:r>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length of the radius and </w:t>
      </w:r>
      <m:oMathPara>
        <m:oMathParaPr>
          <m:jc m:val="left"/>
        </m:oMathParaPr>
        <m:oMath>
          <m:r>
            <w:rPr>
              <w:rFonts w:ascii="Arial" w:eastAsia="Arial" w:hAnsi="Arial" w:cs="Arial"/>
              <w:sz w:val="22"/>
            </w:rPr>
            <m:t>h</m:t>
          </m:r>
        </m:oMath>
      </m:oMathPara>
      <w:r>
        <w:rPr>
          <w:rStyle w:val="math-tex"/>
          <w:rFonts w:ascii="Arial" w:eastAsia="Arial" w:hAnsi="Arial" w:cs="Arial"/>
          <w:sz w:val="22"/>
        </w:rPr>
        <w:t xml:space="preserve"> is the perpendicular height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Applying the surface area formula for a variety of yidaki (didgeridoo), identifying different tones the instrument makes based on the surface area of the yidaki.</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Examining the effects on the surface area of cylinders of equal height when the radius is changed.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surface areas of cylinders and related composite solids</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surface areas of cylinders and related composite solids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surface area in square metres of the outside of a large mailbox that requires painting.</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685668" cy="1905000"/>
                  <wp:docPr id="100053" name="" descr="A rectangle with half cylinder on top.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28"/>
                          <a:stretch>
                            <a:fillRect/>
                          </a:stretch>
                        </pic:blipFill>
                        <pic:spPr>
                          <a:xfrm>
                            <a:off x="0" y="0"/>
                            <a:ext cx="1685668"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composite prism with a front face of half a cylinder on top of a rectangle. The rectangular prism is 30 cm wide, 50 cm long and 40 cm high.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Calculating the surface area of an emu caller, clapsticks or a warup drum from the Torres Strait Islands.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Volume A</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volume of composite solids consisting of right prisms and cylinders </w:t>
      </w:r>
      <w:r>
        <w:rPr>
          <w:rStyle w:val="Strong"/>
          <w:rFonts w:ascii="Arial" w:eastAsia="Arial" w:hAnsi="Arial" w:cs="Arial"/>
          <w:b/>
          <w:bCs/>
          <w:sz w:val="22"/>
        </w:rPr>
        <w:t>MA5-VOL-C-01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MALS-VOL-01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composite solids consisting of right prisms and cylinders</w:t>
      </w:r>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129" w:history="1">
        <w:r>
          <w:rPr>
            <w:rStyle w:val="Hyperlink"/>
            <w:rFonts w:ascii="Arial" w:eastAsia="Arial" w:hAnsi="Arial" w:cs="Arial"/>
            <w:color w:val="0000EE"/>
            <w:sz w:val="22"/>
            <w:u w:color="0000EE"/>
          </w:rPr>
          <w:t>volumes</w:t>
        </w:r>
      </w:hyperlink>
      <w:r>
        <w:rPr>
          <w:rFonts w:ascii="Arial" w:eastAsia="Arial" w:hAnsi="Arial" w:cs="Arial"/>
          <w:sz w:val="22"/>
        </w:rPr>
        <w:t xml:space="preserve"> of composite right prisms with </w:t>
      </w:r>
      <w:hyperlink r:id="rId130" w:history="1">
        <w:r>
          <w:rPr>
            <w:rStyle w:val="Hyperlink"/>
            <w:rFonts w:ascii="Arial" w:eastAsia="Arial" w:hAnsi="Arial" w:cs="Arial"/>
            <w:color w:val="0000EE"/>
            <w:sz w:val="22"/>
            <w:u w:color="0000EE"/>
          </w:rPr>
          <w:t>uniform</w:t>
        </w:r>
      </w:hyperlink>
      <w:r>
        <w:rPr>
          <w:rFonts w:ascii="Arial" w:eastAsia="Arial" w:hAnsi="Arial" w:cs="Arial"/>
          <w:sz w:val="22"/>
        </w:rPr>
        <w:t xml:space="preserve"> </w:t>
      </w:r>
      <w:hyperlink r:id="rId131" w:history="1">
        <w:r>
          <w:rPr>
            <w:rStyle w:val="Hyperlink"/>
            <w:rFonts w:ascii="Arial" w:eastAsia="Arial" w:hAnsi="Arial" w:cs="Arial"/>
            <w:color w:val="0000EE"/>
            <w:sz w:val="22"/>
            <w:u w:color="0000EE"/>
          </w:rPr>
          <w:t>cross-sections</w:t>
        </w:r>
      </w:hyperlink>
      <w:r>
        <w:rPr>
          <w:rFonts w:ascii="Arial" w:eastAsia="Arial" w:hAnsi="Arial" w:cs="Arial"/>
          <w:sz w:val="22"/>
        </w:rPr>
        <w:t xml:space="preserve"> that may be dissected into </w:t>
      </w:r>
      <w:hyperlink r:id="rId132" w:history="1">
        <w:r>
          <w:rPr>
            <w:rStyle w:val="Hyperlink"/>
            <w:rFonts w:ascii="Arial" w:eastAsia="Arial" w:hAnsi="Arial" w:cs="Arial"/>
            <w:color w:val="0000EE"/>
            <w:sz w:val="22"/>
            <w:u w:color="0000EE"/>
          </w:rPr>
          <w:t>triangles</w:t>
        </w:r>
      </w:hyperlink>
      <w:r>
        <w:rPr>
          <w:rFonts w:ascii="Arial" w:eastAsia="Arial" w:hAnsi="Arial" w:cs="Arial"/>
          <w:sz w:val="22"/>
        </w:rPr>
        <w:t xml:space="preserve"> and quadrilaterals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volume of earth that must be excavated so that the pool shell below fits exactly into the hole.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801639" cy="1524000"/>
                  <wp:docPr id="100055" name="" descr="A prism made of a rectangle and a trapezium.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33"/>
                          <a:stretch>
                            <a:fillRect/>
                          </a:stretch>
                        </pic:blipFill>
                        <pic:spPr>
                          <a:xfrm>
                            <a:off x="0" y="0"/>
                            <a:ext cx="280163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composite prism with a rectangle and trapezium as the face and a depth of 10 m. The rectangle is 2.4 m long and 5 m wide and the trapezium has parallel sides of 1.2 m and 2.4 m and a perpendicular of 25 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r>
        <w:rPr>
          <w:rFonts w:ascii="Arial" w:eastAsia="Arial" w:hAnsi="Arial" w:cs="Arial"/>
        </w:rPr>
        <w:t xml:space="preserve">, </w:t>
      </w:r>
      <w:r>
        <w:rPr>
          <w:rStyle w:val="Strong"/>
          <w:rFonts w:ascii="Arial" w:eastAsia="Arial" w:hAnsi="Arial" w:cs="Arial"/>
          <w:b/>
          <w:bCs/>
          <w:color w:val="121212"/>
        </w:rPr>
        <w:t>UGP6</w:t>
      </w:r>
      <w:r>
        <w:rPr>
          <w:rFonts w:ascii="Arial" w:eastAsia="Arial" w:hAnsi="Arial" w:cs="Arial"/>
        </w:rPr>
        <w:t xml:space="preserve">, </w:t>
      </w:r>
      <w:r>
        <w:rPr>
          <w:rStyle w:val="Strong"/>
          <w:rFonts w:ascii="Arial" w:eastAsia="Arial" w:hAnsi="Arial" w:cs="Arial"/>
          <w:b/>
          <w:bCs/>
          <w:color w:val="121212"/>
        </w:rPr>
        <w:t>NPA8</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volumes of right prisms that have uniform cross-sections in the form of </w:t>
      </w:r>
      <w:hyperlink r:id="rId134" w:history="1">
        <w:r>
          <w:rPr>
            <w:rStyle w:val="Hyperlink"/>
            <w:rFonts w:ascii="Arial" w:eastAsia="Arial" w:hAnsi="Arial" w:cs="Arial"/>
            <w:color w:val="0000EE"/>
            <w:sz w:val="22"/>
            <w:u w:color="0000EE"/>
          </w:rPr>
          <w:t>sectors</w:t>
        </w:r>
      </w:hyperlink>
      <w:r>
        <w:rPr>
          <w:rFonts w:ascii="Arial" w:eastAsia="Arial" w:hAnsi="Arial" w:cs="Arial"/>
          <w:sz w:val="22"/>
        </w:rPr>
        <w:t>, semicircles and quadrants</w:t>
      </w:r>
      <w:r>
        <w:rPr>
          <w:rFonts w:ascii="Arial" w:eastAsia="Arial" w:hAnsi="Arial" w:cs="Arial"/>
          <w:sz w:val="22"/>
        </w:rPr>
        <w:br/>
      </w:r>
      <w:r>
        <w:rPr>
          <w:rStyle w:val="Strong"/>
          <w:rFonts w:ascii="Arial" w:eastAsia="Arial" w:hAnsi="Arial" w:cs="Arial"/>
          <w:b/>
          <w:bCs/>
          <w:color w:val="121212"/>
          <w:sz w:val="22"/>
        </w:rPr>
        <w:t>UuM9</w:t>
      </w:r>
      <w:r>
        <w:rPr>
          <w:rFonts w:ascii="Arial" w:eastAsia="Arial" w:hAnsi="Arial" w:cs="Arial"/>
          <w:sz w:val="22"/>
        </w:rPr>
        <w:t xml:space="preserve">, </w:t>
      </w:r>
      <w:r>
        <w:rPr>
          <w:rStyle w:val="Strong"/>
          <w:rFonts w:ascii="Arial" w:eastAsia="Arial" w:hAnsi="Arial" w:cs="Arial"/>
          <w:b/>
          <w:bCs/>
          <w:color w:val="121212"/>
          <w:sz w:val="22"/>
        </w:rPr>
        <w:t>UGP6</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volumes of composite solids consisting of right prisms and </w:t>
      </w:r>
      <w:hyperlink r:id="rId135" w:history="1">
        <w:r>
          <w:rPr>
            <w:rStyle w:val="Hyperlink"/>
            <w:rFonts w:ascii="Arial" w:eastAsia="Arial" w:hAnsi="Arial" w:cs="Arial"/>
            <w:color w:val="0000EE"/>
            <w:sz w:val="22"/>
            <w:u w:color="0000EE"/>
          </w:rPr>
          <w:t>cylinders</w:t>
        </w:r>
      </w:hyperlink>
      <w:r>
        <w:rPr>
          <w:rFonts w:ascii="Arial" w:eastAsia="Arial" w:hAnsi="Arial" w:cs="Arial"/>
          <w:sz w:val="22"/>
        </w:rPr>
        <w:br/>
      </w:r>
      <w:r>
        <w:rPr>
          <w:rStyle w:val="Strong"/>
          <w:rFonts w:ascii="Arial" w:eastAsia="Arial" w:hAnsi="Arial" w:cs="Arial"/>
          <w:b/>
          <w:bCs/>
          <w:color w:val="121212"/>
          <w:sz w:val="22"/>
        </w:rPr>
        <w:t>UuM10</w:t>
      </w:r>
      <w:r>
        <w:rPr>
          <w:rFonts w:ascii="Arial" w:eastAsia="Arial" w:hAnsi="Arial" w:cs="Arial"/>
          <w:sz w:val="22"/>
        </w:rPr>
        <w:t xml:space="preserve">, </w:t>
      </w:r>
      <w:r>
        <w:rPr>
          <w:rStyle w:val="Strong"/>
          <w:rFonts w:ascii="Arial" w:eastAsia="Arial" w:hAnsi="Arial" w:cs="Arial"/>
          <w:b/>
          <w:bCs/>
          <w:color w:val="121212"/>
          <w:sz w:val="22"/>
        </w:rPr>
        <w:t>UGP6</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related to the volumes and </w:t>
      </w:r>
      <w:hyperlink r:id="rId136" w:history="1">
        <w:r>
          <w:rPr>
            <w:rStyle w:val="Hyperlink"/>
            <w:rFonts w:ascii="Arial" w:eastAsia="Arial" w:hAnsi="Arial" w:cs="Arial"/>
            <w:color w:val="0000EE"/>
            <w:sz w:val="22"/>
            <w:u w:color="0000EE"/>
          </w:rPr>
          <w:t>capacities</w:t>
        </w:r>
      </w:hyperlink>
      <w:r>
        <w:rPr>
          <w:rFonts w:ascii="Arial" w:eastAsia="Arial" w:hAnsi="Arial" w:cs="Arial"/>
          <w:sz w:val="22"/>
        </w:rPr>
        <w:t xml:space="preserve"> of composite solids</w:t>
      </w:r>
      <w:r>
        <w:rPr>
          <w:rFonts w:ascii="Arial" w:eastAsia="Arial" w:hAnsi="Arial" w:cs="Arial"/>
          <w:sz w:val="22"/>
        </w:rPr>
        <w:br/>
      </w:r>
      <w:r>
        <w:rPr>
          <w:rStyle w:val="Strong"/>
          <w:rFonts w:ascii="Arial" w:eastAsia="Arial" w:hAnsi="Arial" w:cs="Arial"/>
          <w:b/>
          <w:bCs/>
          <w:color w:val="121212"/>
          <w:sz w:val="22"/>
        </w:rPr>
        <w:t>UuM10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Properties of geometrical figures A</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applies the properties of similar figures and scale drawings to solve problems </w:t>
      </w:r>
      <w:r>
        <w:rPr>
          <w:rStyle w:val="Strong"/>
          <w:rFonts w:ascii="Arial" w:eastAsia="Arial" w:hAnsi="Arial" w:cs="Arial"/>
          <w:b/>
          <w:bCs/>
          <w:sz w:val="22"/>
        </w:rPr>
        <w:t>MA5-GEO-C-01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MALS-GEO-01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the properties of similar figures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similar figures as having the same </w:t>
      </w:r>
      <w:hyperlink r:id="rId137" w:history="1">
        <w:r>
          <w:rPr>
            <w:rStyle w:val="Hyperlink"/>
            <w:rFonts w:ascii="Arial" w:eastAsia="Arial" w:hAnsi="Arial" w:cs="Arial"/>
            <w:color w:val="0000EE"/>
            <w:sz w:val="22"/>
            <w:u w:color="0000EE"/>
          </w:rPr>
          <w:t>shape</w:t>
        </w:r>
      </w:hyperlink>
      <w:r>
        <w:rPr>
          <w:rFonts w:ascii="Arial" w:eastAsia="Arial" w:hAnsi="Arial" w:cs="Arial"/>
          <w:sz w:val="22"/>
        </w:rPr>
        <w:t xml:space="preserve"> but not necessarily the same size</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and explain that in similar </w:t>
      </w:r>
      <w:hyperlink r:id="rId138" w:history="1">
        <w:r>
          <w:rPr>
            <w:rStyle w:val="Hyperlink"/>
            <w:rFonts w:ascii="Arial" w:eastAsia="Arial" w:hAnsi="Arial" w:cs="Arial"/>
            <w:color w:val="0000EE"/>
            <w:sz w:val="22"/>
            <w:u w:color="0000EE"/>
          </w:rPr>
          <w:t>polygons</w:t>
        </w:r>
      </w:hyperlink>
      <w:r>
        <w:rPr>
          <w:rFonts w:ascii="Arial" w:eastAsia="Arial" w:hAnsi="Arial" w:cs="Arial"/>
          <w:sz w:val="22"/>
        </w:rPr>
        <w:t xml:space="preserve">, the </w:t>
      </w:r>
      <w:hyperlink r:id="rId139" w:history="1">
        <w:r>
          <w:rPr>
            <w:rStyle w:val="Hyperlink"/>
            <w:rFonts w:ascii="Arial" w:eastAsia="Arial" w:hAnsi="Arial" w:cs="Arial"/>
            <w:color w:val="0000EE"/>
            <w:sz w:val="22"/>
            <w:u w:color="0000EE"/>
          </w:rPr>
          <w:t>corresponding angles</w:t>
        </w:r>
      </w:hyperlink>
      <w:r>
        <w:rPr>
          <w:rFonts w:ascii="Arial" w:eastAsia="Arial" w:hAnsi="Arial" w:cs="Arial"/>
          <w:sz w:val="22"/>
        </w:rPr>
        <w:t xml:space="preserve"> are equal and the corresponding </w:t>
      </w:r>
      <w:hyperlink r:id="rId140" w:history="1">
        <w:r>
          <w:rPr>
            <w:rStyle w:val="Hyperlink"/>
            <w:rFonts w:ascii="Arial" w:eastAsia="Arial" w:hAnsi="Arial" w:cs="Arial"/>
            <w:color w:val="0000EE"/>
            <w:sz w:val="22"/>
            <w:u w:color="0000EE"/>
          </w:rPr>
          <w:t>side</w:t>
        </w:r>
      </w:hyperlink>
      <w:r>
        <w:rPr>
          <w:rFonts w:ascii="Arial" w:eastAsia="Arial" w:hAnsi="Arial" w:cs="Arial"/>
          <w:sz w:val="22"/>
        </w:rPr>
        <w:t xml:space="preserve"> </w:t>
      </w:r>
      <w:hyperlink r:id="rId141" w:history="1">
        <w:r>
          <w:rPr>
            <w:rStyle w:val="Hyperlink"/>
            <w:rFonts w:ascii="Arial" w:eastAsia="Arial" w:hAnsi="Arial" w:cs="Arial"/>
            <w:color w:val="0000EE"/>
            <w:sz w:val="22"/>
            <w:u w:color="0000EE"/>
          </w:rPr>
          <w:t>lengths</w:t>
        </w:r>
      </w:hyperlink>
      <w:r>
        <w:rPr>
          <w:rFonts w:ascii="Arial" w:eastAsia="Arial" w:hAnsi="Arial" w:cs="Arial"/>
          <w:sz w:val="22"/>
        </w:rPr>
        <w:t xml:space="preserve"> are in the same proportion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enlargement transformation and measurement to determine that the size of matching angles and the ratio of matching sides are preserved in similar polygons.</w:t>
            </w:r>
          </w:p>
        </w:tc>
      </w:tr>
    </w:tbl>
    <w:p>
      <w:pPr>
        <w:pStyle w:val="ExampleSeparator"/>
        <w:spacing w:before="0" w:after="0"/>
        <w:rPr>
          <w:rFonts w:ascii="Arial" w:eastAsia="Arial" w:hAnsi="Arial" w:cs="Arial"/>
        </w:rPr>
      </w:pP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Name the vertices in matching order when using the similar symbol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in a similarity statement</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the corresponding sides and </w:t>
      </w:r>
      <w:hyperlink r:id="rId142" w:history="1">
        <w:r>
          <w:rPr>
            <w:rStyle w:val="Hyperlink"/>
            <w:rFonts w:ascii="Arial" w:eastAsia="Arial" w:hAnsi="Arial" w:cs="Arial"/>
            <w:color w:val="0000EE"/>
            <w:sz w:val="22"/>
            <w:u w:color="0000EE"/>
          </w:rPr>
          <w:t>angles</w:t>
        </w:r>
      </w:hyperlink>
      <w:r>
        <w:rPr>
          <w:rFonts w:ascii="Arial" w:eastAsia="Arial" w:hAnsi="Arial" w:cs="Arial"/>
          <w:sz w:val="22"/>
        </w:rPr>
        <w:t xml:space="preserve"> of similar polygons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using ratio and scale factors in similar figures</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Apply an appropriate scale to enlarge or reduce a diagram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grid to create a rectangle and reduce its dimensions by half.</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32583" cy="1524000"/>
                  <wp:docPr id="100057" name="" descr="One large and one small rectangle, demonstrating reduction.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43"/>
                          <a:stretch>
                            <a:fillRect/>
                          </a:stretch>
                        </pic:blipFill>
                        <pic:spPr>
                          <a:xfrm>
                            <a:off x="0" y="0"/>
                            <a:ext cx="3632583"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2 rectangles demonstrating reduction. The first rectangle is 8 cm long and 6 cm wide and this leads to a rectangle that is 4 cm long and 3 cm wide.</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scale factor for pairs of similar polygons and </w:t>
      </w:r>
      <w:hyperlink r:id="rId144" w:history="1">
        <w:r>
          <w:rPr>
            <w:rStyle w:val="Hyperlink"/>
            <w:rFonts w:ascii="Arial" w:eastAsia="Arial" w:hAnsi="Arial" w:cs="Arial"/>
            <w:color w:val="0000EE"/>
            <w:sz w:val="22"/>
            <w:u w:color="0000EE"/>
          </w:rPr>
          <w:t>circles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Calculating the scale factor from shape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to shape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following pairs of shapes: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395839"/>
                  <wp:docPr id="100059" name="" descr="Triangles and circles demonstrating scale factor.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45"/>
                          <a:stretch>
                            <a:fillRect/>
                          </a:stretch>
                        </pic:blipFill>
                        <pic:spPr>
                          <a:xfrm>
                            <a:off x="0" y="0"/>
                            <a:ext cx="1905000" cy="1395839"/>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2 triangles show a scale factor of 3. Triangle A has sides 1.5 cm, 3.4 cm and 7 cm. Triangle B has corresponding sides 4.5 cm, 10.2 cm and 21 cm. In a second example, 2 circles demonstrate a scale factor of 2 over 5. Circle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has a diameter of 15 cm whereas Circle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has a diameter of 6 cm.</w:t>
            </w:r>
          </w:p>
        </w:tc>
      </w:tr>
    </w:tbl>
    <w:p>
      <w:pPr>
        <w:pStyle w:val="ExampleSeparator"/>
        <w:spacing w:before="0" w:after="0"/>
        <w:rPr>
          <w:rFonts w:ascii="Arial" w:eastAsia="Arial" w:hAnsi="Arial" w:cs="Arial"/>
        </w:rPr>
      </w:pP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scale factor to find unknown sides in similar polygons</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unknown lengths and scale factors of similar figures and related practical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Exploring scale in photographs, maps, plans and drawings found in texts and online sources.</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scale drawings, with or without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digital tools to see an aerial view of a school, identifying the scale (eg 2 cm = 20 m,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the scale is 1:1000) and using it to find out approximately how far it is from the library to a classroom.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Using digital tools to identify Aboriginal and/or Torres Strait Islander Languages maps or topographical artworks, analysing the scale and finding distances between points.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Data analysis A</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analyses datasets using summary statistics and graphical representations </w:t>
      </w:r>
      <w:r>
        <w:rPr>
          <w:rStyle w:val="Strong"/>
          <w:rFonts w:ascii="Arial" w:eastAsia="Arial" w:hAnsi="Arial" w:cs="Arial"/>
          <w:b/>
          <w:bCs/>
          <w:sz w:val="22"/>
        </w:rPr>
        <w:t>MA5-DAT-C-01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standard deviation as a measure of spread</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146"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as a </w:t>
      </w:r>
      <w:hyperlink r:id="rId147" w:history="1">
        <w:r>
          <w:rPr>
            <w:rStyle w:val="Hyperlink"/>
            <w:rFonts w:ascii="Arial" w:eastAsia="Arial" w:hAnsi="Arial" w:cs="Arial"/>
            <w:color w:val="0000EE"/>
            <w:sz w:val="22"/>
            <w:u w:color="0000EE"/>
          </w:rPr>
          <w:t>measure of spread</w:t>
        </w:r>
      </w:hyperlink>
      <w:r>
        <w:rPr>
          <w:rFonts w:ascii="Arial" w:eastAsia="Arial" w:hAnsi="Arial" w:cs="Arial"/>
          <w:sz w:val="22"/>
        </w:rPr>
        <w:br/>
      </w:r>
      <w:r>
        <w:rPr>
          <w:rStyle w:val="Strong"/>
          <w:rFonts w:ascii="Arial" w:eastAsia="Arial" w:hAnsi="Arial" w:cs="Arial"/>
          <w:b/>
          <w:bCs/>
          <w:color w:val="121212"/>
          <w:sz w:val="22"/>
        </w:rPr>
        <w:t>IRD5</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148"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of a small </w:t>
      </w:r>
      <w:hyperlink r:id="rId149" w:history="1">
        <w:r>
          <w:rPr>
            <w:rStyle w:val="Hyperlink"/>
            <w:rFonts w:ascii="Arial" w:eastAsia="Arial" w:hAnsi="Arial" w:cs="Arial"/>
            <w:color w:val="0000EE"/>
            <w:sz w:val="22"/>
            <w:u w:color="0000EE"/>
          </w:rPr>
          <w:t>dataset</w:t>
        </w:r>
      </w:hyperlink>
      <w:r>
        <w:rPr>
          <w:rFonts w:ascii="Arial" w:eastAsia="Arial" w:hAnsi="Arial" w:cs="Arial"/>
          <w:sz w:val="22"/>
        </w:rPr>
        <w:t xml:space="preserve"> using digital tools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Compare small datasets using standard deviation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Determine quartiles and interquartile range</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5-number summary for </w:t>
      </w:r>
      <w:hyperlink r:id="rId150" w:history="1">
        <w:r>
          <w:rPr>
            <w:rStyle w:val="Hyperlink"/>
            <w:rFonts w:ascii="Arial" w:eastAsia="Arial" w:hAnsi="Arial" w:cs="Arial"/>
            <w:color w:val="0000EE"/>
            <w:sz w:val="22"/>
            <w:u w:color="0000EE"/>
          </w:rPr>
          <w:t>sets</w:t>
        </w:r>
      </w:hyperlink>
      <w:r>
        <w:rPr>
          <w:rFonts w:ascii="Arial" w:eastAsia="Arial" w:hAnsi="Arial" w:cs="Arial"/>
          <w:sz w:val="22"/>
        </w:rPr>
        <w:t xml:space="preserve"> of numerical </w:t>
      </w:r>
      <w:hyperlink r:id="rId151" w:history="1">
        <w:r>
          <w:rPr>
            <w:rStyle w:val="Hyperlink"/>
            <w:rFonts w:ascii="Arial" w:eastAsia="Arial" w:hAnsi="Arial" w:cs="Arial"/>
            <w:color w:val="0000EE"/>
            <w:sz w:val="22"/>
            <w:u w:color="0000EE"/>
          </w:rPr>
          <w:t>data</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5-number summary (minimum and maximum values, median, and upper and lower quartiles) for the datasets below: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793972"/>
                  <wp:docPr id="100061" name="" descr="Three datasets with specific points shown.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52"/>
                          <a:stretch>
                            <a:fillRect/>
                          </a:stretch>
                        </pic:blipFill>
                        <pic:spPr>
                          <a:xfrm>
                            <a:off x="0" y="0"/>
                            <a:ext cx="1905000" cy="179397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dataset containing the numbers 2, 2, 3, 4, 4, 11, 11, 12, 16, 20 and 22. The minimum is 2, Q1 is 3, Q2 is 11, Q3 is 16 and the maximum is 22. The second dataset contains the numbers 2, 3, 4, 4, 11, 12, 12, 16 and 20. 22. The minimum is 2, Q1 is 4, Q2 is 11.5, Q3 is 16 and the maximum is 22. The third dataset contains the numbers 2, 2, 3, 4, 4, 9, 11, 12, 12, 16, 20, 22. The minimum is 2, Q1 is 3.5, Q2 is 10, Q3 is 14 and the maximum is 22.</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5-number summary from </w:t>
      </w:r>
      <w:hyperlink r:id="rId153" w:history="1">
        <w:r>
          <w:rPr>
            <w:rStyle w:val="Hyperlink"/>
            <w:rFonts w:ascii="Arial" w:eastAsia="Arial" w:hAnsi="Arial" w:cs="Arial"/>
            <w:color w:val="0000EE"/>
            <w:sz w:val="22"/>
            <w:u w:color="0000EE"/>
          </w:rPr>
          <w:t>graphical</w:t>
        </w:r>
      </w:hyperlink>
      <w:r>
        <w:rPr>
          <w:rFonts w:ascii="Arial" w:eastAsia="Arial" w:hAnsi="Arial" w:cs="Arial"/>
          <w:sz w:val="22"/>
        </w:rPr>
        <w:t xml:space="preserve"> representations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5-number summary from a dot plot: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948432" cy="1524000"/>
                  <wp:docPr id="100063" name="" descr="A dot plot. More detail in text f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54"/>
                          <a:stretch>
                            <a:fillRect/>
                          </a:stretch>
                        </pic:blipFill>
                        <pic:spPr>
                          <a:xfrm>
                            <a:off x="0" y="0"/>
                            <a:ext cx="2948432"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dot plot with 15 scores plotted. Indicated scores include a minimum of 0, Q1 as 1, Q2 as 3, Q3 as 4 and a maximum of 6.</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155" w:history="1">
        <w:r>
          <w:rPr>
            <w:rStyle w:val="Hyperlink"/>
            <w:rFonts w:ascii="Arial" w:eastAsia="Arial" w:hAnsi="Arial" w:cs="Arial"/>
            <w:color w:val="0000EE"/>
            <w:sz w:val="22"/>
            <w:u w:color="0000EE"/>
          </w:rPr>
          <w:t>interquartile range (IQR)</w:t>
        </w:r>
      </w:hyperlink>
      <w:r>
        <w:rPr>
          <w:rFonts w:ascii="Arial" w:eastAsia="Arial" w:hAnsi="Arial" w:cs="Arial"/>
          <w:sz w:val="22"/>
        </w:rPr>
        <w:t xml:space="preserve"> for datasets</w:t>
      </w:r>
      <w:r>
        <w:rPr>
          <w:rFonts w:ascii="Arial" w:eastAsia="Arial" w:hAnsi="Arial" w:cs="Arial"/>
          <w:sz w:val="22"/>
        </w:rPr>
        <w:br/>
      </w:r>
      <w:r>
        <w:rPr>
          <w:rStyle w:val="Strong"/>
          <w:rFonts w:ascii="Arial" w:eastAsia="Arial" w:hAnsi="Arial" w:cs="Arial"/>
          <w:b/>
          <w:bCs/>
          <w:color w:val="121212"/>
          <w:sz w:val="22"/>
        </w:rPr>
        <w:t>IRD5</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explain the relative merits of </w:t>
      </w:r>
      <w:hyperlink r:id="rId156" w:history="1">
        <w:r>
          <w:rPr>
            <w:rStyle w:val="Hyperlink"/>
            <w:rFonts w:ascii="Arial" w:eastAsia="Arial" w:hAnsi="Arial" w:cs="Arial"/>
            <w:color w:val="0000EE"/>
            <w:sz w:val="22"/>
            <w:u w:color="0000EE"/>
          </w:rPr>
          <w:t>range</w:t>
        </w:r>
      </w:hyperlink>
      <w:r>
        <w:rPr>
          <w:rFonts w:ascii="Arial" w:eastAsia="Arial" w:hAnsi="Arial" w:cs="Arial"/>
          <w:sz w:val="22"/>
        </w:rPr>
        <w:t xml:space="preserve"> and IQR as measures of spread</w:t>
      </w:r>
      <w:r>
        <w:rPr>
          <w:rFonts w:ascii="Arial" w:eastAsia="Arial" w:hAnsi="Arial" w:cs="Arial"/>
          <w:sz w:val="22"/>
        </w:rPr>
        <w:br/>
      </w:r>
      <w:r>
        <w:rPr>
          <w:rStyle w:val="Strong"/>
          <w:rFonts w:ascii="Arial" w:eastAsia="Arial" w:hAnsi="Arial" w:cs="Arial"/>
          <w:b/>
          <w:bCs/>
          <w:color w:val="121212"/>
          <w:sz w:val="22"/>
        </w:rPr>
        <w:t>IRD5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datasets using box plots and use them to compare datasets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numerical datasets using a </w:t>
      </w:r>
      <w:hyperlink r:id="rId157" w:history="1">
        <w:r>
          <w:rPr>
            <w:rStyle w:val="Hyperlink"/>
            <w:rFonts w:ascii="Arial" w:eastAsia="Arial" w:hAnsi="Arial" w:cs="Arial"/>
            <w:color w:val="0000EE"/>
            <w:sz w:val="22"/>
            <w:u w:color="0000EE"/>
          </w:rPr>
          <w:t>box plot</w:t>
        </w:r>
      </w:hyperlink>
      <w:r>
        <w:rPr>
          <w:rFonts w:ascii="Arial" w:eastAsia="Arial" w:hAnsi="Arial" w:cs="Arial"/>
          <w:sz w:val="22"/>
        </w:rPr>
        <w:t xml:space="preserve"> to display the </w:t>
      </w:r>
      <w:hyperlink r:id="rId158" w:history="1">
        <w:r>
          <w:rPr>
            <w:rStyle w:val="Hyperlink"/>
            <w:rFonts w:ascii="Arial" w:eastAsia="Arial" w:hAnsi="Arial" w:cs="Arial"/>
            <w:color w:val="0000EE"/>
            <w:sz w:val="22"/>
            <w:u w:color="0000EE"/>
          </w:rPr>
          <w:t>median</w:t>
        </w:r>
      </w:hyperlink>
      <w:r>
        <w:rPr>
          <w:rFonts w:ascii="Arial" w:eastAsia="Arial" w:hAnsi="Arial" w:cs="Arial"/>
          <w:sz w:val="22"/>
        </w:rPr>
        <w:t xml:space="preserve">, upper and lower </w:t>
      </w:r>
      <w:hyperlink r:id="rId159" w:history="1">
        <w:r>
          <w:rPr>
            <w:rStyle w:val="Hyperlink"/>
            <w:rFonts w:ascii="Arial" w:eastAsia="Arial" w:hAnsi="Arial" w:cs="Arial"/>
            <w:color w:val="0000EE"/>
            <w:sz w:val="22"/>
            <w:u w:color="0000EE"/>
          </w:rPr>
          <w:t>quartiles</w:t>
        </w:r>
      </w:hyperlink>
      <w:r>
        <w:rPr>
          <w:rFonts w:ascii="Arial" w:eastAsia="Arial" w:hAnsi="Arial" w:cs="Arial"/>
          <w:sz w:val="22"/>
        </w:rPr>
        <w:t>, and maximum and minimum values</w:t>
      </w:r>
      <w:r>
        <w:rPr>
          <w:rFonts w:ascii="Arial" w:eastAsia="Arial" w:hAnsi="Arial" w:cs="Arial"/>
          <w:sz w:val="22"/>
        </w:rPr>
        <w:br/>
      </w:r>
      <w:r>
        <w:rPr>
          <w:rStyle w:val="Strong"/>
          <w:rFonts w:ascii="Arial" w:eastAsia="Arial" w:hAnsi="Arial" w:cs="Arial"/>
          <w:b/>
          <w:bCs/>
          <w:color w:val="121212"/>
          <w:sz w:val="22"/>
        </w:rPr>
        <w:t>IRD5</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2 or more numerical datasets using </w:t>
      </w:r>
      <w:hyperlink r:id="rId160" w:history="1">
        <w:r>
          <w:rPr>
            <w:rStyle w:val="Hyperlink"/>
            <w:rFonts w:ascii="Arial" w:eastAsia="Arial" w:hAnsi="Arial" w:cs="Arial"/>
            <w:color w:val="0000EE"/>
            <w:sz w:val="22"/>
            <w:u w:color="0000EE"/>
          </w:rPr>
          <w:t>parallel</w:t>
        </w:r>
      </w:hyperlink>
      <w:r>
        <w:rPr>
          <w:rFonts w:ascii="Arial" w:eastAsia="Arial" w:hAnsi="Arial" w:cs="Arial"/>
          <w:sz w:val="22"/>
        </w:rPr>
        <w:t xml:space="preserve"> box plots drawn on the same scale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the range, median and IQR for Class A and Class B using the following parallel box plot: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589161" cy="1524000"/>
                  <wp:docPr id="100065" name="" descr="Parallel box and whisker plots on a number line from 0 to 10.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61"/>
                          <a:stretch>
                            <a:fillRect/>
                          </a:stretch>
                        </pic:blipFill>
                        <pic:spPr>
                          <a:xfrm>
                            <a:off x="0" y="0"/>
                            <a:ext cx="258916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Class A has a minimum of 2, Q1 of 3, median of 3, Q3 of 6 and maximum of 9. Class B has a minimum of 0, Q1 of 5, median of 6, Q3 of 7 and maximum of 8.</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centres, spreads and shapes of 2 or more numerical datasets, using box plots and numerical statistics, including the 5-number summary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quartiles from datasets displayed in histograms and dot plots, and represent these as a box plot</w:t>
      </w:r>
      <w:r>
        <w:rPr>
          <w:rFonts w:ascii="Arial" w:eastAsia="Arial" w:hAnsi="Arial" w:cs="Arial"/>
          <w:sz w:val="22"/>
        </w:rPr>
        <w:br/>
      </w:r>
      <w:r>
        <w:rPr>
          <w:rStyle w:val="Strong"/>
          <w:rFonts w:ascii="Arial" w:eastAsia="Arial" w:hAnsi="Arial" w:cs="Arial"/>
          <w:b/>
          <w:bCs/>
          <w:color w:val="121212"/>
          <w:sz w:val="22"/>
        </w:rPr>
        <w:t>IRD6</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162" w:history="1">
        <w:r>
          <w:rPr>
            <w:rStyle w:val="Hyperlink"/>
            <w:rFonts w:ascii="Arial" w:eastAsia="Arial" w:hAnsi="Arial" w:cs="Arial"/>
            <w:color w:val="0000EE"/>
            <w:sz w:val="22"/>
            <w:u w:color="0000EE"/>
          </w:rPr>
          <w:t>skewness</w:t>
        </w:r>
      </w:hyperlink>
      <w:r>
        <w:rPr>
          <w:rFonts w:ascii="Arial" w:eastAsia="Arial" w:hAnsi="Arial" w:cs="Arial"/>
          <w:sz w:val="22"/>
        </w:rPr>
        <w:t xml:space="preserve"> or </w:t>
      </w:r>
      <w:hyperlink r:id="rId163" w:history="1">
        <w:r>
          <w:rPr>
            <w:rStyle w:val="Hyperlink"/>
            <w:rFonts w:ascii="Arial" w:eastAsia="Arial" w:hAnsi="Arial" w:cs="Arial"/>
            <w:color w:val="0000EE"/>
            <w:sz w:val="22"/>
            <w:u w:color="0000EE"/>
          </w:rPr>
          <w:t>symmetry</w:t>
        </w:r>
      </w:hyperlink>
      <w:r>
        <w:rPr>
          <w:rFonts w:ascii="Arial" w:eastAsia="Arial" w:hAnsi="Arial" w:cs="Arial"/>
          <w:sz w:val="22"/>
        </w:rPr>
        <w:t xml:space="preserve"> of datasets displayed in histograms, dot plots and box plots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a negatively skewed distribution where the mean is smaller than the median and comparing it with a positively skewed distribution where the mean is larger than the median.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995351" cy="1524000"/>
                  <wp:docPr id="100067" name="" descr="2 lines of data along with corresponding box and whisker plot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64"/>
                          <a:stretch>
                            <a:fillRect/>
                          </a:stretch>
                        </pic:blipFill>
                        <pic:spPr>
                          <a:xfrm>
                            <a:off x="0" y="0"/>
                            <a:ext cx="399535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Negatively skewed data has the curve highest to the right with the box to the right, and positively skewed data has the curve highest to the left with the box to the left.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box plots to draw conclusions and make </w:t>
      </w:r>
      <w:hyperlink r:id="rId165" w:history="1">
        <w:r>
          <w:rPr>
            <w:rStyle w:val="Hyperlink"/>
            <w:rFonts w:ascii="Arial" w:eastAsia="Arial" w:hAnsi="Arial" w:cs="Arial"/>
            <w:color w:val="0000EE"/>
            <w:sz w:val="22"/>
            <w:u w:color="0000EE"/>
          </w:rPr>
          <w:t>inferences</w:t>
        </w:r>
      </w:hyperlink>
      <w:r>
        <w:rPr>
          <w:rFonts w:ascii="Arial" w:eastAsia="Arial" w:hAnsi="Arial" w:cs="Arial"/>
          <w:sz w:val="22"/>
        </w:rPr>
        <w:t xml:space="preserve"> about the dataset</w:t>
      </w:r>
      <w:r>
        <w:rPr>
          <w:rFonts w:ascii="Arial" w:eastAsia="Arial" w:hAnsi="Arial" w:cs="Arial"/>
          <w:sz w:val="22"/>
        </w:rPr>
        <w:br/>
      </w:r>
      <w:r>
        <w:rPr>
          <w:rStyle w:val="Strong"/>
          <w:rFonts w:ascii="Arial" w:eastAsia="Arial" w:hAnsi="Arial" w:cs="Arial"/>
          <w:b/>
          <w:bCs/>
          <w:color w:val="121212"/>
          <w:sz w:val="22"/>
        </w:rPr>
        <w:t>IRD6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Data analysis B</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interprets datasets involving bivariate data </w:t>
      </w:r>
      <w:r>
        <w:rPr>
          <w:rStyle w:val="Strong"/>
          <w:rFonts w:ascii="Arial" w:eastAsia="Arial" w:hAnsi="Arial" w:cs="Arial"/>
          <w:b/>
          <w:bCs/>
          <w:sz w:val="22"/>
        </w:rPr>
        <w:t>MA5-DAT-C-02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numerical datasets involving 2 variables</w:t>
      </w: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Distinguish between situations involving 1-</w:t>
      </w:r>
      <w:hyperlink r:id="rId166" w:history="1">
        <w:r>
          <w:rPr>
            <w:rStyle w:val="Hyperlink"/>
            <w:rFonts w:ascii="Arial" w:eastAsia="Arial" w:hAnsi="Arial" w:cs="Arial"/>
            <w:color w:val="0000EE"/>
            <w:sz w:val="22"/>
            <w:u w:color="0000EE"/>
          </w:rPr>
          <w:t>variable</w:t>
        </w:r>
      </w:hyperlink>
      <w:r>
        <w:rPr>
          <w:rFonts w:ascii="Arial" w:eastAsia="Arial" w:hAnsi="Arial" w:cs="Arial"/>
          <w:sz w:val="22"/>
        </w:rPr>
        <w:t xml:space="preserve"> and 2-variable </w:t>
      </w:r>
      <w:hyperlink r:id="rId167" w:history="1">
        <w:r>
          <w:rPr>
            <w:rStyle w:val="Hyperlink"/>
            <w:rFonts w:ascii="Arial" w:eastAsia="Arial" w:hAnsi="Arial" w:cs="Arial"/>
            <w:color w:val="0000EE"/>
            <w:sz w:val="22"/>
            <w:u w:color="0000EE"/>
          </w:rPr>
          <w:t>(bivariate) data</w:t>
        </w:r>
      </w:hyperlink>
      <w:r>
        <w:rPr>
          <w:rFonts w:ascii="Arial" w:eastAsia="Arial" w:hAnsi="Arial" w:cs="Arial"/>
          <w:sz w:val="22"/>
        </w:rPr>
        <w:t xml:space="preserve"> and explain when each is needed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Studying a group of students to find out the amount of time spent studying and their mathematics scores involves 2 variables (time studying and mathematics scores). Studying a group of students to find out their time taken to complete a 100 m race involves only 1 variable.</w:t>
            </w:r>
          </w:p>
        </w:tc>
      </w:tr>
    </w:tbl>
    <w:p>
      <w:pPr>
        <w:pStyle w:val="ExampleSeparator"/>
        <w:spacing w:before="0" w:after="0"/>
        <w:rPr>
          <w:rFonts w:ascii="Arial" w:eastAsia="Arial" w:hAnsi="Arial" w:cs="Arial"/>
        </w:rPr>
      </w:pP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variables that have an association and variables that have a </w:t>
      </w:r>
      <w:hyperlink r:id="rId168" w:history="1">
        <w:r>
          <w:rPr>
            <w:rStyle w:val="Hyperlink"/>
            <w:rFonts w:ascii="Arial" w:eastAsia="Arial" w:hAnsi="Arial" w:cs="Arial"/>
            <w:color w:val="0000EE"/>
            <w:sz w:val="22"/>
            <w:u w:color="0000EE"/>
          </w:rPr>
          <w:t>causal</w:t>
        </w:r>
      </w:hyperlink>
      <w:r>
        <w:rPr>
          <w:rFonts w:ascii="Arial" w:eastAsia="Arial" w:hAnsi="Arial" w:cs="Arial"/>
          <w:sz w:val="22"/>
        </w:rPr>
        <w:t xml:space="preserve"> relationship</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the causal relationship between an increase in temperature during the day and the number of ice creams sold.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Describing the association between a person’s height and their arm span.</w:t>
            </w:r>
          </w:p>
        </w:tc>
      </w:tr>
    </w:tbl>
    <w:p>
      <w:pPr>
        <w:pStyle w:val="ExampleSeparator"/>
        <w:spacing w:before="0" w:after="0"/>
        <w:rPr>
          <w:rFonts w:ascii="Arial" w:eastAsia="Arial" w:hAnsi="Arial" w:cs="Arial"/>
        </w:rPr>
      </w:pP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the </w:t>
      </w:r>
      <w:hyperlink r:id="rId169" w:history="1">
        <w:r>
          <w:rPr>
            <w:rStyle w:val="Hyperlink"/>
            <w:rFonts w:ascii="Arial" w:eastAsia="Arial" w:hAnsi="Arial" w:cs="Arial"/>
            <w:color w:val="0000EE"/>
            <w:sz w:val="22"/>
            <w:u w:color="0000EE"/>
          </w:rPr>
          <w:t>independent variable</w:t>
        </w:r>
      </w:hyperlink>
      <w:r>
        <w:rPr>
          <w:rFonts w:ascii="Arial" w:eastAsia="Arial" w:hAnsi="Arial" w:cs="Arial"/>
          <w:sz w:val="22"/>
        </w:rPr>
        <w:t xml:space="preserve"> and </w:t>
      </w:r>
      <w:hyperlink r:id="rId170" w:history="1">
        <w:r>
          <w:rPr>
            <w:rStyle w:val="Hyperlink"/>
            <w:rFonts w:ascii="Arial" w:eastAsia="Arial" w:hAnsi="Arial" w:cs="Arial"/>
            <w:color w:val="0000EE"/>
            <w:sz w:val="22"/>
            <w:u w:color="0000EE"/>
          </w:rPr>
          <w:t>dependent variable</w:t>
        </w:r>
      </w:hyperlink>
      <w:r>
        <w:rPr>
          <w:rFonts w:ascii="Arial" w:eastAsia="Arial" w:hAnsi="Arial" w:cs="Arial"/>
          <w:sz w:val="22"/>
        </w:rPr>
        <w:t xml:space="preserve"> in relationships with possible cause and effect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the question ‘How does watching television before bedtime affect your sleep?’, the independent variable would be the amount of time spent watching television before bedtime and the dependent variable would be the number of hours of sleep or the number of hours of quality sleep.</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datasets involving 2 numerical variables, using a scatter plot and a line of best fit, by eye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Gather </w:t>
      </w:r>
      <w:hyperlink r:id="rId171" w:history="1">
        <w:r>
          <w:rPr>
            <w:rStyle w:val="Hyperlink"/>
            <w:rFonts w:ascii="Arial" w:eastAsia="Arial" w:hAnsi="Arial" w:cs="Arial"/>
            <w:color w:val="0000EE"/>
            <w:sz w:val="22"/>
            <w:u w:color="0000EE"/>
          </w:rPr>
          <w:t>data</w:t>
        </w:r>
      </w:hyperlink>
      <w:r>
        <w:rPr>
          <w:rFonts w:ascii="Arial" w:eastAsia="Arial" w:hAnsi="Arial" w:cs="Arial"/>
          <w:sz w:val="22"/>
        </w:rPr>
        <w:t xml:space="preserve"> on a topic of interest involving 2 </w:t>
      </w:r>
      <w:hyperlink r:id="rId172" w:history="1">
        <w:r>
          <w:rPr>
            <w:rStyle w:val="Hyperlink"/>
            <w:rFonts w:ascii="Arial" w:eastAsia="Arial" w:hAnsi="Arial" w:cs="Arial"/>
            <w:color w:val="0000EE"/>
            <w:sz w:val="22"/>
            <w:u w:color="0000EE"/>
          </w:rPr>
          <w:t>numerical variables</w:t>
        </w:r>
      </w:hyperlink>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the data using a </w:t>
      </w:r>
      <w:hyperlink r:id="rId173" w:history="1">
        <w:r>
          <w:rPr>
            <w:rStyle w:val="Hyperlink"/>
            <w:rFonts w:ascii="Arial" w:eastAsia="Arial" w:hAnsi="Arial" w:cs="Arial"/>
            <w:color w:val="0000EE"/>
            <w:sz w:val="22"/>
            <w:u w:color="0000EE"/>
          </w:rPr>
          <w:t>scatter plot</w:t>
        </w:r>
      </w:hyperlink>
    </w:p>
    <w:p>
      <w:pPr>
        <w:pStyle w:val="ListParagraph"/>
        <w:keepNext/>
        <w:keepLines/>
        <w:numPr>
          <w:ilvl w:val="0"/>
          <w:numId w:val="7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174" w:history="1">
        <w:r>
          <w:rPr>
            <w:rStyle w:val="Hyperlink"/>
            <w:rFonts w:ascii="Arial" w:eastAsia="Arial" w:hAnsi="Arial" w:cs="Arial"/>
            <w:color w:val="0000EE"/>
            <w:sz w:val="22"/>
            <w:u w:color="0000EE"/>
          </w:rPr>
          <w:t>line of best fit</w:t>
        </w:r>
      </w:hyperlink>
      <w:r>
        <w:rPr>
          <w:rFonts w:ascii="Arial" w:eastAsia="Arial" w:hAnsi="Arial" w:cs="Arial"/>
          <w:sz w:val="22"/>
        </w:rPr>
        <w:t>, by eye, on an existing scatter plot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381756"/>
                  <wp:docPr id="100069" name="" descr="A graph with height on the vertical axis and arm span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75"/>
                          <a:stretch>
                            <a:fillRect/>
                          </a:stretch>
                        </pic:blipFill>
                        <pic:spPr>
                          <a:xfrm>
                            <a:off x="0" y="0"/>
                            <a:ext cx="1905000" cy="1381756"/>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data involving 2 numerical variables, using graphical representations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informally the association between 2 numerical variables and apply terminology about form (linear), strength (strong, moderate or weak) and direction (positive or negative)</w:t>
      </w:r>
    </w:p>
    <w:p>
      <w:pPr>
        <w:pStyle w:val="ListParagraph"/>
        <w:keepNext/>
        <w:keepLines/>
        <w:numPr>
          <w:ilvl w:val="0"/>
          <w:numId w:val="73"/>
        </w:numPr>
        <w:spacing w:before="0" w:after="40" w:line="276" w:lineRule="auto"/>
        <w:ind w:left="397" w:hanging="397"/>
        <w:contextualSpacing/>
        <w:jc w:val="left"/>
        <w:rPr>
          <w:rFonts w:ascii="Arial" w:eastAsia="Arial" w:hAnsi="Arial" w:cs="Arial"/>
        </w:rPr>
      </w:pPr>
      <w:r>
        <w:rPr>
          <w:rFonts w:ascii="Arial" w:eastAsia="Arial" w:hAnsi="Arial" w:cs="Arial"/>
          <w:sz w:val="22"/>
        </w:rPr>
        <w:t>Use the line of best fit, by eye, to make predictions between known data values (</w:t>
      </w:r>
      <w:hyperlink r:id="rId176" w:history="1">
        <w:r>
          <w:rPr>
            <w:rStyle w:val="Hyperlink"/>
            <w:rFonts w:ascii="Arial" w:eastAsia="Arial" w:hAnsi="Arial" w:cs="Arial"/>
            <w:color w:val="0000EE"/>
            <w:sz w:val="22"/>
            <w:u w:color="0000EE"/>
          </w:rPr>
          <w:t>interpolation</w:t>
        </w:r>
      </w:hyperlink>
      <w:r>
        <w:rPr>
          <w:rFonts w:ascii="Arial" w:eastAsia="Arial" w:hAnsi="Arial" w:cs="Arial"/>
          <w:sz w:val="22"/>
        </w:rPr>
        <w:t>) and what might happen beyond known data values (extrapolation)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line of best fit below, how old is a typical male when he reaches a height of 170 cm? Using the line of best fit below and extending the line to the vertical axis, what height would a typical 10-year-old male be?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792593" cy="1905000"/>
                  <wp:docPr id="100071" name="" descr="A graph with height in centimetres on the vertical axis and age in years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77"/>
                          <a:stretch>
                            <a:fillRect/>
                          </a:stretch>
                        </pic:blipFill>
                        <pic:spPr>
                          <a:xfrm>
                            <a:off x="0" y="0"/>
                            <a:ext cx="1792593" cy="1905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73"/>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limitations of the model when making predictions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Reasoning why a scatter plot may not be useful for predicting the height of a typical 45-year-old male.</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Probability A</w:t>
      </w:r>
      <w:bookmarkEnd w:id="2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probabilities in multistage chance experiments and simulations </w:t>
      </w:r>
      <w:r>
        <w:rPr>
          <w:rStyle w:val="Strong"/>
          <w:rFonts w:ascii="Arial" w:eastAsia="Arial" w:hAnsi="Arial" w:cs="Arial"/>
          <w:b/>
          <w:bCs/>
          <w:sz w:val="22"/>
        </w:rPr>
        <w:t>MA5-PRO-C-01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MALS-PRO-01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multistage chance experiments involving independent and dependent events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178" w:history="1">
        <w:r>
          <w:rPr>
            <w:rStyle w:val="Hyperlink"/>
            <w:rFonts w:ascii="Arial" w:eastAsia="Arial" w:hAnsi="Arial" w:cs="Arial"/>
            <w:color w:val="0000EE"/>
            <w:sz w:val="22"/>
            <w:u w:color="0000EE"/>
          </w:rPr>
          <w:t>dependent</w:t>
        </w:r>
      </w:hyperlink>
      <w:r>
        <w:rPr>
          <w:rFonts w:ascii="Arial" w:eastAsia="Arial" w:hAnsi="Arial" w:cs="Arial"/>
          <w:sz w:val="22"/>
        </w:rPr>
        <w:t xml:space="preserve"> and </w:t>
      </w:r>
      <w:hyperlink r:id="rId179" w:history="1">
        <w:r>
          <w:rPr>
            <w:rStyle w:val="Hyperlink"/>
            <w:rFonts w:ascii="Arial" w:eastAsia="Arial" w:hAnsi="Arial" w:cs="Arial"/>
            <w:color w:val="0000EE"/>
            <w:sz w:val="22"/>
            <w:u w:color="0000EE"/>
          </w:rPr>
          <w:t>independent events</w:t>
        </w:r>
      </w:hyperlink>
      <w:r>
        <w:rPr>
          <w:rFonts w:ascii="Arial" w:eastAsia="Arial" w:hAnsi="Arial" w:cs="Arial"/>
          <w:sz w:val="22"/>
        </w:rPr>
        <w:t xml:space="preserve"> in experiments involving 2 stages</w:t>
      </w:r>
      <w:r>
        <w:rPr>
          <w:rFonts w:ascii="Arial" w:eastAsia="Arial" w:hAnsi="Arial" w:cs="Arial"/>
          <w:sz w:val="22"/>
        </w:rPr>
        <w:br/>
      </w:r>
      <w:r>
        <w:rPr>
          <w:rStyle w:val="Strong"/>
          <w:rFonts w:ascii="Arial" w:eastAsia="Arial" w:hAnsi="Arial" w:cs="Arial"/>
          <w:b/>
          <w:bCs/>
          <w:color w:val="121212"/>
          <w:sz w:val="22"/>
        </w:rPr>
        <w:t>UnC5</w:t>
      </w:r>
    </w:p>
    <w:p>
      <w:pPr>
        <w:pStyle w:val="ListParagraph"/>
        <w:keepNext/>
        <w:keepLines/>
        <w:numPr>
          <w:ilvl w:val="0"/>
          <w:numId w:val="7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how the </w:t>
      </w:r>
      <w:hyperlink r:id="rId180"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independent and dependent events differs in relation to replacement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probability that a green marble is chosen on the second draw if a bag contains 2 red marbles and 5 green marbles and a person draws 1 marble at a time out of the bag without replacing it. Examining the difference when the marble is replaced before drawing the second marble.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for multistage chance experiments</w:t>
      </w:r>
    </w:p>
    <w:p>
      <w:pPr>
        <w:pStyle w:val="ListParagraph"/>
        <w:keepNext/>
        <w:keepLines/>
        <w:numPr>
          <w:ilvl w:val="0"/>
          <w:numId w:val="7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Record all possible </w:t>
      </w:r>
      <w:hyperlink r:id="rId181" w:history="1">
        <w:r>
          <w:rPr>
            <w:rStyle w:val="Hyperlink"/>
            <w:rFonts w:ascii="Arial" w:eastAsia="Arial" w:hAnsi="Arial" w:cs="Arial"/>
            <w:color w:val="0000EE"/>
            <w:sz w:val="22"/>
            <w:u w:color="0000EE"/>
          </w:rPr>
          <w:t>outcomes</w:t>
        </w:r>
      </w:hyperlink>
      <w:r>
        <w:rPr>
          <w:rFonts w:ascii="Arial" w:eastAsia="Arial" w:hAnsi="Arial" w:cs="Arial"/>
          <w:sz w:val="22"/>
        </w:rPr>
        <w:t xml:space="preserve"> for multistage </w:t>
      </w:r>
      <w:hyperlink r:id="rId182"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all possible heads (H) and tails (T) outcomes for tossing 2 coins using a tree diagram and an array.</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694944" cy="1524000"/>
                  <wp:docPr id="100073" name="" descr="2 demonstrations of the outcomes of tossing 2 coin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83"/>
                          <a:stretch>
                            <a:fillRect/>
                          </a:stretch>
                        </pic:blipFill>
                        <pic:spPr>
                          <a:xfrm>
                            <a:off x="0" y="0"/>
                            <a:ext cx="4694944"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tree diagram originates with H and T as the options for the first coin, and H and T stemming from each of those options for the second coin. The table has H and T on the top row and H and T on the first column. The outcomes are HH, HT, TH and TT.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keepLines/>
        <w:numPr>
          <w:ilvl w:val="0"/>
          <w:numId w:val="7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probabilities of outcomes for multistage independent events using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 </m:t>
              </m:r>
              <m:r>
                <m:rPr>
                  <m:sty m:val="p"/>
                </m:rPr>
                <w:rPr>
                  <w:rFonts w:ascii="Arial" w:eastAsia="Arial" w:hAnsi="Arial" w:cs="Arial"/>
                  <w:sz w:val="22"/>
                </w:rPr>
                <m:t>a</m:t>
              </m:r>
              <m:r>
                <m:rPr>
                  <m:sty m:val="p"/>
                </m:rPr>
                <w:rPr>
                  <w:rFonts w:ascii="Arial" w:eastAsia="Arial" w:hAnsi="Arial" w:cs="Arial"/>
                  <w:sz w:val="22"/>
                </w:rPr>
                <m:t>n</m:t>
              </m:r>
              <m:r>
                <m:rPr>
                  <m:sty m:val="p"/>
                </m:rPr>
                <w:rPr>
                  <w:rFonts w:ascii="Arial" w:eastAsia="Arial" w:hAnsi="Arial" w:cs="Arial"/>
                  <w:sz w:val="22"/>
                </w:rPr>
                <m:t>d</m:t>
              </m:r>
              <m:r>
                <m:rPr>
                  <m:sty m:val="p"/>
                </m:rPr>
                <w:rPr>
                  <w:rFonts w:ascii="Arial" w:eastAsia="Arial" w:hAnsi="Arial" w:cs="Arial"/>
                  <w:sz w:val="22"/>
                </w:rPr>
                <m:t> </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B</m:t>
              </m:r>
            </m:e>
          </m:d>
          <m:r>
            <w:rPr>
              <w:rFonts w:ascii="Arial" w:eastAsia="Arial" w:hAnsi="Arial" w:cs="Arial"/>
              <w:sz w:val="22"/>
            </w:rPr>
            <m:t>,</m:t>
          </m:r>
        </m:oMath>
      </m:oMathPara>
      <w:r>
        <w:rPr>
          <w:rFonts w:ascii="Arial" w:eastAsia="Arial" w:hAnsi="Arial" w:cs="Arial"/>
          <w:sz w:val="22"/>
        </w:rPr>
        <w:t xml:space="preserve"> where necessary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probability of tossing a head and a tail in any order when 2 unbiased coins are tossed.</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05392"/>
                  <wp:docPr id="100075" name="" descr="A tree diagram showing the outcomes of tossing 2 coin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84"/>
                          <a:stretch>
                            <a:fillRect/>
                          </a:stretch>
                        </pic:blipFill>
                        <pic:spPr>
                          <a:xfrm>
                            <a:off x="0" y="0"/>
                            <a:ext cx="1905000" cy="150539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tree diagram originates with H and T as the options for the first coin, and H and T stemming from each of those options for the second coin. HT and TH are highlighted, leading to the probability of H and T equal to a half.</w:t>
            </w:r>
          </w:p>
        </w:tc>
      </w:tr>
    </w:tbl>
    <w:p>
      <w:pPr>
        <w:pStyle w:val="ExampleSeparator"/>
        <w:spacing w:before="0" w:after="0"/>
        <w:rPr>
          <w:rFonts w:ascii="Arial" w:eastAsia="Arial" w:hAnsi="Arial" w:cs="Arial"/>
        </w:rPr>
      </w:pPr>
    </w:p>
    <w:p>
      <w:pPr>
        <w:pStyle w:val="ListParagraph"/>
        <w:keepNext/>
        <w:keepLines/>
        <w:numPr>
          <w:ilvl w:val="0"/>
          <w:numId w:val="76"/>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probabilities of outcomes for multistage dependent events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an experiment where 2 discs are selected without replacement from a bag of identical discs containing 8 red discs and 8 blue discs and calculating the probability of selecting one red disc and one blue disc.</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30447"/>
                  <wp:docPr id="100077" name="" descr="Tree diagram with the outcomes of choosing a red or blue disc. Details in text after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85"/>
                          <a:stretch>
                            <a:fillRect/>
                          </a:stretch>
                        </pic:blipFill>
                        <pic:spPr>
                          <a:xfrm>
                            <a:off x="0" y="0"/>
                            <a:ext cx="1905000" cy="1530447"/>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tree diagram originates with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as the options for the first disc, and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stemming from each of those options for the second disc.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for the first disc is 1 over 2 and the probability of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first disc is 1 over 2.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is chosen first is 7 over 15, and the probability of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is chosen first is 8 over 15.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is chosen first is 8 over 15, and the probability of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is chosen first is 7 over 15. </w:t>
            </w:r>
            <w:r>
              <w:rPr>
                <w:rStyle w:val="Emphasis"/>
                <w:rFonts w:ascii="Arial" w:eastAsia="Arial" w:hAnsi="Arial" w:cs="Arial"/>
                <w:b w:val="0"/>
                <w:bCs w:val="0"/>
                <w:i/>
                <w:iCs/>
                <w:smallCaps w:val="0"/>
                <w:color w:val="000000"/>
                <w:sz w:val="22"/>
              </w:rPr>
              <w:t>RB</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BR</w:t>
            </w:r>
            <w:r>
              <w:rPr>
                <w:rFonts w:ascii="Arial" w:eastAsia="Arial" w:hAnsi="Arial" w:cs="Arial"/>
                <w:b w:val="0"/>
                <w:bCs w:val="0"/>
                <w:i w:val="0"/>
                <w:iCs w:val="0"/>
                <w:smallCaps w:val="0"/>
                <w:color w:val="000000"/>
                <w:sz w:val="22"/>
              </w:rPr>
              <w:t xml:space="preserve"> are highlighted.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is 1 over 2 multiplied by 8 over 15 plus 1 over 2 multiplied by 8 over 15 which equals 16 over 30.</w:t>
            </w:r>
          </w:p>
        </w:tc>
      </w:tr>
    </w:tbl>
    <w:p>
      <w:pPr>
        <w:pStyle w:val="ExampleSeparator"/>
        <w:spacing w:before="0" w:after="0"/>
        <w:rPr>
          <w:rFonts w:ascii="Arial" w:eastAsia="Arial" w:hAnsi="Arial" w:cs="Arial"/>
        </w:rPr>
      </w:pP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Associate </w:t>
      </w:r>
      <w:hyperlink r:id="rId186" w:history="1">
        <w:r>
          <w:rPr>
            <w:rStyle w:val="Hyperlink"/>
            <w:rFonts w:ascii="Arial" w:eastAsia="Arial" w:hAnsi="Arial" w:cs="Arial"/>
            <w:color w:val="0000EE"/>
            <w:sz w:val="22"/>
            <w:u w:color="0000EE"/>
          </w:rPr>
          <w:t>complementary events</w:t>
        </w:r>
      </w:hyperlink>
      <w:r>
        <w:rPr>
          <w:rFonts w:ascii="Arial" w:eastAsia="Arial" w:hAnsi="Arial" w:cs="Arial"/>
          <w:sz w:val="22"/>
        </w:rPr>
        <w:t xml:space="preserve"> with probabilities in multistage chance experiments</w:t>
      </w:r>
      <w:r>
        <w:rPr>
          <w:rFonts w:ascii="Arial" w:eastAsia="Arial" w:hAnsi="Arial" w:cs="Arial"/>
          <w:sz w:val="22"/>
        </w:rPr>
        <w:br/>
      </w:r>
      <w:r>
        <w:rPr>
          <w:rStyle w:val="Strong"/>
          <w:rFonts w:ascii="Arial" w:eastAsia="Arial" w:hAnsi="Arial" w:cs="Arial"/>
          <w:b/>
          <w:bCs/>
          <w:color w:val="121212"/>
          <w:sz w:val="22"/>
        </w:rPr>
        <w:t>UnC6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Design and use simulations to model and examine situations involving probability</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 and conduct a probability </w:t>
      </w:r>
      <w:hyperlink r:id="rId187" w:history="1">
        <w:r>
          <w:rPr>
            <w:rStyle w:val="Hyperlink"/>
            <w:rFonts w:ascii="Arial" w:eastAsia="Arial" w:hAnsi="Arial" w:cs="Arial"/>
            <w:color w:val="0000EE"/>
            <w:sz w:val="22"/>
            <w:u w:color="0000EE"/>
          </w:rPr>
          <w:t>simulation</w:t>
        </w:r>
      </w:hyperlink>
      <w:r>
        <w:rPr>
          <w:rFonts w:ascii="Arial" w:eastAsia="Arial" w:hAnsi="Arial" w:cs="Arial"/>
          <w:sz w:val="22"/>
        </w:rPr>
        <w:t>, modelling probabilities of events, using digital tools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Record and use the results of a probability simulation to predict future events</w:t>
      </w:r>
      <w:r>
        <w:rPr>
          <w:rFonts w:ascii="Arial" w:eastAsia="Arial" w:hAnsi="Arial" w:cs="Arial"/>
          <w:sz w:val="22"/>
        </w:rPr>
        <w:br/>
      </w:r>
      <w:r>
        <w:rPr>
          <w:rStyle w:val="Strong"/>
          <w:rFonts w:ascii="Arial" w:eastAsia="Arial" w:hAnsi="Arial" w:cs="Arial"/>
          <w:b/>
          <w:bCs/>
          <w:color w:val="121212"/>
          <w:sz w:val="22"/>
        </w:rPr>
        <w:t>UnC5</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Apply reasoning to evaluate the simulation and its related outcomes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Variation and rates of change A (Path)</w:t>
      </w:r>
      <w:bookmarkEnd w:id="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solves problems involving direct and inverse variation and their graphical representations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MA5-RAT-P-01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problems involving direct and inverse variation</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typical examples of </w:t>
      </w:r>
      <w:hyperlink r:id="rId188" w:history="1">
        <w:r>
          <w:rPr>
            <w:rStyle w:val="Hyperlink"/>
            <w:rFonts w:ascii="Arial" w:eastAsia="Arial" w:hAnsi="Arial" w:cs="Arial"/>
            <w:color w:val="0000EE"/>
            <w:sz w:val="22"/>
            <w:u w:color="0000EE"/>
          </w:rPr>
          <w:t>direct variation</w:t>
        </w:r>
      </w:hyperlink>
      <w:r>
        <w:rPr>
          <w:rFonts w:ascii="Arial" w:eastAsia="Arial" w:hAnsi="Arial" w:cs="Arial"/>
          <w:sz w:val="22"/>
        </w:rPr>
        <w:t>/</w:t>
      </w:r>
      <w:hyperlink r:id="rId189" w:history="1">
        <w:r>
          <w:rPr>
            <w:rStyle w:val="Hyperlink"/>
            <w:rFonts w:ascii="Arial" w:eastAsia="Arial" w:hAnsi="Arial" w:cs="Arial"/>
            <w:color w:val="0000EE"/>
            <w:sz w:val="22"/>
            <w:u w:color="0000EE"/>
          </w:rPr>
          <w:t>proportion</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Describing the circumference of a circle as directly proportional to its radius, with a constant of variation </w:t>
            </w:r>
            <m:oMathPara>
              <m:oMathParaPr>
                <m:jc m:val="left"/>
              </m:oMathParaPr>
              <m:oMath>
                <m:r>
                  <w:rPr>
                    <w:rFonts w:ascii="Arial" w:eastAsia="Arial" w:hAnsi="Arial" w:cs="Arial"/>
                    <w:sz w:val="22"/>
                  </w:rPr>
                  <m:t>2</m:t>
                </m:r>
                <m:r>
                  <w:rPr>
                    <w:rFonts w:ascii="Arial" w:eastAsia="Arial" w:hAnsi="Arial" w:cs="Arial"/>
                    <w:sz w:val="22"/>
                  </w:rPr>
                  <m:t>π</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direct variation to everyday contexts: </w:t>
      </w:r>
      <m:oMathPara>
        <m:oMathParaPr>
          <m:jc m:val="left"/>
        </m:oMathParaPr>
        <m:oMath>
          <m:r>
            <w:rPr>
              <w:rFonts w:ascii="Arial" w:eastAsia="Arial" w:hAnsi="Arial" w:cs="Arial"/>
              <w:sz w:val="22"/>
            </w:rPr>
            <m:t>y</m:t>
          </m:r>
        </m:oMath>
      </m:oMathPara>
      <w:r>
        <w:rPr>
          <w:rFonts w:ascii="Arial" w:eastAsia="Arial" w:hAnsi="Arial" w:cs="Arial"/>
          <w:sz w:val="22"/>
        </w:rPr>
        <w:t xml:space="preserve"> is directly proportional to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proportional to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varies directly as </w:t>
      </w:r>
      <m:oMathPara>
        <m:oMathParaPr>
          <m:jc m:val="left"/>
        </m:oMathParaPr>
        <m:oMath>
          <m:r>
            <w:rPr>
              <w:rFonts w:ascii="Arial" w:eastAsia="Arial" w:hAnsi="Arial" w:cs="Arial"/>
              <w:sz w:val="22"/>
            </w:rPr>
            <m:t>x</m:t>
          </m:r>
        </m:oMath>
      </m:oMathPara>
      <w:r>
        <w:rPr>
          <w:rFonts w:ascii="Arial" w:eastAsia="Arial" w:hAnsi="Arial" w:cs="Arial"/>
          <w:sz w:val="22"/>
        </w:rPr>
        <w:br/>
      </w:r>
      <w:r>
        <w:rPr>
          <w:rStyle w:val="Strong"/>
          <w:rFonts w:ascii="Arial" w:eastAsia="Arial" w:hAnsi="Arial" w:cs="Arial"/>
          <w:b/>
          <w:bCs/>
          <w:color w:val="121212"/>
          <w:sz w:val="22"/>
        </w:rPr>
        <w:t>PrT6</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represent direct variation/proportion as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y</m:t>
          </m:r>
        </m:oMath>
      </m:oMathPara>
      <w:r>
        <w:rPr>
          <w:rFonts w:ascii="Arial" w:eastAsia="Arial" w:hAnsi="Arial" w:cs="Arial"/>
          <w:sz w:val="22"/>
        </w:rPr>
        <w:t xml:space="preserve"> is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x</m:t>
          </m:r>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k</m:t>
          </m:r>
        </m:oMath>
      </m:oMathPara>
      <w:r>
        <w:rPr>
          <w:rFonts w:ascii="Arial" w:eastAsia="Arial" w:hAnsi="Arial" w:cs="Arial"/>
          <w:sz w:val="22"/>
        </w:rPr>
        <w:t xml:space="preserve"> is the constant of variation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distance being in direct proportion to time,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Travelling at a constant speed of 60 km/h results in the relationship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60</m:t>
                </m:r>
                <m:r>
                  <w:rPr>
                    <w:rFonts w:ascii="Arial" w:eastAsia="Arial" w:hAnsi="Arial" w:cs="Arial"/>
                    <w:sz w:val="22"/>
                  </w:rPr>
                  <m:t> </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where 60 is the constant of variation.</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PrT7</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typical examples of </w:t>
      </w:r>
      <w:hyperlink r:id="rId190" w:history="1">
        <w:r>
          <w:rPr>
            <w:rStyle w:val="Hyperlink"/>
            <w:rFonts w:ascii="Arial" w:eastAsia="Arial" w:hAnsi="Arial" w:cs="Arial"/>
            <w:color w:val="0000EE"/>
            <w:sz w:val="22"/>
            <w:u w:color="0000EE"/>
          </w:rPr>
          <w:t>inverse (indirect) variation</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situations where, as speed increases, the time taken to travel a distance decreases, or where more people are picking up rubbish in a stadium, the less time it will take to clean the stadium.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inverse variation to everyday contexts: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proportional to the reciprocal of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varies inversely as </w:t>
      </w:r>
      <m:oMathPara>
        <m:oMathParaPr>
          <m:jc m:val="left"/>
        </m:oMathParaPr>
        <m:oMath>
          <m:r>
            <w:rPr>
              <w:rFonts w:ascii="Arial" w:eastAsia="Arial" w:hAnsi="Arial" w:cs="Arial"/>
              <w:sz w:val="22"/>
            </w:rPr>
            <m:t>x</m:t>
          </m:r>
        </m:oMath>
      </m:oMathPara>
      <w:r>
        <w:rPr>
          <w:rFonts w:ascii="Arial" w:eastAsia="Arial" w:hAnsi="Arial" w:cs="Arial"/>
          <w:sz w:val="22"/>
        </w:rPr>
        <w:br/>
      </w:r>
      <w:r>
        <w:rPr>
          <w:rStyle w:val="Strong"/>
          <w:rFonts w:ascii="Arial" w:eastAsia="Arial" w:hAnsi="Arial" w:cs="Arial"/>
          <w:b/>
          <w:bCs/>
          <w:color w:val="121212"/>
          <w:sz w:val="22"/>
        </w:rPr>
        <w:t>PrT6</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represent inverse variation/proportion as</w:t>
      </w:r>
      <m:oMathPara>
        <m:oMathParaPr>
          <m:jc m:val="left"/>
        </m:oMathParaPr>
        <m:oMath>
          <m:r>
            <w:rPr>
              <w:rFonts w:ascii="Arial" w:eastAsia="Arial" w:hAnsi="Arial" w:cs="Arial"/>
              <w:sz w:val="22"/>
            </w:rPr>
            <m:t> </m:t>
          </m:r>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 is inversely proportional to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where </w:t>
      </w:r>
      <m:oMathPara>
        <m:oMathParaPr>
          <m:jc m:val="left"/>
        </m:oMathParaPr>
        <m:oMath>
          <m:r>
            <w:rPr>
              <w:rFonts w:ascii="Arial" w:eastAsia="Arial" w:hAnsi="Arial" w:cs="Arial"/>
              <w:sz w:val="22"/>
            </w:rPr>
            <m:t>k</m:t>
          </m:r>
          <m:r>
            <w:rPr>
              <w:rFonts w:ascii="Arial" w:eastAsia="Arial" w:hAnsi="Arial" w:cs="Arial"/>
              <w:sz w:val="22"/>
            </w:rPr>
            <m:t> </m:t>
          </m:r>
        </m:oMath>
      </m:oMathPara>
      <w:r>
        <w:rPr>
          <w:rStyle w:val="math-tex"/>
          <w:rFonts w:ascii="Arial" w:eastAsia="Arial" w:hAnsi="Arial" w:cs="Arial"/>
          <w:sz w:val="22"/>
        </w:rPr>
        <w:t>is the constant of variation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Establishing that </w:t>
            </w:r>
            <m:oMathPara>
              <m:oMathParaPr>
                <m:jc m:val="left"/>
              </m:oMathParaPr>
              <m:oMath>
                <m:r>
                  <w:rPr>
                    <w:rFonts w:ascii="Arial" w:eastAsia="Arial" w:hAnsi="Arial" w:cs="Arial"/>
                    <w:sz w:val="22"/>
                  </w:rPr>
                  <m:t>W</m:t>
                </m:r>
                <m:r>
                  <w:rPr>
                    <w:rFonts w:ascii="Arial" w:eastAsia="Arial" w:hAnsi="Arial" w:cs="Arial"/>
                    <w:sz w:val="22"/>
                  </w:rPr>
                  <m:t>=</m:t>
                </m:r>
                <m:f>
                  <m:num>
                    <m:r>
                      <w:rPr>
                        <w:rFonts w:ascii="Arial" w:eastAsia="Arial" w:hAnsi="Arial" w:cs="Arial"/>
                        <w:sz w:val="22"/>
                      </w:rPr>
                      <m:t>1568</m:t>
                    </m:r>
                  </m:num>
                  <m:den>
                    <m:r>
                      <w:rPr>
                        <w:rFonts w:ascii="Arial" w:eastAsia="Arial" w:hAnsi="Arial" w:cs="Arial"/>
                        <w:sz w:val="22"/>
                      </w:rPr>
                      <m:t>D</m:t>
                    </m:r>
                  </m:den>
                </m:f>
              </m:oMath>
            </m:oMathPara>
            <w:r>
              <w:rPr>
                <w:rStyle w:val="math-tex"/>
                <w:rFonts w:ascii="Arial" w:eastAsia="Arial" w:hAnsi="Arial" w:cs="Arial"/>
                <w:b w:val="0"/>
                <w:bCs w:val="0"/>
                <w:i w:val="0"/>
                <w:iCs w:val="0"/>
                <w:smallCaps w:val="0"/>
                <w:color w:val="000000"/>
                <w:sz w:val="22"/>
              </w:rPr>
              <w:t xml:space="preserve"> or </w:t>
            </w:r>
            <m:oMathPara>
              <m:oMathParaPr>
                <m:jc m:val="left"/>
              </m:oMathParaPr>
              <m:oMath>
                <m:r>
                  <w:rPr>
                    <w:rFonts w:ascii="Arial" w:eastAsia="Arial" w:hAnsi="Arial" w:cs="Arial"/>
                    <w:sz w:val="22"/>
                  </w:rPr>
                  <m:t>W</m:t>
                </m:r>
                <m:r>
                  <w:rPr>
                    <w:rFonts w:ascii="Arial" w:eastAsia="Arial" w:hAnsi="Arial" w:cs="Arial"/>
                    <w:sz w:val="22"/>
                  </w:rPr>
                  <m:t>D</m:t>
                </m:r>
                <m:r>
                  <w:rPr>
                    <w:rFonts w:ascii="Arial" w:eastAsia="Arial" w:hAnsi="Arial" w:cs="Arial"/>
                    <w:sz w:val="22"/>
                  </w:rPr>
                  <m:t>=</m:t>
                </m:r>
                <m:r>
                  <w:rPr>
                    <w:rFonts w:ascii="Arial" w:eastAsia="Arial" w:hAnsi="Arial" w:cs="Arial"/>
                    <w:sz w:val="22"/>
                  </w:rPr>
                  <m:t>1568</m:t>
                </m:r>
              </m:oMath>
            </m:oMathPara>
            <w:r>
              <w:rPr>
                <w:rStyle w:val="math-tex"/>
                <w:rFonts w:ascii="Arial" w:eastAsia="Arial" w:hAnsi="Arial" w:cs="Arial"/>
                <w:b w:val="0"/>
                <w:bCs w:val="0"/>
                <w:i w:val="0"/>
                <w:iCs w:val="0"/>
                <w:smallCaps w:val="0"/>
                <w:color w:val="000000"/>
                <w:sz w:val="22"/>
              </w:rPr>
              <w:t>  if the number of workers on a worksite (</w:t>
            </w:r>
            <w:r>
              <w:rPr>
                <w:rStyle w:val="Emphasis"/>
                <w:rFonts w:ascii="Arial" w:eastAsia="Arial" w:hAnsi="Arial" w:cs="Arial"/>
                <w:b w:val="0"/>
                <w:bCs w:val="0"/>
                <w:i/>
                <w:iCs/>
                <w:smallCaps w:val="0"/>
                <w:color w:val="000000"/>
                <w:sz w:val="22"/>
              </w:rPr>
              <w:t>W</w:t>
            </w:r>
            <w:r>
              <w:rPr>
                <w:rStyle w:val="math-tex"/>
                <w:rFonts w:ascii="Arial" w:eastAsia="Arial" w:hAnsi="Arial" w:cs="Arial"/>
                <w:b w:val="0"/>
                <w:bCs w:val="0"/>
                <w:i w:val="0"/>
                <w:iCs w:val="0"/>
                <w:smallCaps w:val="0"/>
                <w:color w:val="000000"/>
                <w:sz w:val="22"/>
              </w:rPr>
              <w:t>) is inversely proportional to the number of days it takes to complete the job (</w:t>
            </w:r>
            <w:r>
              <w:rPr>
                <w:rStyle w:val="Emphasis"/>
                <w:rFonts w:ascii="Arial" w:eastAsia="Arial" w:hAnsi="Arial" w:cs="Arial"/>
                <w:b w:val="0"/>
                <w:bCs w:val="0"/>
                <w:i/>
                <w:iCs/>
                <w:smallCaps w:val="0"/>
                <w:color w:val="000000"/>
                <w:sz w:val="22"/>
              </w:rPr>
              <w:t>D</w:t>
            </w:r>
            <w:r>
              <w:rPr>
                <w:rStyle w:val="math-tex"/>
                <w:rFonts w:ascii="Arial" w:eastAsia="Arial" w:hAnsi="Arial" w:cs="Arial"/>
                <w:b w:val="0"/>
                <w:bCs w:val="0"/>
                <w:i w:val="0"/>
                <w:iCs w:val="0"/>
                <w:smallCaps w:val="0"/>
                <w:color w:val="000000"/>
                <w:sz w:val="22"/>
              </w:rPr>
              <w:t>) and it takes 56 workers 28 days to complete the job.</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Note that this can also be written in the form </w:t>
            </w:r>
            <m:oMathPara>
              <m:oMathParaPr>
                <m:jc m:val="left"/>
              </m:oMathParaPr>
              <m:oMath>
                <m:r>
                  <w:rPr>
                    <w:rFonts w:ascii="Arial" w:eastAsia="Arial" w:hAnsi="Arial" w:cs="Arial"/>
                    <w:sz w:val="22"/>
                  </w:rPr>
                  <m:t>x</m:t>
                </m:r>
                <m:r>
                  <w:rPr>
                    <w:rFonts w:ascii="Arial" w:eastAsia="Arial" w:hAnsi="Arial" w:cs="Arial"/>
                    <w:sz w:val="22"/>
                  </w:rPr>
                  <m:t>y</m:t>
                </m:r>
                <m:r>
                  <w:rPr>
                    <w:rFonts w:ascii="Arial" w:eastAsia="Arial" w:hAnsi="Arial" w:cs="Arial"/>
                    <w:sz w:val="22"/>
                  </w:rPr>
                  <m:t>=</m:t>
                </m:r>
                <m:r>
                  <w:rPr>
                    <w:rFonts w:ascii="Arial" w:eastAsia="Arial" w:hAnsi="Arial" w:cs="Arial"/>
                    <w:sz w:val="22"/>
                  </w:rPr>
                  <m:t>k</m:t>
                </m:r>
              </m:oMath>
            </m:oMathPara>
            <w:r>
              <w:rPr>
                <w:rStyle w:val="math-tex"/>
                <w:rFonts w:ascii="Arial" w:eastAsia="Arial" w:hAnsi="Arial" w:cs="Arial"/>
                <w:b w:val="0"/>
                <w:bCs w:val="0"/>
                <w:i w:val="0"/>
                <w:iCs w:val="0"/>
                <w:smallCaps w:val="0"/>
                <w:color w:val="000000"/>
                <w:sz w:val="22"/>
              </w:rPr>
              <w:t xml:space="preserve">; that is, the product of each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value and the corresponding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 value is constant.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PrT7</w:t>
      </w:r>
      <w:r>
        <w:rPr>
          <w:rFonts w:ascii="Arial" w:eastAsia="Arial" w:hAnsi="Arial" w:cs="Arial"/>
        </w:rPr>
        <w:t xml:space="preserve">, </w:t>
      </w:r>
      <w:r>
        <w:rPr>
          <w:rStyle w:val="Strong"/>
          <w:rFonts w:ascii="Arial" w:eastAsia="Arial" w:hAnsi="Arial" w:cs="Arial"/>
          <w:b/>
          <w:bCs/>
          <w:color w:val="121212"/>
        </w:rPr>
        <w:t>NPA8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and describe graphs involving direct and inverse variation</w:t>
      </w:r>
    </w:p>
    <w:p>
      <w:pPr>
        <w:pStyle w:val="ListParagraph"/>
        <w:keepNext/>
        <w:keepLines/>
        <w:numPr>
          <w:ilvl w:val="0"/>
          <w:numId w:val="8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direct variation from graphs, noting that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x</m:t>
          </m:r>
        </m:oMath>
      </m:oMathPara>
      <w:r>
        <w:rPr>
          <w:rFonts w:ascii="Arial" w:eastAsia="Arial" w:hAnsi="Arial" w:cs="Arial"/>
          <w:sz w:val="22"/>
        </w:rPr>
        <w:t xml:space="preserve"> is a straight line passing through the origin, with its gradient </w:t>
      </w:r>
      <m:oMathPara>
        <m:oMathParaPr>
          <m:jc m:val="left"/>
        </m:oMathParaPr>
        <m:oMath>
          <m:r>
            <w:rPr>
              <w:rFonts w:ascii="Arial" w:eastAsia="Arial" w:hAnsi="Arial" w:cs="Arial"/>
              <w:sz w:val="22"/>
            </w:rPr>
            <m:t>k</m:t>
          </m:r>
        </m:oMath>
      </m:oMathPara>
      <w:r>
        <w:rPr>
          <w:rFonts w:ascii="Arial" w:eastAsia="Arial" w:hAnsi="Arial" w:cs="Arial"/>
          <w:sz w:val="22"/>
        </w:rPr>
        <w:t xml:space="preserve"> being the constant of variation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Describe the graphical relationship between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where the number of hours a casual employee works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is directly proportional to the amount of pay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that employee receives, where the employee receives $45 for 3 hours of work.</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47898"/>
                  <wp:docPr id="100079" name="" descr="A graph with pay in dollars on the vertical axis and hours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91"/>
                          <a:stretch>
                            <a:fillRect/>
                          </a:stretch>
                        </pic:blipFill>
                        <pic:spPr>
                          <a:xfrm>
                            <a:off x="0" y="0"/>
                            <a:ext cx="1905000" cy="1547898"/>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NPA9</w:t>
      </w:r>
    </w:p>
    <w:p>
      <w:pPr>
        <w:pStyle w:val="ListParagraph"/>
        <w:keepNext/>
        <w:keepLines/>
        <w:numPr>
          <w:ilvl w:val="0"/>
          <w:numId w:val="8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inverse variation from graphs, noting that 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is a curve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Describe the graphical relationship between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where the number of hours to paint a wall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is inversely proportional to the number of painters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where it takes 2 painters 4 hours to paint a wall.</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67058"/>
                  <wp:docPr id="100081" name="" descr="The graph with H on vertical axis and P on horizontal axi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92"/>
                          <a:stretch>
                            <a:fillRect/>
                          </a:stretch>
                        </pic:blipFill>
                        <pic:spPr>
                          <a:xfrm>
                            <a:off x="0" y="0"/>
                            <a:ext cx="1905000" cy="1867058"/>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graph of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xml:space="preserve"> equals 8 over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is drawn with </w:t>
            </w:r>
            <w:r>
              <w:rPr>
                <w:rStyle w:val="Emphasis"/>
                <w:rFonts w:ascii="Arial" w:eastAsia="Arial" w:hAnsi="Arial" w:cs="Arial"/>
                <w:b w:val="0"/>
                <w:bCs w:val="0"/>
                <w:i/>
                <w:iCs/>
                <w:smallCaps w:val="0"/>
                <w:color w:val="000000"/>
                <w:sz w:val="22"/>
              </w:rPr>
              <w:t xml:space="preserve">H </w:t>
            </w:r>
            <w:r>
              <w:rPr>
                <w:rFonts w:ascii="Arial" w:eastAsia="Arial" w:hAnsi="Arial" w:cs="Arial"/>
                <w:b w:val="0"/>
                <w:bCs w:val="0"/>
                <w:i w:val="0"/>
                <w:iCs w:val="0"/>
                <w:smallCaps w:val="0"/>
                <w:color w:val="000000"/>
                <w:sz w:val="22"/>
              </w:rPr>
              <w:t xml:space="preserve">on the vertical axis and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on the horizontal axis. The downward sloping curve is drawn through the points (1,8) (2,4) (4,2) and (8,1).</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NPA9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direct and inverse variation and examine the relationship between graphs and equations corresponding to proportionality</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problems involving direct or inverse variation using an </w:t>
      </w:r>
      <w:hyperlink r:id="rId193" w:history="1">
        <w:r>
          <w:rPr>
            <w:rStyle w:val="Hyperlink"/>
            <w:rFonts w:ascii="Arial" w:eastAsia="Arial" w:hAnsi="Arial" w:cs="Arial"/>
            <w:color w:val="0000EE"/>
            <w:sz w:val="22"/>
            <w:u w:color="0000EE"/>
          </w:rPr>
          <w:t>equation</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 of the constant of variation if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varies directly as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when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7</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PrT7</w:t>
      </w:r>
      <w:r>
        <w:rPr>
          <w:rFonts w:ascii="Arial" w:eastAsia="Arial" w:hAnsi="Arial" w:cs="Arial"/>
        </w:rPr>
        <w:t xml:space="preserve">, </w:t>
      </w:r>
      <w:r>
        <w:rPr>
          <w:rStyle w:val="Strong"/>
          <w:rFonts w:ascii="Arial" w:eastAsia="Arial" w:hAnsi="Arial" w:cs="Arial"/>
          <w:b/>
          <w:bCs/>
          <w:color w:val="121212"/>
        </w:rPr>
        <w:t>NPA8</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linear conversion </w:t>
      </w:r>
      <w:hyperlink r:id="rId194" w:history="1">
        <w:r>
          <w:rPr>
            <w:rStyle w:val="Hyperlink"/>
            <w:rFonts w:ascii="Arial" w:eastAsia="Arial" w:hAnsi="Arial" w:cs="Arial"/>
            <w:color w:val="0000EE"/>
            <w:sz w:val="22"/>
            <w:u w:color="0000EE"/>
          </w:rPr>
          <w:t>graphs</w:t>
        </w:r>
      </w:hyperlink>
      <w:r>
        <w:rPr>
          <w:rFonts w:ascii="Arial" w:eastAsia="Arial" w:hAnsi="Arial" w:cs="Arial"/>
          <w:sz w:val="22"/>
        </w:rPr>
        <w:t xml:space="preserve"> to convert from one unit to another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graph to convert 50 US dollars to Australian dollars and interpreting the slope of the line as the exchange rate in this context.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525245" cy="1905000"/>
                  <wp:docPr id="100083" name="" descr="Graph with AUD on the vertical axis and USD on the horizontal ax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95"/>
                          <a:stretch>
                            <a:fillRect/>
                          </a:stretch>
                        </pic:blipFill>
                        <pic:spPr>
                          <a:xfrm>
                            <a:off x="0" y="0"/>
                            <a:ext cx="1525245" cy="1905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NPA9</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Graph equations representing direct variation, with or without digital tools</w:t>
      </w:r>
      <w:r>
        <w:rPr>
          <w:rFonts w:ascii="Arial" w:eastAsia="Arial" w:hAnsi="Arial" w:cs="Arial"/>
          <w:sz w:val="22"/>
        </w:rPr>
        <w:br/>
      </w:r>
      <w:r>
        <w:rPr>
          <w:rStyle w:val="Strong"/>
          <w:rFonts w:ascii="Arial" w:eastAsia="Arial" w:hAnsi="Arial" w:cs="Arial"/>
          <w:b/>
          <w:bCs/>
          <w:color w:val="121212"/>
          <w:sz w:val="22"/>
        </w:rPr>
        <w:t>NPA8</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Variation and rates of change B (Path)</w:t>
      </w:r>
      <w:bookmarkEnd w:id="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and constructs graphs relating to rates of change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MA5-RAT-P-02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Analyse graphs that are decreasing or increasing at a constant rate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196" w:history="1">
        <w:r>
          <w:rPr>
            <w:rStyle w:val="Hyperlink"/>
            <w:rFonts w:ascii="Arial" w:eastAsia="Arial" w:hAnsi="Arial" w:cs="Arial"/>
            <w:color w:val="0000EE"/>
            <w:sz w:val="22"/>
            <w:u w:color="0000EE"/>
          </w:rPr>
          <w:t>direct variation</w:t>
        </w:r>
      </w:hyperlink>
      <w:r>
        <w:rPr>
          <w:rFonts w:ascii="Arial" w:eastAsia="Arial" w:hAnsi="Arial" w:cs="Arial"/>
          <w:sz w:val="22"/>
        </w:rPr>
        <w:t xml:space="preserve"> </w:t>
      </w:r>
      <w:hyperlink r:id="rId197" w:history="1">
        <w:r>
          <w:rPr>
            <w:rStyle w:val="Hyperlink"/>
            <w:rFonts w:ascii="Arial" w:eastAsia="Arial" w:hAnsi="Arial" w:cs="Arial"/>
            <w:color w:val="0000EE"/>
            <w:sz w:val="22"/>
            <w:u w:color="0000EE"/>
          </w:rPr>
          <w:t>graphs</w:t>
        </w:r>
      </w:hyperlink>
      <w:r>
        <w:rPr>
          <w:rFonts w:ascii="Arial" w:eastAsia="Arial" w:hAnsi="Arial" w:cs="Arial"/>
          <w:sz w:val="22"/>
        </w:rPr>
        <w:t xml:space="preserve"> as increasing at a </w:t>
      </w:r>
      <w:hyperlink r:id="rId198" w:history="1">
        <w:r>
          <w:rPr>
            <w:rStyle w:val="Hyperlink"/>
            <w:rFonts w:ascii="Arial" w:eastAsia="Arial" w:hAnsi="Arial" w:cs="Arial"/>
            <w:color w:val="0000EE"/>
            <w:sz w:val="22"/>
            <w:u w:color="0000EE"/>
          </w:rPr>
          <w:t>constant</w:t>
        </w:r>
      </w:hyperlink>
      <w:r>
        <w:rPr>
          <w:rFonts w:ascii="Arial" w:eastAsia="Arial" w:hAnsi="Arial" w:cs="Arial"/>
          <w:sz w:val="22"/>
        </w:rPr>
        <w:t xml:space="preserve"> rate and interpret the </w:t>
      </w:r>
      <w:hyperlink r:id="rId199" w:history="1">
        <w:r>
          <w:rPr>
            <w:rStyle w:val="Hyperlink"/>
            <w:rFonts w:ascii="Arial" w:eastAsia="Arial" w:hAnsi="Arial" w:cs="Arial"/>
            <w:color w:val="0000EE"/>
            <w:sz w:val="22"/>
            <w:u w:color="0000EE"/>
          </w:rPr>
          <w:t>gradient</w:t>
        </w:r>
      </w:hyperlink>
      <w:r>
        <w:rPr>
          <w:rFonts w:ascii="Arial" w:eastAsia="Arial" w:hAnsi="Arial" w:cs="Arial"/>
          <w:sz w:val="22"/>
        </w:rPr>
        <w:t xml:space="preserve"> of the </w:t>
      </w:r>
      <w:hyperlink r:id="rId200" w:history="1">
        <w:r>
          <w:rPr>
            <w:rStyle w:val="Hyperlink"/>
            <w:rFonts w:ascii="Arial" w:eastAsia="Arial" w:hAnsi="Arial" w:cs="Arial"/>
            <w:color w:val="0000EE"/>
            <w:sz w:val="22"/>
            <w:u w:color="0000EE"/>
          </w:rPr>
          <w:t>line</w:t>
        </w:r>
      </w:hyperlink>
      <w:r>
        <w:rPr>
          <w:rFonts w:ascii="Arial" w:eastAsia="Arial" w:hAnsi="Arial" w:cs="Arial"/>
          <w:sz w:val="22"/>
        </w:rPr>
        <w:t xml:space="preserve"> as the rate of change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and analyse further graphs that exhibit a constant rate of change, including those that are decreasing at a constant rate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Analyse the relationship between graphs and variable rates of change</w:t>
      </w:r>
    </w:p>
    <w:p>
      <w:pPr>
        <w:pStyle w:val="ListParagraph"/>
        <w:keepNext/>
        <w:keepLines/>
        <w:numPr>
          <w:ilvl w:val="0"/>
          <w:numId w:val="8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Interpret distance–time graphs when the speed is </w:t>
      </w:r>
      <w:hyperlink r:id="rId201" w:history="1">
        <w:r>
          <w:rPr>
            <w:rStyle w:val="Hyperlink"/>
            <w:rFonts w:ascii="Arial" w:eastAsia="Arial" w:hAnsi="Arial" w:cs="Arial"/>
            <w:color w:val="0000EE"/>
            <w:sz w:val="22"/>
            <w:u w:color="0000EE"/>
          </w:rPr>
          <w:t>variable</w:t>
        </w:r>
      </w:hyperlink>
      <w:r>
        <w:rPr>
          <w:rFonts w:ascii="Arial" w:eastAsia="Arial" w:hAnsi="Arial" w:cs="Arial"/>
          <w:sz w:val="22"/>
        </w:rPr>
        <w:t xml:space="preserve">, describing the rate of increase or decrease, the initial and final points, constant relationships represented by straight lines and variable relationships represented by </w:t>
      </w:r>
      <w:hyperlink r:id="rId202" w:history="1">
        <w:r>
          <w:rPr>
            <w:rStyle w:val="Hyperlink"/>
            <w:rFonts w:ascii="Arial" w:eastAsia="Arial" w:hAnsi="Arial" w:cs="Arial"/>
            <w:color w:val="0000EE"/>
            <w:sz w:val="22"/>
            <w:u w:color="0000EE"/>
          </w:rPr>
          <w:t>curved</w:t>
        </w:r>
      </w:hyperlink>
      <w:r>
        <w:rPr>
          <w:rFonts w:ascii="Arial" w:eastAsia="Arial" w:hAnsi="Arial" w:cs="Arial"/>
          <w:sz w:val="22"/>
        </w:rPr>
        <w:t xml:space="preserve"> lines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distance–time graphs with curved segments, representing speeding up or slowing down.</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17538"/>
                  <wp:docPr id="100085" name="" descr="A graph with distance on the vertical axis and time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203"/>
                          <a:stretch>
                            <a:fillRect/>
                          </a:stretch>
                        </pic:blipFill>
                        <pic:spPr>
                          <a:xfrm>
                            <a:off x="0" y="0"/>
                            <a:ext cx="1905000" cy="1417538"/>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rate of change between variables in a variety of contexts including direct and </w:t>
      </w:r>
      <w:hyperlink r:id="rId204" w:history="1">
        <w:r>
          <w:rPr>
            <w:rStyle w:val="Hyperlink"/>
            <w:rFonts w:ascii="Arial" w:eastAsia="Arial" w:hAnsi="Arial" w:cs="Arial"/>
            <w:color w:val="0000EE"/>
            <w:sz w:val="22"/>
            <w:u w:color="0000EE"/>
          </w:rPr>
          <w:t>inverse variation</w:t>
        </w:r>
      </w:hyperlink>
    </w:p>
    <w:p>
      <w:pPr>
        <w:pStyle w:val="ListParagraph"/>
        <w:keepNext/>
        <w:keepLines/>
        <w:numPr>
          <w:ilvl w:val="0"/>
          <w:numId w:val="84"/>
        </w:numPr>
        <w:spacing w:before="0" w:after="40" w:line="276" w:lineRule="auto"/>
        <w:ind w:left="397" w:hanging="397"/>
        <w:contextualSpacing/>
        <w:jc w:val="left"/>
        <w:rPr>
          <w:rFonts w:ascii="Arial" w:eastAsia="Arial" w:hAnsi="Arial" w:cs="Arial"/>
        </w:rPr>
      </w:pPr>
      <w:r>
        <w:rPr>
          <w:rFonts w:ascii="Arial" w:eastAsia="Arial" w:hAnsi="Arial" w:cs="Arial"/>
          <w:sz w:val="22"/>
        </w:rPr>
        <w:t>Describe qualitatively the rate of change of a graph, using terms such as</w:t>
      </w:r>
      <w:r>
        <w:rPr>
          <w:rStyle w:val="Emphasis"/>
          <w:rFonts w:ascii="Arial" w:eastAsia="Arial" w:hAnsi="Arial" w:cs="Arial"/>
          <w:i/>
          <w:iCs/>
          <w:sz w:val="22"/>
        </w:rPr>
        <w:t xml:space="preserve"> increasing at a decreasing rate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situations where a quantity is decreasing at an increasing rate, decreasing at a decreasing rate, increasing at a decreasing rate, increasing at an increasing rate.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151586" cy="1524000"/>
                  <wp:docPr id="100087" name="" descr="4 graphs showing different rate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205"/>
                          <a:stretch>
                            <a:fillRect/>
                          </a:stretch>
                        </pic:blipFill>
                        <pic:spPr>
                          <a:xfrm>
                            <a:off x="0" y="0"/>
                            <a:ext cx="415158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2 downward sloping curves showing decreasing at an increasing rate and decreasing at a decreasing rate and 2 upward sloping curves showing increasing at a decreasing rate and increasing at an increasing rate.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Construct graphical representations of rates of change</w:t>
      </w: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Represent a given description of a variable rate of change of one quantity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the situation where a car moves at a steady speed, accelerates to pass another car and then brakes, decelerates and stops at a set of traffic lights before accelerating again.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17732"/>
                  <wp:docPr id="100089" name="" descr="Graph representation of a car moving.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206"/>
                          <a:stretch>
                            <a:fillRect/>
                          </a:stretch>
                        </pic:blipFill>
                        <pic:spPr>
                          <a:xfrm>
                            <a:off x="0" y="0"/>
                            <a:ext cx="1905000" cy="181773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graph with distance on the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(vertical axis) and time on the </w:t>
            </w:r>
            <w:r>
              <w:rPr>
                <w:rStyle w:val="Emphasis"/>
                <w:rFonts w:ascii="Arial" w:eastAsia="Arial" w:hAnsi="Arial" w:cs="Arial"/>
                <w:b w:val="0"/>
                <w:bCs w:val="0"/>
                <w:i/>
                <w:iCs/>
                <w:smallCaps w:val="0"/>
                <w:color w:val="000000"/>
                <w:sz w:val="22"/>
              </w:rPr>
              <w:t>x</w:t>
            </w:r>
            <w:r>
              <w:rPr>
                <w:rFonts w:ascii="Arial" w:eastAsia="Arial" w:hAnsi="Arial" w:cs="Arial"/>
                <w:b w:val="0"/>
                <w:bCs w:val="0"/>
                <w:i w:val="0"/>
                <w:iCs w:val="0"/>
                <w:smallCaps w:val="0"/>
                <w:color w:val="000000"/>
                <w:sz w:val="22"/>
              </w:rPr>
              <w:t xml:space="preserve"> (horizontal) axis. Line on the graph shows the stop, start movements of the car.</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0" w:name="_Toc256000030"/>
      <w:r>
        <w:rPr>
          <w:rFonts w:ascii="Arial" w:eastAsia="Arial" w:hAnsi="Arial" w:cs="Arial"/>
          <w:b/>
          <w:i w:val="0"/>
          <w:color w:val="002664"/>
          <w:sz w:val="30"/>
        </w:rPr>
        <w:t>Algebraic techniques B (Path)</w:t>
      </w:r>
      <w:bookmarkEnd w:id="3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fractions involving indices, and expands and factorises algebraic expressions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MA5-ALG-P-01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4 operations involving algebraic fractions with pronumerals in the denominator</w:t>
      </w: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207"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including those involving </w:t>
      </w:r>
      <w:hyperlink r:id="rId208" w:history="1">
        <w:r>
          <w:rPr>
            <w:rStyle w:val="Hyperlink"/>
            <w:rFonts w:ascii="Arial" w:eastAsia="Arial" w:hAnsi="Arial" w:cs="Arial"/>
            <w:color w:val="0000EE"/>
            <w:sz w:val="22"/>
            <w:u w:color="0000EE"/>
          </w:rPr>
          <w:t>indices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Simplifying </w:t>
            </w:r>
            <m:oMathPara>
              <m:oMathParaPr>
                <m:jc m:val="left"/>
              </m:oMathParaPr>
              <m:oMath>
                <m:f>
                  <m:num>
                    <m:r>
                      <w:rPr>
                        <w:rFonts w:ascii="Arial" w:eastAsia="Arial" w:hAnsi="Arial" w:cs="Arial"/>
                        <w:sz w:val="22"/>
                      </w:rPr>
                      <m:t>10</m:t>
                    </m:r>
                    <m:sSup>
                      <m:e>
                        <m:r>
                          <w:rPr>
                            <w:rFonts w:ascii="Arial" w:eastAsia="Arial" w:hAnsi="Arial" w:cs="Arial"/>
                            <w:sz w:val="22"/>
                          </w:rPr>
                          <m:t>a</m:t>
                        </m:r>
                      </m:e>
                      <m:sup>
                        <m:r>
                          <w:rPr>
                            <w:rFonts w:ascii="Arial" w:eastAsia="Arial" w:hAnsi="Arial" w:cs="Arial"/>
                            <w:sz w:val="22"/>
                          </w:rPr>
                          <m:t>4</m:t>
                        </m:r>
                      </m:sup>
                    </m:sSup>
                  </m:num>
                  <m:den>
                    <m:r>
                      <w:rPr>
                        <w:rFonts w:ascii="Arial" w:eastAsia="Arial" w:hAnsi="Arial" w:cs="Arial"/>
                        <w:sz w:val="22"/>
                      </w:rPr>
                      <m:t>5</m:t>
                    </m:r>
                    <m:sSup>
                      <m:e>
                        <m:r>
                          <w:rPr>
                            <w:rFonts w:ascii="Arial" w:eastAsia="Arial" w:hAnsi="Arial" w:cs="Arial"/>
                            <w:sz w:val="22"/>
                          </w:rPr>
                          <m:t>a</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9</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b</m:t>
                    </m:r>
                  </m:num>
                  <m:den>
                    <m:r>
                      <w:rPr>
                        <w:rFonts w:ascii="Arial" w:eastAsia="Arial" w:hAnsi="Arial" w:cs="Arial"/>
                        <w:sz w:val="22"/>
                      </w:rPr>
                      <m:t>3</m:t>
                    </m:r>
                    <m:r>
                      <w:rPr>
                        <w:rFonts w:ascii="Arial" w:eastAsia="Arial" w:hAnsi="Arial" w:cs="Arial"/>
                        <w:sz w:val="22"/>
                      </w:rPr>
                      <m:t>a</m:t>
                    </m:r>
                    <m:r>
                      <w:rPr>
                        <w:rFonts w:ascii="Arial" w:eastAsia="Arial" w:hAnsi="Arial" w:cs="Arial"/>
                        <w:sz w:val="22"/>
                      </w:rPr>
                      <m:t>b</m:t>
                    </m:r>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3</m:t>
                    </m:r>
                    <m:r>
                      <w:rPr>
                        <w:rFonts w:ascii="Arial" w:eastAsia="Arial" w:hAnsi="Arial" w:cs="Arial"/>
                        <w:sz w:val="22"/>
                      </w:rPr>
                      <m:t>a</m:t>
                    </m:r>
                    <m:r>
                      <w:rPr>
                        <w:rFonts w:ascii="Arial" w:eastAsia="Arial" w:hAnsi="Arial" w:cs="Arial"/>
                        <w:sz w:val="22"/>
                      </w:rPr>
                      <m:t>b</m:t>
                    </m:r>
                  </m:num>
                  <m:den>
                    <m:r>
                      <w:rPr>
                        <w:rFonts w:ascii="Arial" w:eastAsia="Arial" w:hAnsi="Arial" w:cs="Arial"/>
                        <w:sz w:val="22"/>
                      </w:rPr>
                      <m:t>9</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b</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209" w:history="1">
        <w:r>
          <w:rPr>
            <w:rStyle w:val="Hyperlink"/>
            <w:rFonts w:ascii="Arial" w:eastAsia="Arial" w:hAnsi="Arial" w:cs="Arial"/>
            <w:color w:val="0000EE"/>
            <w:sz w:val="22"/>
            <w:u w:color="0000EE"/>
          </w:rPr>
          <w:t>expressions</w:t>
        </w:r>
      </w:hyperlink>
      <w:r>
        <w:rPr>
          <w:rFonts w:ascii="Arial" w:eastAsia="Arial" w:hAnsi="Arial" w:cs="Arial"/>
          <w:sz w:val="22"/>
        </w:rPr>
        <w:t xml:space="preserve"> that involve </w:t>
      </w:r>
      <w:hyperlink r:id="rId210" w:history="1">
        <w:r>
          <w:rPr>
            <w:rStyle w:val="Hyperlink"/>
            <w:rFonts w:ascii="Arial" w:eastAsia="Arial" w:hAnsi="Arial" w:cs="Arial"/>
            <w:color w:val="0000EE"/>
            <w:sz w:val="22"/>
            <w:u w:color="0000EE"/>
          </w:rPr>
          <w:t>operations</w:t>
        </w:r>
      </w:hyperlink>
      <w:r>
        <w:rPr>
          <w:rFonts w:ascii="Arial" w:eastAsia="Arial" w:hAnsi="Arial" w:cs="Arial"/>
          <w:sz w:val="22"/>
        </w:rPr>
        <w:t xml:space="preserve"> with algebraic fractions, including algebraic fractions that involve </w:t>
      </w:r>
      <w:hyperlink r:id="rId211" w:history="1">
        <w:r>
          <w:rPr>
            <w:rStyle w:val="Hyperlink"/>
            <w:rFonts w:ascii="Arial" w:eastAsia="Arial" w:hAnsi="Arial" w:cs="Arial"/>
            <w:color w:val="0000EE"/>
            <w:sz w:val="22"/>
            <w:u w:color="0000EE"/>
          </w:rPr>
          <w:t>pronumerals</w:t>
        </w:r>
      </w:hyperlink>
      <w:r>
        <w:rPr>
          <w:rFonts w:ascii="Arial" w:eastAsia="Arial" w:hAnsi="Arial" w:cs="Arial"/>
          <w:sz w:val="22"/>
        </w:rPr>
        <w:t xml:space="preserve"> in the </w:t>
      </w:r>
      <w:hyperlink r:id="rId212" w:history="1">
        <w:r>
          <w:rPr>
            <w:rStyle w:val="Hyperlink"/>
            <w:rFonts w:ascii="Arial" w:eastAsia="Arial" w:hAnsi="Arial" w:cs="Arial"/>
            <w:color w:val="0000EE"/>
            <w:sz w:val="22"/>
            <w:u w:color="0000EE"/>
          </w:rPr>
          <w:t>denominator</w:t>
        </w:r>
      </w:hyperlink>
      <w:r>
        <w:rPr>
          <w:rFonts w:ascii="Arial" w:eastAsia="Arial" w:hAnsi="Arial" w:cs="Arial"/>
          <w:sz w:val="22"/>
        </w:rPr>
        <w:t xml:space="preserve"> and/or indices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Simplifying these algebraic expressions with single term denominators : </w:t>
            </w:r>
            <m:oMathPara>
              <m:oMathParaPr>
                <m:jc m:val="left"/>
              </m:oMathParaPr>
              <m:oMath>
                <m:f>
                  <m:num>
                    <m:r>
                      <w:rPr>
                        <w:rFonts w:ascii="Arial" w:eastAsia="Arial" w:hAnsi="Arial" w:cs="Arial"/>
                        <w:sz w:val="22"/>
                      </w:rPr>
                      <m:t>2</m:t>
                    </m:r>
                    <m:r>
                      <w:rPr>
                        <w:rFonts w:ascii="Arial" w:eastAsia="Arial" w:hAnsi="Arial" w:cs="Arial"/>
                        <w:sz w:val="22"/>
                      </w:rPr>
                      <m:t>a</m:t>
                    </m:r>
                    <m:r>
                      <w:rPr>
                        <w:rFonts w:ascii="Arial" w:eastAsia="Arial" w:hAnsi="Arial" w:cs="Arial"/>
                        <w:sz w:val="22"/>
                      </w:rPr>
                      <m:t>b</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6</m:t>
                    </m:r>
                  </m:num>
                  <m:den>
                    <m:r>
                      <w:rPr>
                        <w:rFonts w:ascii="Arial" w:eastAsia="Arial" w:hAnsi="Arial" w:cs="Arial"/>
                        <w:sz w:val="22"/>
                      </w:rPr>
                      <m:t>2</m:t>
                    </m:r>
                    <m:r>
                      <w:rPr>
                        <w:rFonts w:ascii="Arial" w:eastAsia="Arial" w:hAnsi="Arial" w:cs="Arial"/>
                        <w:sz w:val="22"/>
                      </w:rPr>
                      <m:t>b</m:t>
                    </m:r>
                  </m:den>
                </m:f>
              </m:oMath>
            </m:oMathPara>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num>
                  <m:den>
                    <m:sSup>
                      <m:e>
                        <m:r>
                          <w:rPr>
                            <w:rFonts w:ascii="Arial" w:eastAsia="Arial" w:hAnsi="Arial" w:cs="Arial"/>
                            <w:sz w:val="22"/>
                          </w:rPr>
                          <m:t>8</m:t>
                        </m:r>
                        <m:r>
                          <w:rPr>
                            <w:rFonts w:ascii="Arial" w:eastAsia="Arial" w:hAnsi="Arial" w:cs="Arial"/>
                            <w:sz w:val="22"/>
                          </w:rPr>
                          <m:t>y</m:t>
                        </m:r>
                      </m:e>
                      <m:sup>
                        <m:r>
                          <w:rPr>
                            <w:rFonts w:ascii="Arial" w:eastAsia="Arial" w:hAnsi="Arial" w:cs="Arial"/>
                            <w:sz w:val="22"/>
                          </w:rPr>
                          <m:t>5</m:t>
                        </m:r>
                      </m:sup>
                    </m:sSup>
                  </m:den>
                </m:f>
                <m:r>
                  <w:rPr>
                    <w:rFonts w:ascii="Arial" w:eastAsia="Arial" w:hAnsi="Arial" w:cs="Arial"/>
                    <w:sz w:val="22"/>
                  </w:rPr>
                  <m:t>÷</m:t>
                </m:r>
                <m:f>
                  <m:num>
                    <m:r>
                      <w:rPr>
                        <w:rFonts w:ascii="Arial" w:eastAsia="Arial" w:hAnsi="Arial" w:cs="Arial"/>
                        <w:sz w:val="22"/>
                      </w:rPr>
                      <m:t>15</m:t>
                    </m:r>
                    <m:sSup>
                      <m:e>
                        <m:r>
                          <w:rPr>
                            <w:rFonts w:ascii="Arial" w:eastAsia="Arial" w:hAnsi="Arial" w:cs="Arial"/>
                            <w:sz w:val="22"/>
                          </w:rPr>
                          <m:t>x</m:t>
                        </m:r>
                      </m:e>
                      <m:sup>
                        <m:r>
                          <w:rPr>
                            <w:rFonts w:ascii="Arial" w:eastAsia="Arial" w:hAnsi="Arial" w:cs="Arial"/>
                            <w:sz w:val="22"/>
                          </w:rPr>
                          <m:t>3</m:t>
                        </m:r>
                      </m:sup>
                    </m:sSup>
                  </m:num>
                  <m:den>
                    <m:r>
                      <w:rPr>
                        <w:rFonts w:ascii="Arial" w:eastAsia="Arial" w:hAnsi="Arial" w:cs="Arial"/>
                        <w:sz w:val="22"/>
                      </w:rPr>
                      <m:t>4</m:t>
                    </m:r>
                    <m:r>
                      <w:rPr>
                        <w:rFonts w:ascii="Arial" w:eastAsia="Arial" w:hAnsi="Arial" w:cs="Arial"/>
                        <w:sz w:val="22"/>
                      </w:rPr>
                      <m:t>y</m:t>
                    </m:r>
                  </m:den>
                </m:f>
              </m:oMath>
            </m:oMathPara>
            <w:r>
              <w:rPr>
                <w:rFonts w:ascii="Arial" w:eastAsia="Arial" w:hAnsi="Arial" w:cs="Arial"/>
                <w:b w:val="0"/>
                <w:bCs w:val="0"/>
                <w:i w:val="0"/>
                <w:iCs w:val="0"/>
                <w:smallCaps w:val="0"/>
                <w:color w:val="000000"/>
                <w:sz w:val="22"/>
              </w:rPr>
              <w:t xml:space="preserve">, </w:t>
            </w:r>
            <m:oMathPara>
              <m:oMathParaPr>
                <m:jc m:val="left"/>
              </m:oMathParaPr>
              <m:oMath>
                <m:f>
                  <m:num>
                    <m:sSup>
                      <m:e>
                        <m:r>
                          <w:rPr>
                            <w:rFonts w:ascii="Arial" w:eastAsia="Arial" w:hAnsi="Arial" w:cs="Arial"/>
                            <w:sz w:val="22"/>
                          </w:rPr>
                          <m:t>a</m:t>
                        </m:r>
                      </m:e>
                      <m:sup>
                        <m:r>
                          <w:rPr>
                            <w:rFonts w:ascii="Arial" w:eastAsia="Arial" w:hAnsi="Arial" w:cs="Arial"/>
                            <w:sz w:val="22"/>
                          </w:rPr>
                          <m:t>2</m:t>
                        </m:r>
                      </m:sup>
                    </m:sSup>
                    <m:sSup>
                      <m:e>
                        <m:r>
                          <w:rPr>
                            <w:rFonts w:ascii="Arial" w:eastAsia="Arial" w:hAnsi="Arial" w:cs="Arial"/>
                            <w:sz w:val="22"/>
                          </w:rPr>
                          <m:t>b</m:t>
                        </m:r>
                      </m:e>
                      <m:sup>
                        <m:r>
                          <w:rPr>
                            <w:rFonts w:ascii="Arial" w:eastAsia="Arial" w:hAnsi="Arial" w:cs="Arial"/>
                            <w:sz w:val="22"/>
                          </w:rPr>
                          <m:t>4</m:t>
                        </m:r>
                      </m:sup>
                    </m:sSup>
                  </m:num>
                  <m:den>
                    <m:r>
                      <w:rPr>
                        <w:rFonts w:ascii="Arial" w:eastAsia="Arial" w:hAnsi="Arial" w:cs="Arial"/>
                        <w:sz w:val="22"/>
                      </w:rPr>
                      <m:t>6</m:t>
                    </m:r>
                  </m:den>
                </m:f>
                <m:r>
                  <w:rPr>
                    <w:rFonts w:ascii="Arial" w:eastAsia="Arial" w:hAnsi="Arial" w:cs="Arial"/>
                    <w:sz w:val="22"/>
                  </w:rPr>
                  <m:t>×</m:t>
                </m:r>
                <m:f>
                  <m:num>
                    <m:r>
                      <w:rPr>
                        <w:rFonts w:ascii="Arial" w:eastAsia="Arial" w:hAnsi="Arial" w:cs="Arial"/>
                        <w:sz w:val="22"/>
                      </w:rPr>
                      <m:t>9</m:t>
                    </m:r>
                  </m:num>
                  <m:den>
                    <m:sSup>
                      <m:e>
                        <m:r>
                          <w:rPr>
                            <w:rFonts w:ascii="Arial" w:eastAsia="Arial" w:hAnsi="Arial" w:cs="Arial"/>
                            <w:sz w:val="22"/>
                          </w:rPr>
                          <m:t>a</m:t>
                        </m:r>
                      </m:e>
                      <m:sup>
                        <m:r>
                          <w:rPr>
                            <w:rFonts w:ascii="Arial" w:eastAsia="Arial" w:hAnsi="Arial" w:cs="Arial"/>
                            <w:sz w:val="22"/>
                          </w:rPr>
                          <m:t>2</m:t>
                        </m:r>
                      </m:sup>
                    </m:sSup>
                    <m:sSup>
                      <m:e>
                        <m:r>
                          <w:rPr>
                            <w:rFonts w:ascii="Arial" w:eastAsia="Arial" w:hAnsi="Arial" w:cs="Arial"/>
                            <w:sz w:val="22"/>
                          </w:rPr>
                          <m:t>b</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3</m:t>
                    </m:r>
                  </m:num>
                  <m:den>
                    <m:r>
                      <w:rPr>
                        <w:rFonts w:ascii="Arial" w:eastAsia="Arial" w:hAnsi="Arial" w:cs="Arial"/>
                        <w:sz w:val="22"/>
                      </w:rPr>
                      <m:t>x</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r>
                      <w:rPr>
                        <w:rFonts w:ascii="Arial" w:eastAsia="Arial" w:hAnsi="Arial" w:cs="Arial"/>
                        <w:sz w:val="22"/>
                      </w:rPr>
                      <m:t>x</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Factorise algebraic expressions by taking out a common algebraic factor</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hyperlink r:id="rId213" w:history="1">
        <w:r>
          <w:rPr>
            <w:rStyle w:val="Hyperlink"/>
            <w:rFonts w:ascii="Arial" w:eastAsia="Arial" w:hAnsi="Arial" w:cs="Arial"/>
            <w:color w:val="0000EE"/>
            <w:sz w:val="22"/>
            <w:u w:color="0000EE"/>
          </w:rPr>
          <w:t>Factorise</w:t>
        </w:r>
      </w:hyperlink>
      <w:r>
        <w:rPr>
          <w:rFonts w:ascii="Arial" w:eastAsia="Arial" w:hAnsi="Arial" w:cs="Arial"/>
          <w:sz w:val="22"/>
        </w:rPr>
        <w:t xml:space="preserve"> </w:t>
      </w:r>
      <w:hyperlink r:id="rId214"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those involving indices, by determining the </w:t>
      </w:r>
      <w:hyperlink r:id="rId215" w:history="1">
        <w:r>
          <w:rPr>
            <w:rStyle w:val="Hyperlink"/>
            <w:rFonts w:ascii="Arial" w:eastAsia="Arial" w:hAnsi="Arial" w:cs="Arial"/>
            <w:color w:val="0000EE"/>
            <w:sz w:val="22"/>
            <w:u w:color="0000EE"/>
          </w:rPr>
          <w:t>highest common factors (HCF)</w:t>
        </w:r>
      </w:hyperlink>
      <w:r>
        <w:rPr>
          <w:rFonts w:ascii="Arial" w:eastAsia="Arial" w:hAnsi="Arial" w:cs="Arial"/>
          <w:sz w:val="22"/>
        </w:rPr>
        <w:t xml:space="preserve"> including negative </w:t>
      </w:r>
      <w:hyperlink r:id="rId216" w:history="1">
        <w:r>
          <w:rPr>
            <w:rStyle w:val="Hyperlink"/>
            <w:rFonts w:ascii="Arial" w:eastAsia="Arial" w:hAnsi="Arial" w:cs="Arial"/>
            <w:color w:val="0000EE"/>
            <w:sz w:val="22"/>
            <w:u w:color="0000EE"/>
          </w:rPr>
          <w:t>coefficients</w:t>
        </w:r>
      </w:hyperlink>
      <w:r>
        <w:rPr>
          <w:rFonts w:ascii="Arial" w:eastAsia="Arial" w:hAnsi="Arial" w:cs="Arial"/>
          <w:sz w:val="22"/>
        </w:rPr>
        <w:t>/pronumerals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Expand binomial products and factorise monic quadratic expressions</w:t>
      </w: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217" w:history="1">
        <w:r>
          <w:rPr>
            <w:rStyle w:val="Hyperlink"/>
            <w:rFonts w:ascii="Arial" w:eastAsia="Arial" w:hAnsi="Arial" w:cs="Arial"/>
            <w:color w:val="0000EE"/>
            <w:sz w:val="22"/>
            <w:u w:color="0000EE"/>
          </w:rPr>
          <w:t>binomial</w:t>
        </w:r>
      </w:hyperlink>
      <w:r>
        <w:rPr>
          <w:rFonts w:ascii="Arial" w:eastAsia="Arial" w:hAnsi="Arial" w:cs="Arial"/>
          <w:sz w:val="22"/>
        </w:rPr>
        <w:t xml:space="preserve"> products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e>
                </m:d>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4</m:t>
                    </m:r>
                  </m:e>
                </m:d>
              </m:oMath>
            </m:oMathPara>
            <w:r>
              <w:rPr>
                <w:rFonts w:ascii="Arial" w:eastAsia="Arial" w:hAnsi="Arial" w:cs="Arial"/>
                <w:b w:val="0"/>
                <w:bCs w:val="0"/>
                <w:i w:val="0"/>
                <w:iCs w:val="0"/>
                <w:smallCaps w:val="0"/>
                <w:color w:val="000000"/>
                <w:sz w:val="22"/>
              </w:rPr>
              <w:t xml:space="preserve"> or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y</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Factorise </w:t>
      </w:r>
      <w:hyperlink r:id="rId218" w:history="1">
        <w:r>
          <w:rPr>
            <w:rStyle w:val="Hyperlink"/>
            <w:rFonts w:ascii="Arial" w:eastAsia="Arial" w:hAnsi="Arial" w:cs="Arial"/>
            <w:color w:val="0000EE"/>
            <w:sz w:val="22"/>
            <w:u w:color="0000EE"/>
          </w:rPr>
          <w:t>monic</w:t>
        </w:r>
      </w:hyperlink>
      <w:r>
        <w:rPr>
          <w:rFonts w:ascii="Arial" w:eastAsia="Arial" w:hAnsi="Arial" w:cs="Arial"/>
          <w:sz w:val="22"/>
        </w:rPr>
        <w:t xml:space="preserve"> </w:t>
      </w:r>
      <w:hyperlink r:id="rId219" w:history="1">
        <w:r>
          <w:rPr>
            <w:rStyle w:val="Hyperlink"/>
            <w:rFonts w:ascii="Arial" w:eastAsia="Arial" w:hAnsi="Arial" w:cs="Arial"/>
            <w:color w:val="0000EE"/>
            <w:sz w:val="22"/>
            <w:u w:color="0000EE"/>
          </w:rPr>
          <w:t>quadratic</w:t>
        </w:r>
      </w:hyperlink>
      <w:r>
        <w:rPr>
          <w:rFonts w:ascii="Arial" w:eastAsia="Arial" w:hAnsi="Arial" w:cs="Arial"/>
          <w:sz w:val="22"/>
        </w:rPr>
        <w:t xml:space="preserve"> trinomial expressions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Factorising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7</m:t>
                </m:r>
                <m:r>
                  <w:rPr>
                    <w:rFonts w:ascii="Arial" w:eastAsia="Arial" w:hAnsi="Arial" w:cs="Arial"/>
                    <w:sz w:val="22"/>
                  </w:rPr>
                  <m:t>x</m:t>
                </m:r>
                <m:r>
                  <w:rPr>
                    <w:rFonts w:ascii="Arial" w:eastAsia="Arial" w:hAnsi="Arial" w:cs="Arial"/>
                    <w:sz w:val="22"/>
                  </w:rPr>
                  <m:t>+</m:t>
                </m:r>
                <m:r>
                  <w:rPr>
                    <w:rFonts w:ascii="Arial" w:eastAsia="Arial" w:hAnsi="Arial" w:cs="Arial"/>
                    <w:sz w:val="22"/>
                  </w:rPr>
                  <m:t>12</m:t>
                </m:r>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7</m:t>
                </m:r>
                <m:r>
                  <w:rPr>
                    <w:rFonts w:ascii="Arial" w:eastAsia="Arial" w:hAnsi="Arial" w:cs="Arial"/>
                    <w:sz w:val="22"/>
                  </w:rPr>
                  <m:t>x</m:t>
                </m:r>
                <m:r>
                  <w:rPr>
                    <w:rFonts w:ascii="Arial" w:eastAsia="Arial" w:hAnsi="Arial" w:cs="Arial"/>
                    <w:sz w:val="22"/>
                  </w:rPr>
                  <m:t>+</m:t>
                </m:r>
                <m:r>
                  <w:rPr>
                    <w:rFonts w:ascii="Arial" w:eastAsia="Arial" w:hAnsi="Arial" w:cs="Arial"/>
                    <w:sz w:val="22"/>
                  </w:rPr>
                  <m:t>12</m:t>
                </m:r>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12</m:t>
                </m:r>
                <m:r>
                  <m:rPr>
                    <m:sty m:val="p"/>
                  </m:rPr>
                  <w:rPr>
                    <w:rFonts w:ascii="Arial" w:eastAsia="Arial" w:hAnsi="Arial" w:cs="Arial"/>
                    <w:sz w:val="22"/>
                  </w:rPr>
                  <m:t> </m:t>
                </m:r>
                <m:r>
                  <m:rPr>
                    <m:sty m:val="p"/>
                  </m:rPr>
                  <w:rPr>
                    <w:rFonts w:ascii="Arial" w:eastAsia="Arial" w:hAnsi="Arial" w:cs="Arial"/>
                    <w:sz w:val="22"/>
                  </w:rPr>
                  <m:t>a</m:t>
                </m:r>
                <m:r>
                  <m:rPr>
                    <m:sty m:val="p"/>
                  </m:rPr>
                  <w:rPr>
                    <w:rFonts w:ascii="Arial" w:eastAsia="Arial" w:hAnsi="Arial" w:cs="Arial"/>
                    <w:sz w:val="22"/>
                  </w:rPr>
                  <m:t>n</m:t>
                </m:r>
                <m:r>
                  <m:rPr>
                    <m:sty m:val="p"/>
                  </m:rPr>
                  <w:rPr>
                    <w:rFonts w:ascii="Arial" w:eastAsia="Arial" w:hAnsi="Arial" w:cs="Arial"/>
                    <w:sz w:val="22"/>
                  </w:rPr>
                  <m:t>d</m:t>
                </m:r>
                <m:r>
                  <m:rPr>
                    <m:sty m:val="p"/>
                  </m:rPr>
                  <w:rPr>
                    <w:rFonts w:ascii="Arial" w:eastAsia="Arial" w:hAnsi="Arial" w:cs="Arial"/>
                    <w:sz w:val="22"/>
                  </w:rPr>
                  <m:t> </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expansion and factorisation of algebraic expressions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1" w:name="_Toc256000031"/>
      <w:r>
        <w:rPr>
          <w:rFonts w:ascii="Arial" w:eastAsia="Arial" w:hAnsi="Arial" w:cs="Arial"/>
          <w:b/>
          <w:i w:val="0"/>
          <w:color w:val="002664"/>
          <w:sz w:val="30"/>
        </w:rPr>
        <w:t>Algebraic techniques C (Path)</w:t>
      </w:r>
      <w:bookmarkEnd w:id="3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appropriate algebraic techniques to operate with algebraic fractions, and expands, factorises and simplifies algebraic expressions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MA5-ALG-P-02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Operate with algebraic fractions involving binomial numerators and numerical denominators</w:t>
      </w: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Add and subtract </w:t>
      </w:r>
      <w:hyperlink r:id="rId220"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with </w:t>
      </w:r>
      <w:hyperlink r:id="rId221" w:history="1">
        <w:r>
          <w:rPr>
            <w:rStyle w:val="Hyperlink"/>
            <w:rFonts w:ascii="Arial" w:eastAsia="Arial" w:hAnsi="Arial" w:cs="Arial"/>
            <w:color w:val="0000EE"/>
            <w:sz w:val="22"/>
            <w:u w:color="0000EE"/>
          </w:rPr>
          <w:t>binomial</w:t>
        </w:r>
      </w:hyperlink>
      <w:r>
        <w:rPr>
          <w:rFonts w:ascii="Arial" w:eastAsia="Arial" w:hAnsi="Arial" w:cs="Arial"/>
          <w:sz w:val="22"/>
        </w:rPr>
        <w:t xml:space="preserve"> </w:t>
      </w:r>
      <w:hyperlink r:id="rId222" w:history="1">
        <w:r>
          <w:rPr>
            <w:rStyle w:val="Hyperlink"/>
            <w:rFonts w:ascii="Arial" w:eastAsia="Arial" w:hAnsi="Arial" w:cs="Arial"/>
            <w:color w:val="0000EE"/>
            <w:sz w:val="22"/>
            <w:u w:color="0000EE"/>
          </w:rPr>
          <w:t>numerators</w:t>
        </w:r>
      </w:hyperlink>
      <w:r>
        <w:rPr>
          <w:rFonts w:ascii="Arial" w:eastAsia="Arial" w:hAnsi="Arial" w:cs="Arial"/>
          <w:sz w:val="22"/>
        </w:rPr>
        <w:t xml:space="preserve"> and numerical </w:t>
      </w:r>
      <w:hyperlink r:id="rId223" w:history="1">
        <w:r>
          <w:rPr>
            <w:rStyle w:val="Hyperlink"/>
            <w:rFonts w:ascii="Arial" w:eastAsia="Arial" w:hAnsi="Arial" w:cs="Arial"/>
            <w:color w:val="0000EE"/>
            <w:sz w:val="22"/>
            <w:u w:color="0000EE"/>
          </w:rPr>
          <w:t>denominators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f>
                  <m:num>
                    <m:r>
                      <w:rPr>
                        <w:rFonts w:ascii="Arial" w:eastAsia="Arial" w:hAnsi="Arial" w:cs="Arial"/>
                        <w:sz w:val="22"/>
                      </w:rPr>
                      <m:t>2</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5</m:t>
                    </m:r>
                  </m:num>
                  <m:den>
                    <m:r>
                      <w:rPr>
                        <w:rFonts w:ascii="Arial" w:eastAsia="Arial" w:hAnsi="Arial" w:cs="Arial"/>
                        <w:sz w:val="22"/>
                      </w:rPr>
                      <m:t>6</m:t>
                    </m:r>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4</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and </w:t>
            </w:r>
            <m:oMathPara>
              <m:oMathParaPr>
                <m:jc m:val="left"/>
              </m:oMathParaPr>
              <m:oMath>
                <m:r>
                  <m:rPr>
                    <m:sty m:val="p"/>
                  </m:rPr>
                  <w:rPr>
                    <w:rFonts w:ascii="Arial" w:eastAsia="Arial" w:hAnsi="Arial" w:cs="Arial"/>
                    <w:sz w:val="22"/>
                  </w:rPr>
                  <m:t> </m:t>
                </m:r>
                <m:f>
                  <m:num>
                    <m:r>
                      <w:rPr>
                        <w:rFonts w:ascii="Arial" w:eastAsia="Arial" w:hAnsi="Arial" w:cs="Arial"/>
                        <w:sz w:val="22"/>
                      </w:rPr>
                      <m:t>x</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Expand, factorise and simplify algebraic expressions including special products</w:t>
      </w: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and apply these special products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d>
                  <m:dPr>
                    <m:sepChr m:val="|"/>
                  </m:dPr>
                  <m:e>
                    <m:r>
                      <w:rPr>
                        <w:rFonts w:ascii="Arial" w:eastAsia="Arial" w:hAnsi="Arial" w:cs="Arial"/>
                        <w:sz w:val="22"/>
                      </w:rPr>
                      <m:t>3</m:t>
                    </m:r>
                    <m:r>
                      <w:rPr>
                        <w:rFonts w:ascii="Arial" w:eastAsia="Arial" w:hAnsi="Arial" w:cs="Arial"/>
                        <w:sz w:val="22"/>
                      </w:rPr>
                      <m:t>a</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3</m:t>
                    </m:r>
                    <m:r>
                      <w:rPr>
                        <w:rFonts w:ascii="Arial" w:eastAsia="Arial" w:hAnsi="Arial" w:cs="Arial"/>
                        <w:sz w:val="22"/>
                      </w:rPr>
                      <m:t>a</m:t>
                    </m:r>
                    <m:r>
                      <w:rPr>
                        <w:rFonts w:ascii="Arial" w:eastAsia="Arial" w:hAnsi="Arial" w:cs="Arial"/>
                        <w:sz w:val="22"/>
                      </w:rPr>
                      <m:t>-</m:t>
                    </m:r>
                    <m:r>
                      <w:rPr>
                        <w:rFonts w:ascii="Arial" w:eastAsia="Arial" w:hAnsi="Arial" w:cs="Arial"/>
                        <w:sz w:val="22"/>
                      </w:rPr>
                      <m:t>1</m:t>
                    </m:r>
                  </m:e>
                </m:d>
              </m:oMath>
            </m:oMathPara>
            <w:r>
              <w:rPr>
                <w:rFonts w:ascii="Arial" w:eastAsia="Arial" w:hAnsi="Arial" w:cs="Arial"/>
                <w:b w:val="0"/>
                <w:bCs w:val="0"/>
                <w:i w:val="0"/>
                <w:iCs w:val="0"/>
                <w:smallCaps w:val="0"/>
                <w:color w:val="000000"/>
                <w:sz w:val="22"/>
              </w:rPr>
              <w:t xml:space="preserve">,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e>
                </m:d>
              </m:oMath>
            </m:oMathPara>
            <w:r>
              <w:rPr>
                <w:rFonts w:ascii="Arial" w:eastAsia="Arial" w:hAnsi="Arial" w:cs="Arial"/>
                <w:b w:val="0"/>
                <w:bCs w:val="0"/>
                <w:i w:val="0"/>
                <w:iCs w:val="0"/>
                <w:smallCaps w:val="0"/>
                <w:color w:val="000000"/>
                <w:sz w:val="22"/>
              </w:rPr>
              <w:t xml:space="preserve">, </w:t>
            </w:r>
            <m:oMathPara>
              <m:oMathParaPr>
                <m:jc m:val="left"/>
              </m:oMathParaPr>
              <m:oMath>
                <m:sSup>
                  <m:e>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7</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 </m:t>
                </m:r>
                <m:sSup>
                  <m:e>
                    <m:d>
                      <m:dPr>
                        <m:sepChr m:val="|"/>
                      </m:dPr>
                      <m:e>
                        <m:r>
                          <w:rPr>
                            <w:rFonts w:ascii="Arial" w:eastAsia="Arial" w:hAnsi="Arial" w:cs="Arial"/>
                            <w:sz w:val="22"/>
                          </w:rPr>
                          <m:t>5</m:t>
                        </m:r>
                        <m:r>
                          <w:rPr>
                            <w:rFonts w:ascii="Arial" w:eastAsia="Arial" w:hAnsi="Arial" w:cs="Arial"/>
                            <w:sz w:val="22"/>
                          </w:rPr>
                          <m:t>-</m:t>
                        </m:r>
                        <m:r>
                          <w:rPr>
                            <w:rFonts w:ascii="Arial" w:eastAsia="Arial" w:hAnsi="Arial" w:cs="Arial"/>
                            <w:sz w:val="22"/>
                          </w:rPr>
                          <m:t>6</m:t>
                        </m:r>
                        <m:r>
                          <w:rPr>
                            <w:rFonts w:ascii="Arial" w:eastAsia="Arial" w:hAnsi="Arial" w:cs="Arial"/>
                            <w:sz w:val="22"/>
                          </w:rPr>
                          <m:t>x</m:t>
                        </m:r>
                      </m:e>
                    </m:d>
                  </m:e>
                  <m:sup>
                    <m:r>
                      <w:rPr>
                        <w:rFonts w:ascii="Arial" w:eastAsia="Arial" w:hAnsi="Arial" w:cs="Arial"/>
                        <w:sz w:val="22"/>
                      </w:rPr>
                      <m:t>2</m:t>
                    </m:r>
                  </m:sup>
                </m:sSup>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by recognising the special products, in this instance the </w:t>
            </w:r>
            <w:r>
              <w:rPr>
                <w:rStyle w:val="Emphasis"/>
                <w:rFonts w:ascii="Arial" w:eastAsia="Arial" w:hAnsi="Arial" w:cs="Arial"/>
                <w:b w:val="0"/>
                <w:bCs w:val="0"/>
                <w:i/>
                <w:iCs/>
                <w:smallCaps w:val="0"/>
                <w:color w:val="000000"/>
                <w:sz w:val="22"/>
              </w:rPr>
              <w:t>difference of 2 squares and perfect squares</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and simplify a variety of </w:t>
      </w:r>
      <w:hyperlink r:id="rId224"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binomial products and the special products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and simplifying </w:t>
            </w:r>
            <m:oMathPara>
              <m:oMathParaPr>
                <m:jc m:val="left"/>
              </m:oMathParaPr>
              <m:oMath>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18</m:t>
                </m:r>
                <m:r>
                  <w:rPr>
                    <w:rFonts w:ascii="Arial" w:eastAsia="Arial" w:hAnsi="Arial" w:cs="Arial"/>
                    <w:sz w:val="22"/>
                  </w:rPr>
                  <m:t>-</m:t>
                </m:r>
                <m:r>
                  <w:rPr>
                    <w:rFonts w:ascii="Arial" w:eastAsia="Arial" w:hAnsi="Arial" w:cs="Arial"/>
                    <w:sz w:val="22"/>
                  </w:rPr>
                  <m:t>4</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hyperlink r:id="rId225" w:history="1">
        <w:r>
          <w:rPr>
            <w:rStyle w:val="Hyperlink"/>
            <w:rFonts w:ascii="Arial" w:eastAsia="Arial" w:hAnsi="Arial" w:cs="Arial"/>
            <w:color w:val="0000EE"/>
            <w:sz w:val="22"/>
            <w:u w:color="0000EE"/>
          </w:rPr>
          <w:t>Factorise</w:t>
        </w:r>
      </w:hyperlink>
      <w:r>
        <w:rPr>
          <w:rFonts w:ascii="Arial" w:eastAsia="Arial" w:hAnsi="Arial" w:cs="Arial"/>
          <w:sz w:val="22"/>
        </w:rPr>
        <w:t xml:space="preserve"> algebraic expressions involving the special products and strategies, including </w:t>
      </w:r>
      <w:hyperlink r:id="rId226" w:history="1">
        <w:r>
          <w:rPr>
            <w:rStyle w:val="Hyperlink"/>
            <w:rFonts w:ascii="Arial" w:eastAsia="Arial" w:hAnsi="Arial" w:cs="Arial"/>
            <w:color w:val="0000EE"/>
            <w:sz w:val="22"/>
            <w:u w:color="0000EE"/>
          </w:rPr>
          <w:t>common factors</w:t>
        </w:r>
      </w:hyperlink>
      <w:r>
        <w:rPr>
          <w:rFonts w:ascii="Arial" w:eastAsia="Arial" w:hAnsi="Arial" w:cs="Arial"/>
          <w:sz w:val="22"/>
        </w:rPr>
        <w:t>, grouping in pairs for 4-term expressions and quadratic trinomials (</w:t>
      </w:r>
      <w:hyperlink r:id="rId227" w:history="1">
        <w:r>
          <w:rPr>
            <w:rStyle w:val="Hyperlink"/>
            <w:rFonts w:ascii="Arial" w:eastAsia="Arial" w:hAnsi="Arial" w:cs="Arial"/>
            <w:color w:val="0000EE"/>
            <w:sz w:val="22"/>
            <w:u w:color="0000EE"/>
          </w:rPr>
          <w:t>monic</w:t>
        </w:r>
      </w:hyperlink>
      <w:r>
        <w:rPr>
          <w:rFonts w:ascii="Arial" w:eastAsia="Arial" w:hAnsi="Arial" w:cs="Arial"/>
          <w:sz w:val="22"/>
        </w:rPr>
        <w:t xml:space="preserve"> and non-monic)</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Factorising </w:t>
            </w:r>
            <m:oMathPara>
              <m:oMathParaPr>
                <m:jc m:val="left"/>
              </m:oMathParaPr>
              <m:oMath>
                <m:sSup>
                  <m:e>
                    <m:r>
                      <w:rPr>
                        <w:rFonts w:ascii="Arial" w:eastAsia="Arial" w:hAnsi="Arial" w:cs="Arial"/>
                        <w:sz w:val="22"/>
                      </w:rPr>
                      <m:t>3</m:t>
                    </m:r>
                    <m:r>
                      <w:rPr>
                        <w:rFonts w:ascii="Arial" w:eastAsia="Arial" w:hAnsi="Arial" w:cs="Arial"/>
                        <w:sz w:val="22"/>
                      </w:rPr>
                      <m:t>d</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3</m:t>
                </m:r>
                <m:r>
                  <w:rPr>
                    <w:rFonts w:ascii="Arial" w:eastAsia="Arial" w:hAnsi="Arial" w:cs="Arial"/>
                    <w:sz w:val="22"/>
                  </w:rPr>
                  <m:t>d</m:t>
                </m:r>
              </m:oMath>
            </m:oMathPara>
            <w:r>
              <w:rPr>
                <w:rFonts w:ascii="Arial" w:eastAsia="Arial" w:hAnsi="Arial" w:cs="Arial"/>
                <w:b w:val="0"/>
                <w:bCs w:val="0"/>
                <w:i w:val="0"/>
                <w:iCs w:val="0"/>
                <w:smallCaps w:val="0"/>
                <w:color w:val="000000"/>
                <w:sz w:val="22"/>
              </w:rPr>
              <w:t xml:space="preserve"> , </w:t>
            </w:r>
            <m:oMathPara>
              <m:oMathParaPr>
                <m:jc m:val="left"/>
              </m:oMathParaPr>
              <m:oMath>
                <m:sSup>
                  <m:e>
                    <m:r>
                      <w:rPr>
                        <w:rFonts w:ascii="Arial" w:eastAsia="Arial" w:hAnsi="Arial" w:cs="Arial"/>
                        <w:sz w:val="22"/>
                      </w:rPr>
                      <m:t>2</m:t>
                    </m:r>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6</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m:t>
                </m:r>
                <m:r>
                  <w:rPr>
                    <w:rFonts w:ascii="Arial" w:eastAsia="Arial" w:hAnsi="Arial" w:cs="Arial"/>
                    <w:sz w:val="22"/>
                  </w:rPr>
                  <m:t>9</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2</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7</m:t>
                </m:r>
                <m:r>
                  <w:rPr>
                    <w:rFonts w:ascii="Arial" w:eastAsia="Arial" w:hAnsi="Arial" w:cs="Arial"/>
                    <w:sz w:val="22"/>
                  </w:rPr>
                  <m:t>a</m:t>
                </m:r>
                <m:r>
                  <w:rPr>
                    <w:rFonts w:ascii="Arial" w:eastAsia="Arial" w:hAnsi="Arial" w:cs="Arial"/>
                    <w:sz w:val="22"/>
                  </w:rPr>
                  <m:t>-</m:t>
                </m:r>
                <m:r>
                  <w:rPr>
                    <w:rFonts w:ascii="Arial" w:eastAsia="Arial" w:hAnsi="Arial" w:cs="Arial"/>
                    <w:sz w:val="22"/>
                  </w:rPr>
                  <m:t>15</m:t>
                </m:r>
              </m:oMath>
            </m:oMathPara>
            <w:r>
              <w:rPr>
                <w:rFonts w:ascii="Arial" w:eastAsia="Arial" w:hAnsi="Arial" w:cs="Arial"/>
                <w:b w:val="0"/>
                <w:bCs w:val="0"/>
                <w:i w:val="0"/>
                <w:iCs w:val="0"/>
                <w:smallCaps w:val="0"/>
                <w:color w:val="000000"/>
                <w:sz w:val="22"/>
              </w:rPr>
              <w:t xml:space="preserve"> and verifying the result by expansion.</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Simplify algebraic expressions involving algebraic fractions using factorisation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f>
                  <m:num>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num>
                  <m:den>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den>
                </m:f>
              </m:oMath>
            </m:oMathPara>
            <w:r>
              <w:rPr>
                <w:rFonts w:ascii="Arial" w:eastAsia="Arial" w:hAnsi="Arial" w:cs="Arial"/>
                <w:b w:val="0"/>
                <w:bCs w:val="0"/>
                <w:i w:val="0"/>
                <w:iCs w:val="0"/>
                <w:smallCaps w:val="0"/>
                <w:color w:val="000000"/>
                <w:sz w:val="22"/>
              </w:rPr>
              <w:t xml:space="preserve"> , </w:t>
            </w:r>
            <m:oMathPara>
              <m:oMathParaPr>
                <m:jc m:val="left"/>
              </m:oMathParaPr>
              <m:oMath>
                <m:f>
                  <m:num>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3</m:t>
                    </m:r>
                  </m:num>
                  <m:den>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den>
                </m:f>
              </m:oMath>
            </m:oMathPara>
            <w:r>
              <w:rPr>
                <w:rFonts w:ascii="Arial" w:eastAsia="Arial" w:hAnsi="Arial" w:cs="Arial"/>
                <w:b w:val="0"/>
                <w:bCs w:val="0"/>
                <w:i w:val="0"/>
                <w:iCs w:val="0"/>
                <w:smallCaps w:val="0"/>
                <w:color w:val="000000"/>
                <w:sz w:val="22"/>
              </w:rPr>
              <w:t xml:space="preserve"> , </w:t>
            </w:r>
            <m:oMathPara>
              <m:oMathParaPr>
                <m:jc m:val="left"/>
              </m:oMathParaPr>
              <m:oMath>
                <m:f>
                  <m:num>
                    <m:r>
                      <w:rPr>
                        <w:rFonts w:ascii="Arial" w:eastAsia="Arial" w:hAnsi="Arial" w:cs="Arial"/>
                        <w:sz w:val="22"/>
                      </w:rPr>
                      <m:t>3</m:t>
                    </m:r>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6</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8</m:t>
                    </m:r>
                    <m:r>
                      <w:rPr>
                        <w:rFonts w:ascii="Arial" w:eastAsia="Arial" w:hAnsi="Arial" w:cs="Arial"/>
                        <w:sz w:val="22"/>
                      </w:rPr>
                      <m:t>m</m:t>
                    </m:r>
                  </m:num>
                  <m:den>
                    <m:sSup>
                      <m:e>
                        <m:r>
                          <w:rPr>
                            <w:rFonts w:ascii="Arial" w:eastAsia="Arial" w:hAnsi="Arial" w:cs="Arial"/>
                            <w:sz w:val="22"/>
                          </w:rPr>
                          <m:t>m</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r>
                      <w:rPr>
                        <w:rFonts w:ascii="Arial" w:eastAsia="Arial" w:hAnsi="Arial" w:cs="Arial"/>
                        <w:sz w:val="22"/>
                      </w:rPr>
                      <m:t>m</m:t>
                    </m:r>
                  </m:den>
                </m:f>
              </m:oMath>
            </m:oMathPara>
            <w:r>
              <w:rPr>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9</m:t>
                    </m:r>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3</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9</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2" w:name="_Toc256000032"/>
      <w:r>
        <w:rPr>
          <w:rFonts w:ascii="Arial" w:eastAsia="Arial" w:hAnsi="Arial" w:cs="Arial"/>
          <w:b/>
          <w:i w:val="0"/>
          <w:color w:val="002664"/>
          <w:sz w:val="30"/>
        </w:rPr>
        <w:t>Indices B (Path)</w:t>
      </w:r>
      <w:bookmarkEnd w:id="3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the index laws to operate with algebraic expressions involving negative-integer indices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MA5-IND-P-01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index laws to algebraic expressions involving negative-integer indices</w:t>
      </w:r>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index notation, patterns and index laws to establish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2</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2</m:t>
                  </m:r>
                </m:sup>
              </m:sSup>
            </m:den>
          </m:f>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3</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3</m:t>
                  </m:r>
                </m:sup>
              </m:sSup>
            </m:den>
          </m:f>
        </m:oMath>
      </m:oMathPara>
      <w:r>
        <w:rPr>
          <w:rFonts w:ascii="Arial" w:eastAsia="Arial" w:hAnsi="Arial" w:cs="Arial"/>
          <w:sz w:val="22"/>
        </w:rPr>
        <w:t xml:space="preserve"> and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n</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n</m:t>
                  </m:r>
                </m:sup>
              </m:sSup>
            </m:den>
          </m:f>
        </m:oMath>
      </m:oMathPara>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the difference between </w:t>
            </w:r>
            <m:oMathPara>
              <m:oMathParaPr>
                <m:jc m:val="left"/>
              </m:oMathParaPr>
              <m:oMath>
                <m:sSup>
                  <m:e>
                    <m:r>
                      <w:rPr>
                        <w:rFonts w:ascii="Arial" w:eastAsia="Arial" w:hAnsi="Arial" w:cs="Arial"/>
                        <w:sz w:val="22"/>
                      </w:rPr>
                      <m:t>x</m:t>
                    </m:r>
                  </m:e>
                  <m:sup>
                    <m:r>
                      <w:rPr>
                        <w:rFonts w:ascii="Arial" w:eastAsia="Arial" w:hAnsi="Arial" w:cs="Arial"/>
                        <w:sz w:val="22"/>
                      </w:rPr>
                      <m:t>-</m:t>
                    </m:r>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by first examining the differences numerically using a calculator.</w:t>
            </w:r>
          </w:p>
        </w:tc>
      </w:tr>
    </w:tbl>
    <w:p>
      <w:pPr>
        <w:pStyle w:val="ExampleSeparator"/>
        <w:spacing w:before="0" w:after="0"/>
        <w:rPr>
          <w:rFonts w:ascii="Arial" w:eastAsia="Arial" w:hAnsi="Arial" w:cs="Arial"/>
        </w:rPr>
      </w:pPr>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228"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negative-</w:t>
      </w:r>
      <w:hyperlink r:id="rId229" w:history="1">
        <w:r>
          <w:rPr>
            <w:rStyle w:val="Hyperlink"/>
            <w:rFonts w:ascii="Arial" w:eastAsia="Arial" w:hAnsi="Arial" w:cs="Arial"/>
            <w:color w:val="0000EE"/>
            <w:sz w:val="22"/>
            <w:u w:color="0000EE"/>
          </w:rPr>
          <w:t>integer</w:t>
        </w:r>
      </w:hyperlink>
      <w:r>
        <w:rPr>
          <w:rFonts w:ascii="Arial" w:eastAsia="Arial" w:hAnsi="Arial" w:cs="Arial"/>
          <w:sz w:val="22"/>
        </w:rPr>
        <w:t xml:space="preserve"> </w:t>
      </w:r>
      <w:hyperlink r:id="rId230" w:history="1">
        <w:r>
          <w:rPr>
            <w:rStyle w:val="Hyperlink"/>
            <w:rFonts w:ascii="Arial" w:eastAsia="Arial" w:hAnsi="Arial" w:cs="Arial"/>
            <w:color w:val="0000EE"/>
            <w:sz w:val="22"/>
            <w:u w:color="0000EE"/>
          </w:rPr>
          <w:t>indices</w:t>
        </w:r>
      </w:hyperlink>
      <w:r>
        <w:rPr>
          <w:rFonts w:ascii="Arial" w:eastAsia="Arial" w:hAnsi="Arial" w:cs="Arial"/>
          <w:sz w:val="22"/>
        </w:rPr>
        <w:t xml:space="preserve"> as expressions involving positive-integer indices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expressions such as </w:t>
            </w:r>
            <m:oMathPara>
              <m:oMathParaPr>
                <m:jc m:val="left"/>
              </m:oMathParaPr>
              <m:oMath>
                <m:sSup>
                  <m:e>
                    <m:r>
                      <w:rPr>
                        <w:rFonts w:ascii="Arial" w:eastAsia="Arial" w:hAnsi="Arial" w:cs="Arial"/>
                        <w:sz w:val="22"/>
                      </w:rPr>
                      <m:t>x</m:t>
                    </m:r>
                  </m:e>
                  <m:sup>
                    <m:r>
                      <w:rPr>
                        <w:rFonts w:ascii="Arial" w:eastAsia="Arial" w:hAnsi="Arial" w:cs="Arial"/>
                        <w:sz w:val="22"/>
                      </w:rPr>
                      <m:t>-</m:t>
                    </m:r>
                    <m:r>
                      <w:rPr>
                        <w:rFonts w:ascii="Arial" w:eastAsia="Arial" w:hAnsi="Arial" w:cs="Arial"/>
                        <w:sz w:val="22"/>
                      </w:rPr>
                      <m:t>3</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3</m:t>
                        </m:r>
                      </m:sup>
                    </m:sSup>
                  </m:den>
                </m:f>
              </m:oMath>
            </m:oMathPara>
            <w:r>
              <w:rPr>
                <w:rStyle w:val="math-tex"/>
                <w:rFonts w:ascii="Arial" w:eastAsia="Arial" w:hAnsi="Arial" w:cs="Arial"/>
                <w:b w:val="0"/>
                <w:bCs w:val="0"/>
                <w:i w:val="0"/>
                <w:iCs w:val="0"/>
                <w:smallCaps w:val="0"/>
                <w:color w:val="000000"/>
                <w:sz w:val="22"/>
              </w:rPr>
              <w:t xml:space="preserve"> , </w:t>
            </w:r>
            <m:oMathPara>
              <m:oMathParaPr>
                <m:jc m:val="left"/>
              </m:oMathParaPr>
              <m:oMath>
                <m:sSup>
                  <m:e>
                    <m:r>
                      <w:rPr>
                        <w:rFonts w:ascii="Arial" w:eastAsia="Arial" w:hAnsi="Arial" w:cs="Arial"/>
                        <w:sz w:val="22"/>
                      </w:rPr>
                      <m:t>2</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2</m:t>
                    </m:r>
                  </m:num>
                  <m:den>
                    <m:sSup>
                      <m:e>
                        <m:r>
                          <w:rPr>
                            <w:rFonts w:ascii="Arial" w:eastAsia="Arial" w:hAnsi="Arial" w:cs="Arial"/>
                            <w:sz w:val="22"/>
                          </w:rPr>
                          <m:t>x</m:t>
                        </m:r>
                      </m:e>
                      <m:sup>
                        <m:r>
                          <w:rPr>
                            <w:rFonts w:ascii="Arial" w:eastAsia="Arial" w:hAnsi="Arial" w:cs="Arial"/>
                            <w:sz w:val="22"/>
                          </w:rPr>
                          <m:t>1</m:t>
                        </m:r>
                      </m:sup>
                    </m:sSup>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x</m:t>
                    </m:r>
                  </m:den>
                </m:f>
              </m:oMath>
            </m:oMathPara>
            <w:r>
              <w:rPr>
                <w:rStyle w:val="math-tex"/>
                <w:rFonts w:ascii="Arial" w:eastAsia="Arial" w:hAnsi="Arial" w:cs="Arial"/>
                <w:b w:val="0"/>
                <w:bCs w:val="0"/>
                <w:i w:val="0"/>
                <w:iCs w:val="0"/>
                <w:smallCaps w:val="0"/>
                <w:color w:val="000000"/>
                <w:sz w:val="22"/>
              </w:rPr>
              <w:t xml:space="preserve"> ,  </w:t>
            </w:r>
            <m:oMathPara>
              <m:oMathParaPr>
                <m:jc m:val="left"/>
              </m:oMathParaPr>
              <m:oMath>
                <m:f>
                  <m:num>
                    <m:r>
                      <w:rPr>
                        <w:rFonts w:ascii="Arial" w:eastAsia="Arial" w:hAnsi="Arial" w:cs="Arial"/>
                        <w:sz w:val="22"/>
                      </w:rPr>
                      <m:t>4</m:t>
                    </m:r>
                  </m:num>
                  <m:den>
                    <m:r>
                      <w:rPr>
                        <w:rFonts w:ascii="Arial" w:eastAsia="Arial" w:hAnsi="Arial" w:cs="Arial"/>
                        <w:sz w:val="22"/>
                      </w:rPr>
                      <m:t>x</m:t>
                    </m:r>
                  </m:den>
                </m:f>
                <m:r>
                  <w:rPr>
                    <w:rFonts w:ascii="Arial" w:eastAsia="Arial" w:hAnsi="Arial" w:cs="Arial"/>
                    <w:sz w:val="22"/>
                  </w:rPr>
                  <m:t>=</m:t>
                </m:r>
                <m:f>
                  <m:num>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1</m:t>
                        </m:r>
                      </m:sup>
                    </m:sSup>
                  </m:den>
                </m:f>
                <m:r>
                  <w:rPr>
                    <w:rFonts w:ascii="Arial" w:eastAsia="Arial" w:hAnsi="Arial" w:cs="Arial"/>
                    <w:sz w:val="22"/>
                  </w:rPr>
                  <m:t>=</m:t>
                </m:r>
                <m:sSup>
                  <m:e>
                    <m:r>
                      <w:rPr>
                        <w:rFonts w:ascii="Arial" w:eastAsia="Arial" w:hAnsi="Arial" w:cs="Arial"/>
                        <w:sz w:val="22"/>
                      </w:rPr>
                      <m:t>4</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2</m:t>
                        </m:r>
                      </m:sup>
                    </m:sSup>
                  </m:den>
                </m:f>
                <m:r>
                  <w:rPr>
                    <w:rFonts w:ascii="Arial" w:eastAsia="Arial" w:hAnsi="Arial" w:cs="Arial"/>
                    <w:sz w:val="22"/>
                  </w:rPr>
                  <m:t>=</m:t>
                </m:r>
                <m:sSup>
                  <m:e>
                    <m:r>
                      <w:rPr>
                        <w:rFonts w:ascii="Arial" w:eastAsia="Arial" w:hAnsi="Arial" w:cs="Arial"/>
                        <w:sz w:val="22"/>
                      </w:rPr>
                      <m:t>x</m:t>
                    </m:r>
                  </m:e>
                  <m:sup>
                    <m:r>
                      <w:rPr>
                        <w:rFonts w:ascii="Arial" w:eastAsia="Arial" w:hAnsi="Arial" w:cs="Arial"/>
                        <w:sz w:val="22"/>
                      </w:rPr>
                      <m:t>-</m:t>
                    </m:r>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31" w:history="1">
        <w:r>
          <w:rPr>
            <w:rStyle w:val="Hyperlink"/>
            <w:rFonts w:ascii="Arial" w:eastAsia="Arial" w:hAnsi="Arial" w:cs="Arial"/>
            <w:color w:val="0000EE"/>
            <w:sz w:val="22"/>
            <w:u w:color="0000EE"/>
          </w:rPr>
          <w:t>index</w:t>
        </w:r>
      </w:hyperlink>
      <w:r>
        <w:rPr>
          <w:rFonts w:ascii="Arial" w:eastAsia="Arial" w:hAnsi="Arial" w:cs="Arial"/>
          <w:sz w:val="22"/>
        </w:rPr>
        <w:t xml:space="preserve"> laws to simplify algebraic products and </w:t>
      </w:r>
      <w:hyperlink r:id="rId232" w:history="1">
        <w:r>
          <w:rPr>
            <w:rStyle w:val="Hyperlink"/>
            <w:rFonts w:ascii="Arial" w:eastAsia="Arial" w:hAnsi="Arial" w:cs="Arial"/>
            <w:color w:val="0000EE"/>
            <w:sz w:val="22"/>
            <w:u w:color="0000EE"/>
          </w:rPr>
          <w:t>quotients</w:t>
        </w:r>
      </w:hyperlink>
      <w:r>
        <w:rPr>
          <w:rFonts w:ascii="Arial" w:eastAsia="Arial" w:hAnsi="Arial" w:cs="Arial"/>
          <w:sz w:val="22"/>
        </w:rPr>
        <w:t xml:space="preserve"> involving negative-integer indices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Justifying why the following statements of equality are true or false:</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f>
                  <m:num>
                    <m:r>
                      <w:rPr>
                        <w:rFonts w:ascii="Arial" w:eastAsia="Arial" w:hAnsi="Arial" w:cs="Arial"/>
                        <w:sz w:val="22"/>
                      </w:rPr>
                      <m:t>9</m:t>
                    </m:r>
                    <m:sSup>
                      <m:e>
                        <m:r>
                          <w:rPr>
                            <w:rFonts w:ascii="Arial" w:eastAsia="Arial" w:hAnsi="Arial" w:cs="Arial"/>
                            <w:sz w:val="22"/>
                          </w:rPr>
                          <m:t>x</m:t>
                        </m:r>
                      </m:e>
                      <m:sup>
                        <m:r>
                          <w:rPr>
                            <w:rFonts w:ascii="Arial" w:eastAsia="Arial" w:hAnsi="Arial" w:cs="Arial"/>
                            <w:sz w:val="22"/>
                          </w:rPr>
                          <m:t>5</m:t>
                        </m:r>
                      </m:sup>
                    </m:sSup>
                  </m:num>
                  <m:den>
                    <m:sSup>
                      <m:e>
                        <m:r>
                          <w:rPr>
                            <w:rFonts w:ascii="Arial" w:eastAsia="Arial" w:hAnsi="Arial" w:cs="Arial"/>
                            <w:sz w:val="22"/>
                          </w:rPr>
                          <m:t>3</m:t>
                        </m:r>
                        <m:r>
                          <w:rPr>
                            <w:rFonts w:ascii="Arial" w:eastAsia="Arial" w:hAnsi="Arial" w:cs="Arial"/>
                            <w:sz w:val="22"/>
                          </w:rPr>
                          <m:t>x</m:t>
                        </m:r>
                      </m:e>
                      <m:sup>
                        <m:r>
                          <w:rPr>
                            <w:rFonts w:ascii="Arial" w:eastAsia="Arial" w:hAnsi="Arial" w:cs="Arial"/>
                            <w:sz w:val="22"/>
                          </w:rPr>
                          <m:t>-</m:t>
                        </m:r>
                        <m:r>
                          <w:rPr>
                            <w:rFonts w:ascii="Arial" w:eastAsia="Arial" w:hAnsi="Arial" w:cs="Arial"/>
                            <w:sz w:val="22"/>
                          </w:rPr>
                          <m:t>5</m:t>
                        </m:r>
                      </m:sup>
                    </m:sSup>
                  </m:den>
                </m:f>
                <m:r>
                  <w:rPr>
                    <w:rFonts w:ascii="Arial" w:eastAsia="Arial" w:hAnsi="Arial" w:cs="Arial"/>
                    <w:sz w:val="22"/>
                  </w:rPr>
                  <m:t>=</m:t>
                </m:r>
                <m:sSup>
                  <m:e>
                    <m:r>
                      <w:rPr>
                        <w:rFonts w:ascii="Arial" w:eastAsia="Arial" w:hAnsi="Arial" w:cs="Arial"/>
                        <w:sz w:val="22"/>
                      </w:rPr>
                      <m:t>3</m:t>
                    </m:r>
                    <m:r>
                      <w:rPr>
                        <w:rFonts w:ascii="Arial" w:eastAsia="Arial" w:hAnsi="Arial" w:cs="Arial"/>
                        <w:sz w:val="22"/>
                      </w:rPr>
                      <m:t>x</m:t>
                    </m:r>
                  </m:e>
                  <m:sup>
                    <m:r>
                      <w:rPr>
                        <w:rFonts w:ascii="Arial" w:eastAsia="Arial" w:hAnsi="Arial" w:cs="Arial"/>
                        <w:sz w:val="22"/>
                      </w:rPr>
                      <m:t>10</m:t>
                    </m:r>
                  </m:sup>
                </m:sSup>
              </m:oMath>
            </m:oMathPara>
            <w:r>
              <w:rPr>
                <w:rFonts w:ascii="Arial" w:eastAsia="Arial" w:hAnsi="Arial" w:cs="Arial"/>
                <w:b w:val="0"/>
                <w:bCs w:val="0"/>
                <w:i w:val="0"/>
                <w:iCs w:val="0"/>
                <w:smallCaps w:val="0"/>
                <w:color w:val="000000"/>
                <w:sz w:val="22"/>
              </w:rPr>
              <w:t xml:space="preserve">  </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9</m:t>
                </m:r>
                <m:sSup>
                  <m:e>
                    <m:r>
                      <w:rPr>
                        <w:rFonts w:ascii="Arial" w:eastAsia="Arial" w:hAnsi="Arial" w:cs="Arial"/>
                        <w:sz w:val="22"/>
                      </w:rPr>
                      <m:t>x</m:t>
                    </m:r>
                  </m:e>
                  <m:sup>
                    <m:r>
                      <w:rPr>
                        <w:rFonts w:ascii="Arial" w:eastAsia="Arial" w:hAnsi="Arial" w:cs="Arial"/>
                        <w:sz w:val="22"/>
                      </w:rPr>
                      <m:t>-</m:t>
                    </m:r>
                    <m:r>
                      <w:rPr>
                        <w:rFonts w:ascii="Arial" w:eastAsia="Arial" w:hAnsi="Arial" w:cs="Arial"/>
                        <w:sz w:val="22"/>
                      </w:rPr>
                      <m:t>7</m:t>
                    </m:r>
                  </m:sup>
                </m:sSup>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5</m:t>
                    </m:r>
                  </m:sup>
                </m:sSup>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8</m:t>
                    </m:r>
                  </m:sup>
                </m:sSup>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a</m:t>
                    </m:r>
                  </m:e>
                  <m:sup>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7</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2</m:t>
                    </m:r>
                  </m:sup>
                </m:sSup>
              </m:oMath>
            </m:oMathPara>
            <w:r>
              <w:rPr>
                <w:rFonts w:ascii="Arial" w:eastAsia="Arial" w:hAnsi="Arial" w:cs="Arial"/>
                <w:b w:val="0"/>
                <w:bCs w:val="0"/>
                <w:i w:val="0"/>
                <w:iCs w:val="0"/>
                <w:smallCaps w:val="0"/>
                <w:color w:val="000000"/>
                <w:sz w:val="22"/>
              </w:rPr>
              <w:br/>
            </w:r>
          </w:p>
        </w:tc>
      </w:tr>
    </w:tbl>
    <w:p>
      <w:pPr>
        <w:pStyle w:val="ExampleSeparator"/>
        <w:spacing w:before="0" w:after="0"/>
        <w:rPr>
          <w:rFonts w:ascii="Arial" w:eastAsia="Arial" w:hAnsi="Arial" w:cs="Arial"/>
        </w:rPr>
      </w:pP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use </w:t>
      </w:r>
      <m:oMathPara>
        <m:oMathParaPr>
          <m:jc m:val="left"/>
        </m:oMathParaPr>
        <m:oMath>
          <m:sSup>
            <m:e>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Style w:val="math-tex"/>
          <w:rFonts w:ascii="Arial" w:eastAsia="Arial" w:hAnsi="Arial" w:cs="Arial"/>
          <w:sz w:val="22"/>
        </w:rPr>
        <w:t xml:space="preserve"> as the reciprocal of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generalise this relationship to expressions of the form </w:t>
      </w:r>
      <m:oMathPara>
        <m:oMathParaPr>
          <m:jc m:val="left"/>
        </m:oMathParaPr>
        <m:oMath>
          <m:sSup>
            <m:e>
              <m:d>
                <m:dPr>
                  <m:sepChr m:val="|"/>
                </m:dPr>
                <m:e>
                  <m:f>
                    <m:num>
                      <m:r>
                        <w:rPr>
                          <w:rFonts w:ascii="Arial" w:eastAsia="Arial" w:hAnsi="Arial" w:cs="Arial"/>
                          <w:sz w:val="22"/>
                        </w:rPr>
                        <m:t>a</m:t>
                      </m:r>
                    </m:num>
                    <m:den>
                      <m:r>
                        <w:rPr>
                          <w:rFonts w:ascii="Arial" w:eastAsia="Arial" w:hAnsi="Arial" w:cs="Arial"/>
                          <w:sz w:val="22"/>
                        </w:rPr>
                        <m:t>b</m:t>
                      </m:r>
                    </m:den>
                  </m:f>
                </m:e>
              </m:d>
            </m:e>
            <m:sup>
              <m:r>
                <w:rPr>
                  <w:rFonts w:ascii="Arial" w:eastAsia="Arial" w:hAnsi="Arial" w:cs="Arial"/>
                  <w:sz w:val="22"/>
                </w:rPr>
                <m:t>-</m:t>
              </m:r>
              <m:r>
                <w:rPr>
                  <w:rFonts w:ascii="Arial" w:eastAsia="Arial" w:hAnsi="Arial" w:cs="Arial"/>
                  <w:sz w:val="22"/>
                </w:rPr>
                <m:t>1</m:t>
              </m:r>
            </m:sup>
          </m:sSup>
        </m:oMath>
      </m:oMathPara>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knowledge of the reciprocal to simplify expressions of the form </w:t>
      </w:r>
      <m:oMathPara>
        <m:oMathParaPr>
          <m:jc m:val="left"/>
        </m:oMathParaPr>
        <m:oMath>
          <m:sSup>
            <m:e>
              <m:d>
                <m:dPr>
                  <m:sepChr m:val="|"/>
                </m:dPr>
                <m:e>
                  <m:f>
                    <m:num>
                      <m:r>
                        <w:rPr>
                          <w:rFonts w:ascii="Arial" w:eastAsia="Arial" w:hAnsi="Arial" w:cs="Arial"/>
                          <w:sz w:val="22"/>
                        </w:rPr>
                        <m:t>a</m:t>
                      </m:r>
                    </m:num>
                    <m:den>
                      <m:r>
                        <w:rPr>
                          <w:rFonts w:ascii="Arial" w:eastAsia="Arial" w:hAnsi="Arial" w:cs="Arial"/>
                          <w:sz w:val="22"/>
                        </w:rPr>
                        <m:t>b</m:t>
                      </m:r>
                    </m:den>
                  </m:f>
                </m:e>
              </m:d>
            </m:e>
            <m:sup>
              <m:r>
                <w:rPr>
                  <w:rFonts w:ascii="Arial" w:eastAsia="Arial" w:hAnsi="Arial" w:cs="Arial"/>
                  <w:sz w:val="22"/>
                </w:rPr>
                <m:t>-</m:t>
              </m:r>
              <m:r>
                <w:rPr>
                  <w:rFonts w:ascii="Arial" w:eastAsia="Arial" w:hAnsi="Arial" w:cs="Arial"/>
                  <w:sz w:val="22"/>
                </w:rPr>
                <m:t>n</m:t>
              </m:r>
            </m:sup>
          </m:sSup>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sSup>
                  <m:e>
                    <m:d>
                      <m:dPr>
                        <m:sepChr m:val="|"/>
                      </m:dPr>
                      <m:e>
                        <m:f>
                          <m:num>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num>
                          <m:den>
                            <m:r>
                              <w:rPr>
                                <w:rFonts w:ascii="Arial" w:eastAsia="Arial" w:hAnsi="Arial" w:cs="Arial"/>
                                <w:sz w:val="22"/>
                              </w:rPr>
                              <m:t>3</m:t>
                            </m:r>
                          </m:den>
                        </m:f>
                      </m:e>
                    </m:d>
                  </m:e>
                  <m:sup>
                    <m:r>
                      <w:rPr>
                        <w:rFonts w:ascii="Arial" w:eastAsia="Arial" w:hAnsi="Arial" w:cs="Arial"/>
                        <w:sz w:val="22"/>
                      </w:rPr>
                      <m:t>-</m:t>
                    </m:r>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expressing without a negative index.</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3" w:name="_Toc256000033"/>
      <w:r>
        <w:rPr>
          <w:rFonts w:ascii="Arial" w:eastAsia="Arial" w:hAnsi="Arial" w:cs="Arial"/>
          <w:b/>
          <w:i w:val="0"/>
          <w:color w:val="002664"/>
          <w:sz w:val="30"/>
        </w:rPr>
        <w:t>Indices C (Path)</w:t>
      </w:r>
      <w:bookmarkEnd w:id="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performs operations with surds and fractional indices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MA5-IND-P-02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surds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real number as a number that can be represented by a point on the </w:t>
      </w:r>
      <w:hyperlink r:id="rId233" w:history="1">
        <w:r>
          <w:rPr>
            <w:rStyle w:val="Hyperlink"/>
            <w:rFonts w:ascii="Arial" w:eastAsia="Arial" w:hAnsi="Arial" w:cs="Arial"/>
            <w:color w:val="0000EE"/>
            <w:sz w:val="22"/>
            <w:u w:color="0000EE"/>
          </w:rPr>
          <w:t>number line</w:t>
        </w:r>
      </w:hyperlink>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differences between </w:t>
      </w:r>
      <w:hyperlink r:id="rId234" w:history="1">
        <w:r>
          <w:rPr>
            <w:rStyle w:val="Hyperlink"/>
            <w:rFonts w:ascii="Arial" w:eastAsia="Arial" w:hAnsi="Arial" w:cs="Arial"/>
            <w:color w:val="0000EE"/>
            <w:sz w:val="22"/>
            <w:u w:color="0000EE"/>
          </w:rPr>
          <w:t>rational</w:t>
        </w:r>
      </w:hyperlink>
      <w:r>
        <w:rPr>
          <w:rFonts w:ascii="Arial" w:eastAsia="Arial" w:hAnsi="Arial" w:cs="Arial"/>
          <w:sz w:val="22"/>
        </w:rPr>
        <w:t xml:space="preserve"> and </w:t>
      </w:r>
      <w:hyperlink r:id="rId235" w:history="1">
        <w:r>
          <w:rPr>
            <w:rStyle w:val="Hyperlink"/>
            <w:rFonts w:ascii="Arial" w:eastAsia="Arial" w:hAnsi="Arial" w:cs="Arial"/>
            <w:color w:val="0000EE"/>
            <w:sz w:val="22"/>
            <w:u w:color="0000EE"/>
          </w:rPr>
          <w:t>irrational numbers</w:t>
        </w:r>
      </w:hyperlink>
      <w:r>
        <w:rPr>
          <w:rFonts w:ascii="Arial" w:eastAsia="Arial" w:hAnsi="Arial" w:cs="Arial"/>
          <w:sz w:val="22"/>
        </w:rPr>
        <w:t xml:space="preserve"> and recognise that all rational and irrational numbers are real</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between </w:t>
      </w:r>
      <w:hyperlink r:id="rId236" w:history="1">
        <w:r>
          <w:rPr>
            <w:rStyle w:val="Hyperlink"/>
            <w:rFonts w:ascii="Arial" w:eastAsia="Arial" w:hAnsi="Arial" w:cs="Arial"/>
            <w:color w:val="0000EE"/>
            <w:sz w:val="22"/>
            <w:u w:color="0000EE"/>
          </w:rPr>
          <w:t>recurring decimals</w:t>
        </w:r>
      </w:hyperlink>
      <w:r>
        <w:rPr>
          <w:rFonts w:ascii="Arial" w:eastAsia="Arial" w:hAnsi="Arial" w:cs="Arial"/>
          <w:sz w:val="22"/>
        </w:rPr>
        <w:t xml:space="preserve"> and their </w:t>
      </w:r>
      <w:hyperlink r:id="rId237" w:history="1">
        <w:r>
          <w:rPr>
            <w:rStyle w:val="Hyperlink"/>
            <w:rFonts w:ascii="Arial" w:eastAsia="Arial" w:hAnsi="Arial" w:cs="Arial"/>
            <w:color w:val="0000EE"/>
            <w:sz w:val="22"/>
            <w:u w:color="0000EE"/>
          </w:rPr>
          <w:t>fractional</w:t>
        </w:r>
      </w:hyperlink>
      <w:r>
        <w:rPr>
          <w:rFonts w:ascii="Arial" w:eastAsia="Arial" w:hAnsi="Arial" w:cs="Arial"/>
          <w:sz w:val="22"/>
        </w:rPr>
        <w:t xml:space="preserve"> form using digital tools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term </w:t>
      </w:r>
      <w:r>
        <w:rPr>
          <w:rStyle w:val="Emphasis"/>
          <w:rFonts w:ascii="Arial" w:eastAsia="Arial" w:hAnsi="Arial" w:cs="Arial"/>
          <w:i/>
          <w:iCs/>
          <w:sz w:val="22"/>
        </w:rPr>
        <w:t>surd</w:t>
      </w:r>
      <w:r>
        <w:rPr>
          <w:rFonts w:ascii="Arial" w:eastAsia="Arial" w:hAnsi="Arial" w:cs="Arial"/>
          <w:sz w:val="22"/>
        </w:rPr>
        <w:t xml:space="preserve"> as referring to irrational expressions of the form </w:t>
      </w:r>
      <m:oMathPara>
        <m:oMathParaPr>
          <m:jc m:val="left"/>
        </m:oMathParaPr>
        <m:oMath>
          <m:rad>
            <m:e>
              <m:r>
                <w:rPr>
                  <w:rFonts w:ascii="Arial" w:eastAsia="Arial" w:hAnsi="Arial" w:cs="Arial"/>
                  <w:sz w:val="22"/>
                </w:rPr>
                <m:t>x</m:t>
              </m:r>
            </m:e>
            <m:deg>
              <m:r>
                <w:rPr>
                  <w:rFonts w:ascii="Arial" w:eastAsia="Arial" w:hAnsi="Arial" w:cs="Arial"/>
                  <w:sz w:val="22"/>
                </w:rPr>
                <m:t>n</m:t>
              </m:r>
            </m:deg>
          </m:rad>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is a rational number and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such that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even</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238" w:history="1">
        <w:r>
          <w:rPr>
            <w:rStyle w:val="Hyperlink"/>
            <w:rFonts w:ascii="Arial" w:eastAsia="Arial" w:hAnsi="Arial" w:cs="Arial"/>
            <w:color w:val="0000EE"/>
            <w:sz w:val="22"/>
            <w:u w:color="0000EE"/>
          </w:rPr>
          <w:t>surd</w:t>
        </w:r>
      </w:hyperlink>
      <w:r>
        <w:rPr>
          <w:rFonts w:ascii="Arial" w:eastAsia="Arial" w:hAnsi="Arial" w:cs="Arial"/>
          <w:sz w:val="22"/>
        </w:rPr>
        <w:t xml:space="preserve"> is an exact value that can be </w:t>
      </w:r>
      <w:hyperlink r:id="rId239" w:history="1">
        <w:r>
          <w:rPr>
            <w:rStyle w:val="Hyperlink"/>
            <w:rFonts w:ascii="Arial" w:eastAsia="Arial" w:hAnsi="Arial" w:cs="Arial"/>
            <w:color w:val="0000EE"/>
            <w:sz w:val="22"/>
            <w:u w:color="0000EE"/>
          </w:rPr>
          <w:t>approximated</w:t>
        </w:r>
      </w:hyperlink>
      <w:r>
        <w:rPr>
          <w:rFonts w:ascii="Arial" w:eastAsia="Arial" w:hAnsi="Arial" w:cs="Arial"/>
          <w:sz w:val="22"/>
        </w:rPr>
        <w:t xml:space="preserve"> by a </w:t>
      </w:r>
      <w:hyperlink r:id="rId240" w:history="1">
        <w:r>
          <w:rPr>
            <w:rStyle w:val="Hyperlink"/>
            <w:rFonts w:ascii="Arial" w:eastAsia="Arial" w:hAnsi="Arial" w:cs="Arial"/>
            <w:color w:val="0000EE"/>
            <w:sz w:val="22"/>
            <w:u w:color="0000EE"/>
          </w:rPr>
          <w:t>rounded</w:t>
        </w:r>
      </w:hyperlink>
      <w:r>
        <w:rPr>
          <w:rFonts w:ascii="Arial" w:eastAsia="Arial" w:hAnsi="Arial" w:cs="Arial"/>
          <w:sz w:val="22"/>
        </w:rPr>
        <w:t xml:space="preserve"> </w:t>
      </w:r>
      <w:hyperlink r:id="rId241" w:history="1">
        <w:r>
          <w:rPr>
            <w:rStyle w:val="Hyperlink"/>
            <w:rFonts w:ascii="Arial" w:eastAsia="Arial" w:hAnsi="Arial" w:cs="Arial"/>
            <w:color w:val="0000EE"/>
            <w:sz w:val="22"/>
            <w:u w:color="0000EE"/>
          </w:rPr>
          <w:t>decimal</w:t>
        </w:r>
      </w:hyperlink>
    </w:p>
    <w:p>
      <w:pPr>
        <w:pStyle w:val="ListParagraph"/>
        <w:keepNext/>
        <w:keepLines/>
        <w:numPr>
          <w:ilvl w:val="0"/>
          <w:numId w:val="9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Demonstrate that </w:t>
      </w:r>
      <m:oMathPara>
        <m:oMathParaPr>
          <m:jc m:val="left"/>
        </m:oMathParaPr>
        <m:oMath>
          <m:rad>
            <m:radPr>
              <m:degHide/>
            </m:radPr>
            <m:deg/>
            <m:e>
              <m:r>
                <w:rPr>
                  <w:rFonts w:ascii="Arial" w:eastAsia="Arial" w:hAnsi="Arial" w:cs="Arial"/>
                  <w:sz w:val="22"/>
                </w:rPr>
                <m:t>x</m:t>
              </m:r>
            </m:e>
          </m:rad>
        </m:oMath>
      </m:oMathPara>
      <w:r>
        <w:rPr>
          <w:rStyle w:val="math-tex"/>
          <w:rFonts w:ascii="Arial" w:eastAsia="Arial" w:hAnsi="Arial" w:cs="Arial"/>
          <w:sz w:val="22"/>
        </w:rPr>
        <w:t xml:space="preserve"> is undefined for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0</m:t>
          </m:r>
        </m:oMath>
      </m:oMathPara>
      <w:r>
        <w:rPr>
          <w:rStyle w:val="math-tex"/>
          <w:rFonts w:ascii="Arial" w:eastAsia="Arial" w:hAnsi="Arial" w:cs="Arial"/>
          <w:sz w:val="22"/>
        </w:rPr>
        <w:t xml:space="preserve"> and that </w:t>
      </w:r>
      <m:oMathPara>
        <m:oMathParaPr>
          <m:jc m:val="left"/>
        </m:oMathParaPr>
        <m:oMath>
          <m:rad>
            <m:radPr>
              <m:degHide/>
            </m:radPr>
            <m:deg/>
            <m:e>
              <m:r>
                <w:rPr>
                  <w:rFonts w:ascii="Arial" w:eastAsia="Arial" w:hAnsi="Arial" w:cs="Arial"/>
                  <w:sz w:val="22"/>
                </w:rPr>
                <m:t>x</m:t>
              </m:r>
            </m:e>
          </m:rad>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using digital tools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why an error occurs when attempting to find a value of </w:t>
            </w:r>
            <m:oMathPara>
              <m:oMathParaPr>
                <m:jc m:val="left"/>
              </m:oMathParaPr>
              <m:oMath>
                <m:rad>
                  <m:radPr>
                    <m:degHide/>
                  </m:radPr>
                  <m:deg/>
                  <m:e>
                    <m:r>
                      <w:rPr>
                        <w:rFonts w:ascii="Arial" w:eastAsia="Arial" w:hAnsi="Arial" w:cs="Arial"/>
                        <w:sz w:val="22"/>
                      </w:rPr>
                      <m:t>-</m:t>
                    </m:r>
                    <m:r>
                      <w:rPr>
                        <w:rFonts w:ascii="Arial" w:eastAsia="Arial" w:hAnsi="Arial" w:cs="Arial"/>
                        <w:sz w:val="22"/>
                      </w:rPr>
                      <m:t>4</m:t>
                    </m:r>
                  </m:e>
                </m:rad>
              </m:oMath>
            </m:oMathPara>
            <w:r>
              <w:rPr>
                <w:rStyle w:val="math-tex"/>
                <w:rFonts w:ascii="Arial" w:eastAsia="Arial" w:hAnsi="Arial" w:cs="Arial"/>
                <w:b w:val="0"/>
                <w:bCs w:val="0"/>
                <w:i w:val="0"/>
                <w:iCs w:val="0"/>
                <w:smallCaps w:val="0"/>
                <w:color w:val="000000"/>
                <w:sz w:val="22"/>
              </w:rPr>
              <w:t xml:space="preserve"> as opposed to </w:t>
            </w:r>
            <m:oMathPara>
              <m:oMathParaPr>
                <m:jc m:val="left"/>
              </m:oMathParaPr>
              <m:oMath>
                <m:rad>
                  <m:radPr>
                    <m:degHide/>
                  </m:radPr>
                  <m:deg/>
                  <m:e>
                    <m:r>
                      <w:rPr>
                        <w:rFonts w:ascii="Arial" w:eastAsia="Arial" w:hAnsi="Arial" w:cs="Arial"/>
                        <w:sz w:val="22"/>
                      </w:rPr>
                      <m:t>4</m:t>
                    </m:r>
                  </m:e>
                </m:ra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w:t>
      </w:r>
      <m:oMathPara>
        <m:oMathParaPr>
          <m:jc m:val="left"/>
        </m:oMathParaPr>
        <m:oMath>
          <m:rad>
            <m:radPr>
              <m:degHide/>
            </m:radPr>
            <m:deg/>
            <m:e>
              <m:r>
                <w:rPr>
                  <w:rFonts w:ascii="Arial" w:eastAsia="Arial" w:hAnsi="Arial" w:cs="Arial"/>
                  <w:sz w:val="22"/>
                </w:rPr>
                <m:t>x</m:t>
              </m:r>
            </m:e>
          </m:rad>
        </m:oMath>
      </m:oMathPara>
      <w:r>
        <w:rPr>
          <w:rStyle w:val="math-tex"/>
          <w:rFonts w:ascii="Arial" w:eastAsia="Arial" w:hAnsi="Arial" w:cs="Arial"/>
          <w:sz w:val="22"/>
        </w:rPr>
        <w:t xml:space="preserve"> as the positive square root of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ad>
            <m:radPr>
              <m:degHide/>
            </m:radPr>
            <m:deg/>
            <m:e>
              <m:r>
                <w:rPr>
                  <w:rFonts w:ascii="Arial" w:eastAsia="Arial" w:hAnsi="Arial" w:cs="Arial"/>
                  <w:sz w:val="22"/>
                </w:rPr>
                <m:t>0</m:t>
              </m:r>
            </m:e>
          </m:rad>
          <m:r>
            <w:rPr>
              <w:rFonts w:ascii="Arial" w:eastAsia="Arial" w:hAnsi="Arial" w:cs="Arial"/>
              <w:sz w:val="22"/>
            </w:rPr>
            <m:t>=</m:t>
          </m:r>
          <m:r>
            <w:rPr>
              <w:rFonts w:ascii="Arial" w:eastAsia="Arial" w:hAnsi="Arial" w:cs="Arial"/>
              <w:sz w:val="22"/>
            </w:rPr>
            <m:t>0</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Reasoning why the negative solution of the relevant quadratic equation is not feasible when solving problems involving Pythagoras’ theorem.</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knowledge of surds to solve problems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apply the following results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w:t>
      </w:r>
      <m:oMathPara>
        <m:oMathParaPr>
          <m:jc m:val="left"/>
        </m:oMathParaPr>
        <m:oMath>
          <m:sSup>
            <m:e>
              <m:d>
                <m:dPr>
                  <m:sepChr m:val="|"/>
                </m:dPr>
                <m:e>
                  <m:rad>
                    <m:radPr>
                      <m:degHide/>
                    </m:radPr>
                    <m:deg/>
                    <m:e>
                      <m:r>
                        <w:rPr>
                          <w:rFonts w:ascii="Arial" w:eastAsia="Arial" w:hAnsi="Arial" w:cs="Arial"/>
                          <w:sz w:val="22"/>
                        </w:rPr>
                        <m:t>x</m:t>
                      </m:r>
                    </m:e>
                  </m:rad>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e>
          </m:rad>
        </m:oMath>
      </m:oMathPara>
      <w:r>
        <w:rPr>
          <w:rStyle w:val="math-tex"/>
          <w:rFonts w:ascii="Arial" w:eastAsia="Arial" w:hAnsi="Arial" w:cs="Arial"/>
          <w:sz w:val="22"/>
        </w:rPr>
        <w:t>,</w:t>
      </w:r>
      <m:oMathPara>
        <m:oMathParaPr>
          <m:jc m:val="left"/>
        </m:oMathParaPr>
        <m:oMath>
          <m:r>
            <m:rPr>
              <m:sty m:val="p"/>
            </m:rPr>
            <w:rPr>
              <w:rFonts w:ascii="Arial" w:eastAsia="Arial" w:hAnsi="Arial" w:cs="Arial"/>
              <w:sz w:val="22"/>
            </w:rPr>
            <m:t> </m:t>
          </m:r>
          <m:rad>
            <m:radPr>
              <m:degHide/>
            </m:radPr>
            <m:deg/>
            <m:e>
              <m:r>
                <w:rPr>
                  <w:rFonts w:ascii="Arial" w:eastAsia="Arial" w:hAnsi="Arial" w:cs="Arial"/>
                  <w:sz w:val="22"/>
                </w:rPr>
                <m:t>x</m:t>
              </m:r>
              <m:r>
                <w:rPr>
                  <w:rFonts w:ascii="Arial" w:eastAsia="Arial" w:hAnsi="Arial" w:cs="Arial"/>
                  <w:sz w:val="22"/>
                </w:rPr>
                <m:t>y</m:t>
              </m:r>
            </m:e>
          </m:rad>
          <m:r>
            <w:rPr>
              <w:rFonts w:ascii="Arial" w:eastAsia="Arial" w:hAnsi="Arial" w:cs="Arial"/>
              <w:sz w:val="22"/>
            </w:rPr>
            <m:t>=</m:t>
          </m:r>
          <m:rad>
            <m:radPr>
              <m:degHide/>
            </m:radPr>
            <m:deg/>
            <m:e>
              <m:r>
                <w:rPr>
                  <w:rFonts w:ascii="Arial" w:eastAsia="Arial" w:hAnsi="Arial" w:cs="Arial"/>
                  <w:sz w:val="22"/>
                </w:rPr>
                <m:t>x</m:t>
              </m:r>
            </m:e>
          </m:rad>
          <m:r>
            <w:rPr>
              <w:rFonts w:ascii="Arial" w:eastAsia="Arial" w:hAnsi="Arial" w:cs="Arial"/>
              <w:sz w:val="22"/>
            </w:rPr>
            <m:t>×</m:t>
          </m:r>
          <m:rad>
            <m:radPr>
              <m:degHide/>
            </m:radPr>
            <m:deg/>
            <m:e>
              <m:r>
                <w:rPr>
                  <w:rFonts w:ascii="Arial" w:eastAsia="Arial" w:hAnsi="Arial" w:cs="Arial"/>
                  <w:sz w:val="22"/>
                </w:rPr>
                <m:t>y</m:t>
              </m:r>
            </m:e>
          </m:rad>
        </m:oMath>
      </m:oMathPara>
      <w:r>
        <w:rPr>
          <w:rStyle w:val="math-tex"/>
          <w:rFonts w:ascii="Arial" w:eastAsia="Arial" w:hAnsi="Arial" w:cs="Arial"/>
          <w:sz w:val="22"/>
        </w:rPr>
        <w:t xml:space="preserve"> and </w:t>
      </w:r>
      <m:oMathPara>
        <m:oMathParaPr>
          <m:jc m:val="left"/>
        </m:oMathParaPr>
        <m:oMath>
          <m:rad>
            <m:radPr>
              <m:degHide/>
            </m:radPr>
            <m:deg/>
            <m:e>
              <m:f>
                <m:num>
                  <m:r>
                    <w:rPr>
                      <w:rFonts w:ascii="Arial" w:eastAsia="Arial" w:hAnsi="Arial" w:cs="Arial"/>
                      <w:sz w:val="22"/>
                    </w:rPr>
                    <m:t>x</m:t>
                  </m:r>
                </m:num>
                <m:den>
                  <m:r>
                    <w:rPr>
                      <w:rFonts w:ascii="Arial" w:eastAsia="Arial" w:hAnsi="Arial" w:cs="Arial"/>
                      <w:sz w:val="22"/>
                    </w:rPr>
                    <m:t>y</m:t>
                  </m:r>
                </m:den>
              </m:f>
            </m:e>
          </m:rad>
          <m:r>
            <w:rPr>
              <w:rFonts w:ascii="Arial" w:eastAsia="Arial" w:hAnsi="Arial" w:cs="Arial"/>
              <w:sz w:val="22"/>
            </w:rPr>
            <m:t>=</m:t>
          </m:r>
          <m:f>
            <m:num>
              <m:rad>
                <m:radPr>
                  <m:degHide/>
                </m:radPr>
                <m:deg/>
                <m:e>
                  <m:r>
                    <w:rPr>
                      <w:rFonts w:ascii="Arial" w:eastAsia="Arial" w:hAnsi="Arial" w:cs="Arial"/>
                      <w:sz w:val="22"/>
                    </w:rPr>
                    <m:t>x</m:t>
                  </m:r>
                </m:e>
              </m:rad>
            </m:num>
            <m:den>
              <m:rad>
                <m:radPr>
                  <m:degHide/>
                </m:radPr>
                <m:deg/>
                <m:e>
                  <m:r>
                    <w:rPr>
                      <w:rFonts w:ascii="Arial" w:eastAsia="Arial" w:hAnsi="Arial" w:cs="Arial"/>
                      <w:sz w:val="22"/>
                    </w:rPr>
                    <m:t>y</m:t>
                  </m:r>
                </m:e>
              </m:rad>
            </m:den>
          </m:f>
        </m:oMath>
      </m:oMathPara>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4 </w:t>
      </w:r>
      <w:hyperlink r:id="rId242" w:history="1">
        <w:r>
          <w:rPr>
            <w:rStyle w:val="Hyperlink"/>
            <w:rFonts w:ascii="Arial" w:eastAsia="Arial" w:hAnsi="Arial" w:cs="Arial"/>
            <w:color w:val="0000EE"/>
            <w:sz w:val="22"/>
            <w:u w:color="0000EE"/>
          </w:rPr>
          <w:t>operations</w:t>
        </w:r>
      </w:hyperlink>
      <w:r>
        <w:rPr>
          <w:rFonts w:ascii="Arial" w:eastAsia="Arial" w:hAnsi="Arial" w:cs="Arial"/>
          <w:sz w:val="22"/>
        </w:rPr>
        <w:t xml:space="preserve"> to simplify </w:t>
      </w:r>
      <w:hyperlink r:id="rId243"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surds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why </w:t>
            </w:r>
            <m:oMathPara>
              <m:oMathParaPr>
                <m:jc m:val="left"/>
              </m:oMathParaPr>
              <m:oMath>
                <m:rad>
                  <m:radPr>
                    <m:degHide/>
                  </m:radPr>
                  <m:deg/>
                  <m:e>
                    <m:r>
                      <w:rPr>
                        <w:rFonts w:ascii="Arial" w:eastAsia="Arial" w:hAnsi="Arial" w:cs="Arial"/>
                        <w:sz w:val="22"/>
                      </w:rPr>
                      <m:t>6</m:t>
                    </m:r>
                  </m:e>
                </m:rad>
                <m:r>
                  <w:rPr>
                    <w:rFonts w:ascii="Arial" w:eastAsia="Arial" w:hAnsi="Arial" w:cs="Arial"/>
                    <w:sz w:val="22"/>
                  </w:rPr>
                  <m:t>+</m:t>
                </m:r>
                <m:rad>
                  <m:radPr>
                    <m:degHide/>
                  </m:radPr>
                  <m:deg/>
                  <m:e>
                    <m:r>
                      <w:rPr>
                        <w:rFonts w:ascii="Arial" w:eastAsia="Arial" w:hAnsi="Arial" w:cs="Arial"/>
                        <w:sz w:val="22"/>
                      </w:rPr>
                      <m:t>8</m:t>
                    </m:r>
                  </m:e>
                </m:ra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ad>
                  <m:radPr>
                    <m:degHide/>
                  </m:radPr>
                  <m:deg/>
                  <m:e>
                    <m:r>
                      <w:rPr>
                        <w:rFonts w:ascii="Arial" w:eastAsia="Arial" w:hAnsi="Arial" w:cs="Arial"/>
                        <w:sz w:val="22"/>
                      </w:rPr>
                      <m:t>14</m:t>
                    </m:r>
                  </m:e>
                </m:rad>
              </m:oMath>
            </m:oMathPara>
            <w:r>
              <w:rPr>
                <w:rStyle w:val="math-tex"/>
                <w:rFonts w:ascii="Arial" w:eastAsia="Arial" w:hAnsi="Arial" w:cs="Arial"/>
                <w:b w:val="0"/>
                <w:bCs w:val="0"/>
                <w:i w:val="0"/>
                <w:iCs w:val="0"/>
                <w:smallCaps w:val="0"/>
                <w:color w:val="000000"/>
                <w:sz w:val="22"/>
              </w:rPr>
              <w:t> are different</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Expand and simplify expressions involving surds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and simplifying: </w:t>
            </w:r>
            <m:oMathPara>
              <m:oMathParaPr>
                <m:jc m:val="left"/>
              </m:oMathParaPr>
              <m:oMath>
                <m:d>
                  <m:dPr>
                    <m:sepChr m:val="|"/>
                  </m:dPr>
                  <m:e>
                    <m:rad>
                      <m:radPr>
                        <m:degHide/>
                      </m:radPr>
                      <m:deg/>
                      <m:e>
                        <m:r>
                          <w:rPr>
                            <w:rFonts w:ascii="Arial" w:eastAsia="Arial" w:hAnsi="Arial" w:cs="Arial"/>
                            <w:sz w:val="22"/>
                          </w:rPr>
                          <m:t>15</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m:t>
                        </m:r>
                      </m:e>
                    </m:rad>
                  </m:e>
                </m:d>
                <m:d>
                  <m:dPr>
                    <m:sepChr m:val="|"/>
                  </m:dPr>
                  <m:e>
                    <m:r>
                      <w:rPr>
                        <w:rFonts w:ascii="Arial" w:eastAsia="Arial" w:hAnsi="Arial" w:cs="Arial"/>
                        <w:sz w:val="22"/>
                      </w:rPr>
                      <m:t>5</m:t>
                    </m:r>
                    <m:rad>
                      <m:radPr>
                        <m:degHide/>
                      </m:radPr>
                      <m:deg/>
                      <m:e>
                        <m:r>
                          <w:rPr>
                            <w:rFonts w:ascii="Arial" w:eastAsia="Arial" w:hAnsi="Arial" w:cs="Arial"/>
                            <w:sz w:val="22"/>
                          </w:rPr>
                          <m:t>8</m:t>
                        </m:r>
                      </m:e>
                    </m:rad>
                    <m:r>
                      <w:rPr>
                        <w:rFonts w:ascii="Arial" w:eastAsia="Arial" w:hAnsi="Arial" w:cs="Arial"/>
                        <w:sz w:val="22"/>
                      </w:rPr>
                      <m:t>-</m:t>
                    </m:r>
                    <m:rad>
                      <m:radPr>
                        <m:degHide/>
                      </m:radPr>
                      <m:deg/>
                      <m:e>
                        <m:r>
                          <w:rPr>
                            <w:rFonts w:ascii="Arial" w:eastAsia="Arial" w:hAnsi="Arial" w:cs="Arial"/>
                            <w:sz w:val="22"/>
                          </w:rPr>
                          <m:t>10</m:t>
                        </m:r>
                      </m:e>
                    </m:rad>
                  </m:e>
                </m: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5</m:t>
                </m:r>
                <m:rad>
                  <m:radPr>
                    <m:degHide/>
                  </m:radPr>
                  <m:deg/>
                  <m:e>
                    <m:r>
                      <w:rPr>
                        <w:rFonts w:ascii="Arial" w:eastAsia="Arial" w:hAnsi="Arial" w:cs="Arial"/>
                        <w:sz w:val="22"/>
                      </w:rPr>
                      <m:t>120</m:t>
                    </m:r>
                  </m:e>
                </m:rad>
                <m:r>
                  <w:rPr>
                    <w:rFonts w:ascii="Arial" w:eastAsia="Arial" w:hAnsi="Arial" w:cs="Arial"/>
                    <w:sz w:val="22"/>
                  </w:rPr>
                  <m:t>-</m:t>
                </m:r>
                <m:rad>
                  <m:radPr>
                    <m:degHide/>
                  </m:radPr>
                  <m:deg/>
                  <m:e>
                    <m:r>
                      <w:rPr>
                        <w:rFonts w:ascii="Arial" w:eastAsia="Arial" w:hAnsi="Arial" w:cs="Arial"/>
                        <w:sz w:val="22"/>
                      </w:rPr>
                      <m:t>150</m:t>
                    </m:r>
                  </m:e>
                </m:rad>
                <m:r>
                  <w:rPr>
                    <w:rFonts w:ascii="Arial" w:eastAsia="Arial" w:hAnsi="Arial" w:cs="Arial"/>
                    <w:sz w:val="22"/>
                  </w:rPr>
                  <m:t>+</m:t>
                </m:r>
                <m:r>
                  <w:rPr>
                    <w:rFonts w:ascii="Arial" w:eastAsia="Arial" w:hAnsi="Arial" w:cs="Arial"/>
                    <w:sz w:val="22"/>
                  </w:rPr>
                  <m:t>10</m:t>
                </m:r>
                <m:rad>
                  <m:radPr>
                    <m:degHide/>
                  </m:radPr>
                  <m:deg/>
                  <m:e>
                    <m:r>
                      <w:rPr>
                        <w:rFonts w:ascii="Arial" w:eastAsia="Arial" w:hAnsi="Arial" w:cs="Arial"/>
                        <w:sz w:val="22"/>
                      </w:rPr>
                      <m:t>24</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30</m:t>
                    </m:r>
                  </m:e>
                </m:ra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5</m:t>
                </m:r>
                <m:rad>
                  <m:radPr>
                    <m:degHide/>
                  </m:radPr>
                  <m:deg/>
                  <m:e>
                    <m:r>
                      <w:rPr>
                        <w:rFonts w:ascii="Arial" w:eastAsia="Arial" w:hAnsi="Arial" w:cs="Arial"/>
                        <w:sz w:val="22"/>
                      </w:rPr>
                      <m:t>4</m:t>
                    </m:r>
                    <m:r>
                      <w:rPr>
                        <w:rFonts w:ascii="Arial" w:eastAsia="Arial" w:hAnsi="Arial" w:cs="Arial"/>
                        <w:sz w:val="22"/>
                      </w:rPr>
                      <m:t>×</m:t>
                    </m:r>
                    <m:r>
                      <w:rPr>
                        <w:rFonts w:ascii="Arial" w:eastAsia="Arial" w:hAnsi="Arial" w:cs="Arial"/>
                        <w:sz w:val="22"/>
                      </w:rPr>
                      <m:t>30</m:t>
                    </m:r>
                  </m:e>
                </m:rad>
                <m:r>
                  <w:rPr>
                    <w:rFonts w:ascii="Arial" w:eastAsia="Arial" w:hAnsi="Arial" w:cs="Arial"/>
                    <w:sz w:val="22"/>
                  </w:rPr>
                  <m:t>-</m:t>
                </m:r>
                <m:rad>
                  <m:radPr>
                    <m:degHide/>
                  </m:radPr>
                  <m:deg/>
                  <m:e>
                    <m:r>
                      <w:rPr>
                        <w:rFonts w:ascii="Arial" w:eastAsia="Arial" w:hAnsi="Arial" w:cs="Arial"/>
                        <w:sz w:val="22"/>
                      </w:rPr>
                      <m:t>25</m:t>
                    </m:r>
                    <m:r>
                      <w:rPr>
                        <w:rFonts w:ascii="Arial" w:eastAsia="Arial" w:hAnsi="Arial" w:cs="Arial"/>
                        <w:sz w:val="22"/>
                      </w:rPr>
                      <m:t>×</m:t>
                    </m:r>
                    <m:r>
                      <w:rPr>
                        <w:rFonts w:ascii="Arial" w:eastAsia="Arial" w:hAnsi="Arial" w:cs="Arial"/>
                        <w:sz w:val="22"/>
                      </w:rPr>
                      <m:t>6</m:t>
                    </m:r>
                  </m:e>
                </m:rad>
                <m:r>
                  <w:rPr>
                    <w:rFonts w:ascii="Arial" w:eastAsia="Arial" w:hAnsi="Arial" w:cs="Arial"/>
                    <w:sz w:val="22"/>
                  </w:rPr>
                  <m:t>+</m:t>
                </m:r>
                <m:r>
                  <w:rPr>
                    <w:rFonts w:ascii="Arial" w:eastAsia="Arial" w:hAnsi="Arial" w:cs="Arial"/>
                    <w:sz w:val="22"/>
                  </w:rPr>
                  <m:t>10</m:t>
                </m:r>
                <m:rad>
                  <m:radPr>
                    <m:degHide/>
                  </m:radPr>
                  <m:deg/>
                  <m:e>
                    <m:r>
                      <w:rPr>
                        <w:rFonts w:ascii="Arial" w:eastAsia="Arial" w:hAnsi="Arial" w:cs="Arial"/>
                        <w:sz w:val="22"/>
                      </w:rPr>
                      <m:t>4</m:t>
                    </m:r>
                    <m:r>
                      <w:rPr>
                        <w:rFonts w:ascii="Arial" w:eastAsia="Arial" w:hAnsi="Arial" w:cs="Arial"/>
                        <w:sz w:val="22"/>
                      </w:rPr>
                      <m:t>×</m:t>
                    </m:r>
                    <m:r>
                      <w:rPr>
                        <w:rFonts w:ascii="Arial" w:eastAsia="Arial" w:hAnsi="Arial" w:cs="Arial"/>
                        <w:sz w:val="22"/>
                      </w:rPr>
                      <m:t>6</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30</m:t>
                    </m:r>
                  </m:e>
                </m:ra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10</m:t>
                </m:r>
                <m:rad>
                  <m:radPr>
                    <m:degHide/>
                  </m:radPr>
                  <m:deg/>
                  <m:e>
                    <m:r>
                      <w:rPr>
                        <w:rFonts w:ascii="Arial" w:eastAsia="Arial" w:hAnsi="Arial" w:cs="Arial"/>
                        <w:sz w:val="22"/>
                      </w:rPr>
                      <m:t>30</m:t>
                    </m:r>
                  </m:e>
                </m:rad>
                <m:r>
                  <w:rPr>
                    <w:rFonts w:ascii="Arial" w:eastAsia="Arial" w:hAnsi="Arial" w:cs="Arial"/>
                    <w:sz w:val="22"/>
                  </w:rPr>
                  <m:t>-</m:t>
                </m:r>
                <m:r>
                  <w:rPr>
                    <w:rFonts w:ascii="Arial" w:eastAsia="Arial" w:hAnsi="Arial" w:cs="Arial"/>
                    <w:sz w:val="22"/>
                  </w:rPr>
                  <m:t>5</m:t>
                </m:r>
                <m:rad>
                  <m:radPr>
                    <m:degHide/>
                  </m:radPr>
                  <m:deg/>
                  <m:e>
                    <m:r>
                      <w:rPr>
                        <w:rFonts w:ascii="Arial" w:eastAsia="Arial" w:hAnsi="Arial" w:cs="Arial"/>
                        <w:sz w:val="22"/>
                      </w:rPr>
                      <m:t>6</m:t>
                    </m:r>
                  </m:e>
                </m:rad>
                <m:r>
                  <w:rPr>
                    <w:rFonts w:ascii="Arial" w:eastAsia="Arial" w:hAnsi="Arial" w:cs="Arial"/>
                    <w:sz w:val="22"/>
                  </w:rPr>
                  <m:t>+</m:t>
                </m:r>
                <m:r>
                  <w:rPr>
                    <w:rFonts w:ascii="Arial" w:eastAsia="Arial" w:hAnsi="Arial" w:cs="Arial"/>
                    <w:sz w:val="22"/>
                  </w:rPr>
                  <m:t>20</m:t>
                </m:r>
                <m:rad>
                  <m:radPr>
                    <m:degHide/>
                  </m:radPr>
                  <m:deg/>
                  <m:e>
                    <m:r>
                      <w:rPr>
                        <w:rFonts w:ascii="Arial" w:eastAsia="Arial" w:hAnsi="Arial" w:cs="Arial"/>
                        <w:sz w:val="22"/>
                      </w:rPr>
                      <m:t>6</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30</m:t>
                    </m:r>
                  </m:e>
                </m:rad>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8</m:t>
                </m:r>
                <m:rad>
                  <m:radPr>
                    <m:degHide/>
                  </m:radPr>
                  <m:deg/>
                  <m:e>
                    <m:r>
                      <w:rPr>
                        <w:rFonts w:ascii="Arial" w:eastAsia="Arial" w:hAnsi="Arial" w:cs="Arial"/>
                        <w:sz w:val="22"/>
                      </w:rPr>
                      <m:t>30</m:t>
                    </m:r>
                  </m:e>
                </m:rad>
                <m:r>
                  <w:rPr>
                    <w:rFonts w:ascii="Arial" w:eastAsia="Arial" w:hAnsi="Arial" w:cs="Arial"/>
                    <w:sz w:val="22"/>
                  </w:rPr>
                  <m:t>+</m:t>
                </m:r>
                <m:r>
                  <w:rPr>
                    <w:rFonts w:ascii="Arial" w:eastAsia="Arial" w:hAnsi="Arial" w:cs="Arial"/>
                    <w:sz w:val="22"/>
                  </w:rPr>
                  <m:t>15</m:t>
                </m:r>
                <m:rad>
                  <m:radPr>
                    <m:degHide/>
                  </m:radPr>
                  <m:deg/>
                  <m:e>
                    <m:r>
                      <w:rPr>
                        <w:rFonts w:ascii="Arial" w:eastAsia="Arial" w:hAnsi="Arial" w:cs="Arial"/>
                        <w:sz w:val="22"/>
                      </w:rPr>
                      <m:t>6</m:t>
                    </m:r>
                  </m:e>
                </m:rad>
              </m:oMath>
            </m:oMathPara>
          </w:p>
        </w:tc>
      </w:tr>
    </w:tbl>
    <w:p>
      <w:pPr>
        <w:pStyle w:val="ExampleSeparator"/>
        <w:spacing w:before="0" w:after="0"/>
        <w:rPr>
          <w:rFonts w:ascii="Arial" w:eastAsia="Arial" w:hAnsi="Arial" w:cs="Arial"/>
        </w:rPr>
      </w:pP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Rationalise the denominators of surds of the form </w:t>
      </w:r>
      <m:oMathPara>
        <m:oMathParaPr>
          <m:jc m:val="left"/>
        </m:oMathParaPr>
        <m:oMath>
          <m:f>
            <m:num>
              <m:r>
                <w:rPr>
                  <w:rFonts w:ascii="Arial" w:eastAsia="Arial" w:hAnsi="Arial" w:cs="Arial"/>
                  <w:sz w:val="22"/>
                </w:rPr>
                <m:t>a</m:t>
              </m:r>
              <m:rad>
                <m:radPr>
                  <m:degHide/>
                </m:radPr>
                <m:deg/>
                <m:e>
                  <m:r>
                    <w:rPr>
                      <w:rFonts w:ascii="Arial" w:eastAsia="Arial" w:hAnsi="Arial" w:cs="Arial"/>
                      <w:sz w:val="22"/>
                    </w:rPr>
                    <m:t>b</m:t>
                  </m:r>
                </m:e>
              </m:rad>
            </m:num>
            <m:den>
              <m:r>
                <w:rPr>
                  <w:rFonts w:ascii="Arial" w:eastAsia="Arial" w:hAnsi="Arial" w:cs="Arial"/>
                  <w:sz w:val="22"/>
                </w:rPr>
                <m:t>c</m:t>
              </m:r>
              <m:rad>
                <m:radPr>
                  <m:degHide/>
                </m:radPr>
                <m:deg/>
                <m:e>
                  <m:r>
                    <w:rPr>
                      <w:rFonts w:ascii="Arial" w:eastAsia="Arial" w:hAnsi="Arial" w:cs="Arial"/>
                      <w:sz w:val="22"/>
                    </w:rPr>
                    <m:t>d</m:t>
                  </m:r>
                </m:e>
              </m:rad>
            </m:den>
          </m:f>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Rationalising the denominator of </w:t>
            </w:r>
            <m:oMathPara>
              <m:oMathParaPr>
                <m:jc m:val="left"/>
              </m:oMathParaPr>
              <m:oMath>
                <m:f>
                  <m:num>
                    <m:r>
                      <w:rPr>
                        <w:rFonts w:ascii="Arial" w:eastAsia="Arial" w:hAnsi="Arial" w:cs="Arial"/>
                        <w:sz w:val="22"/>
                      </w:rPr>
                      <m:t>2</m:t>
                    </m:r>
                    <m:rad>
                      <m:radPr>
                        <m:degHide/>
                      </m:radPr>
                      <m:deg/>
                      <m:e>
                        <m:r>
                          <w:rPr>
                            <w:rFonts w:ascii="Arial" w:eastAsia="Arial" w:hAnsi="Arial" w:cs="Arial"/>
                            <w:sz w:val="22"/>
                          </w:rPr>
                          <m:t>3</m:t>
                        </m:r>
                      </m:e>
                    </m:rad>
                  </m:num>
                  <m:den>
                    <m:r>
                      <w:rPr>
                        <w:rFonts w:ascii="Arial" w:eastAsia="Arial" w:hAnsi="Arial" w:cs="Arial"/>
                        <w:sz w:val="22"/>
                      </w:rPr>
                      <m:t>3</m:t>
                    </m:r>
                    <m:rad>
                      <m:radPr>
                        <m:degHide/>
                      </m:radPr>
                      <m:deg/>
                      <m:e>
                        <m:r>
                          <w:rPr>
                            <w:rFonts w:ascii="Arial" w:eastAsia="Arial" w:hAnsi="Arial" w:cs="Arial"/>
                            <w:sz w:val="22"/>
                          </w:rPr>
                          <m:t>5</m:t>
                        </m:r>
                      </m:e>
                    </m:rad>
                  </m:den>
                </m:f>
              </m:oMath>
            </m:oMathPara>
            <w:r>
              <w:rPr>
                <w:rStyle w:val="math-tex"/>
                <w:rFonts w:ascii="Arial" w:eastAsia="Arial" w:hAnsi="Arial" w:cs="Arial"/>
                <w:b w:val="0"/>
                <w:bCs w:val="0"/>
                <w:i w:val="0"/>
                <w:iCs w:val="0"/>
                <w:smallCaps w:val="0"/>
                <w:color w:val="000000"/>
                <w:sz w:val="22"/>
              </w:rPr>
              <w:t xml:space="preserve"> by multiplying the numerator and denominator by </w:t>
            </w:r>
            <m:oMathPara>
              <m:oMathParaPr>
                <m:jc m:val="left"/>
              </m:oMathParaPr>
              <m:oMath>
                <m:rad>
                  <m:radPr>
                    <m:degHide/>
                  </m:radPr>
                  <m:deg/>
                  <m:e>
                    <m:r>
                      <w:rPr>
                        <w:rFonts w:ascii="Arial" w:eastAsia="Arial" w:hAnsi="Arial" w:cs="Arial"/>
                        <w:sz w:val="22"/>
                      </w:rPr>
                      <m:t>5</m:t>
                    </m:r>
                  </m:e>
                </m:ra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and use fractional indices</w:t>
      </w: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index laws to describe fractional indices as: </w:t>
      </w:r>
      <m:oMathPara>
        <m:oMathParaPr>
          <m:jc m:val="left"/>
        </m:oMathParaPr>
        <m:oMath>
          <m:sSup>
            <m:e>
              <m:r>
                <w:rPr>
                  <w:rFonts w:ascii="Arial" w:eastAsia="Arial" w:hAnsi="Arial" w:cs="Arial"/>
                  <w:sz w:val="22"/>
                </w:rPr>
                <m:t>a</m:t>
              </m:r>
            </m:e>
            <m:sup>
              <m:f>
                <m:num>
                  <m:r>
                    <w:rPr>
                      <w:rFonts w:ascii="Arial" w:eastAsia="Arial" w:hAnsi="Arial" w:cs="Arial"/>
                      <w:sz w:val="22"/>
                    </w:rPr>
                    <m:t>1</m:t>
                  </m:r>
                </m:num>
                <m:den>
                  <m:r>
                    <w:rPr>
                      <w:rFonts w:ascii="Arial" w:eastAsia="Arial" w:hAnsi="Arial" w:cs="Arial"/>
                      <w:sz w:val="22"/>
                    </w:rPr>
                    <m:t>n</m:t>
                  </m:r>
                </m:den>
              </m:f>
            </m:sup>
          </m:sSup>
          <m:r>
            <w:rPr>
              <w:rFonts w:ascii="Arial" w:eastAsia="Arial" w:hAnsi="Arial" w:cs="Arial"/>
              <w:sz w:val="22"/>
            </w:rPr>
            <m:t>=</m:t>
          </m:r>
          <m:rad>
            <m:e>
              <m:r>
                <w:rPr>
                  <w:rFonts w:ascii="Arial" w:eastAsia="Arial" w:hAnsi="Arial" w:cs="Arial"/>
                  <w:sz w:val="22"/>
                </w:rPr>
                <m:t>a</m:t>
              </m:r>
            </m:e>
            <m:deg>
              <m:r>
                <w:rPr>
                  <w:rFonts w:ascii="Arial" w:eastAsia="Arial" w:hAnsi="Arial" w:cs="Arial"/>
                  <w:sz w:val="22"/>
                </w:rPr>
                <m:t>n</m:t>
              </m:r>
            </m:deg>
          </m:rad>
          <m:r>
            <m:rPr>
              <m:sty m:val="p"/>
            </m:rPr>
            <w:rPr>
              <w:rFonts w:ascii="Arial" w:eastAsia="Arial" w:hAnsi="Arial" w:cs="Arial"/>
              <w:sz w:val="22"/>
            </w:rPr>
            <m:t> </m:t>
          </m:r>
        </m:oMath>
      </m:oMathPara>
      <w:r>
        <w:rPr>
          <w:rStyle w:val="math-tex"/>
          <w:rFonts w:ascii="Arial" w:eastAsia="Arial" w:hAnsi="Arial" w:cs="Arial"/>
          <w:sz w:val="22"/>
        </w:rPr>
        <w:t xml:space="preserve"> and</w:t>
      </w:r>
      <m:oMathPara>
        <m:oMathParaPr>
          <m:jc m:val="left"/>
        </m:oMathParaPr>
        <m:oMath>
          <m:sSup>
            <m:e>
              <m:r>
                <m:rPr>
                  <m:sty m:val="p"/>
                </m:rPr>
                <w:rPr>
                  <w:rFonts w:ascii="Arial" w:eastAsia="Arial" w:hAnsi="Arial" w:cs="Arial"/>
                  <w:sz w:val="22"/>
                </w:rPr>
                <m:t> </m:t>
              </m:r>
              <m:r>
                <w:rPr>
                  <w:rFonts w:ascii="Arial" w:eastAsia="Arial" w:hAnsi="Arial" w:cs="Arial"/>
                  <w:sz w:val="22"/>
                </w:rPr>
                <m:t>a</m:t>
              </m:r>
            </m:e>
            <m:sup>
              <m:f>
                <m:num>
                  <m:r>
                    <w:rPr>
                      <w:rFonts w:ascii="Arial" w:eastAsia="Arial" w:hAnsi="Arial" w:cs="Arial"/>
                      <w:sz w:val="22"/>
                    </w:rPr>
                    <m:t>m</m:t>
                  </m:r>
                </m:num>
                <m:den>
                  <m:r>
                    <w:rPr>
                      <w:rFonts w:ascii="Arial" w:eastAsia="Arial" w:hAnsi="Arial" w:cs="Arial"/>
                      <w:sz w:val="22"/>
                    </w:rPr>
                    <m:t>n</m:t>
                  </m:r>
                </m:den>
              </m:f>
            </m:sup>
          </m:sSup>
          <m:r>
            <w:rPr>
              <w:rFonts w:ascii="Arial" w:eastAsia="Arial" w:hAnsi="Arial" w:cs="Arial"/>
              <w:sz w:val="22"/>
            </w:rPr>
            <m:t>=</m:t>
          </m:r>
          <m:rad>
            <m:e>
              <m:sSup>
                <m:e>
                  <m:r>
                    <w:rPr>
                      <w:rFonts w:ascii="Arial" w:eastAsia="Arial" w:hAnsi="Arial" w:cs="Arial"/>
                      <w:sz w:val="22"/>
                    </w:rPr>
                    <m:t>a</m:t>
                  </m:r>
                </m:e>
                <m:sup>
                  <m:r>
                    <w:rPr>
                      <w:rFonts w:ascii="Arial" w:eastAsia="Arial" w:hAnsi="Arial" w:cs="Arial"/>
                      <w:sz w:val="22"/>
                    </w:rPr>
                    <m:t>m</m:t>
                  </m:r>
                </m:sup>
              </m:sSup>
            </m:e>
            <m:deg>
              <m:r>
                <w:rPr>
                  <w:rFonts w:ascii="Arial" w:eastAsia="Arial" w:hAnsi="Arial" w:cs="Arial"/>
                  <w:sz w:val="22"/>
                </w:rPr>
                <m:t>n</m:t>
              </m:r>
            </m:deg>
          </m:rad>
          <m:r>
            <w:rPr>
              <w:rFonts w:ascii="Arial" w:eastAsia="Arial" w:hAnsi="Arial" w:cs="Arial"/>
              <w:sz w:val="22"/>
            </w:rPr>
            <m:t>=</m:t>
          </m:r>
          <m:sSup>
            <m:e>
              <m:d>
                <m:dPr>
                  <m:sepChr m:val="|"/>
                </m:dPr>
                <m:e>
                  <m:rad>
                    <m:e>
                      <m:r>
                        <w:rPr>
                          <w:rFonts w:ascii="Arial" w:eastAsia="Arial" w:hAnsi="Arial" w:cs="Arial"/>
                          <w:sz w:val="22"/>
                        </w:rPr>
                        <m:t>a</m:t>
                      </m:r>
                    </m:e>
                    <m:deg>
                      <m:r>
                        <w:rPr>
                          <w:rFonts w:ascii="Arial" w:eastAsia="Arial" w:hAnsi="Arial" w:cs="Arial"/>
                          <w:sz w:val="22"/>
                        </w:rPr>
                        <m:t>n</m:t>
                      </m:r>
                    </m:deg>
                  </m:rad>
                </m:e>
              </m:d>
            </m:e>
            <m:sup>
              <m:r>
                <w:rPr>
                  <w:rFonts w:ascii="Arial" w:eastAsia="Arial" w:hAnsi="Arial" w:cs="Arial"/>
                  <w:sz w:val="22"/>
                </w:rPr>
                <m:t>m</m:t>
              </m:r>
            </m:sup>
          </m:sSup>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why finding the square root of an expression is the same as raising the expression to the power of a half by considering that if </w:t>
            </w:r>
            <m:oMathPara>
              <m:oMathParaPr>
                <m:jc m:val="left"/>
              </m:oMathParaPr>
              <m:oMath>
                <m:sSup>
                  <m:e>
                    <m:d>
                      <m:dPr>
                        <m:sepChr m:val="|"/>
                      </m:dPr>
                      <m:e>
                        <m:rad>
                          <m:radPr>
                            <m:degHide/>
                          </m:radPr>
                          <m:deg/>
                          <m:e>
                            <m:r>
                              <w:rPr>
                                <w:rFonts w:ascii="Arial" w:eastAsia="Arial" w:hAnsi="Arial" w:cs="Arial"/>
                                <w:sz w:val="22"/>
                              </w:rPr>
                              <m:t>9</m:t>
                            </m:r>
                          </m:e>
                        </m:rad>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9</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d>
                      <m:dPr>
                        <m:sepChr m:val="|"/>
                      </m:dPr>
                      <m:e>
                        <m:sSup>
                          <m:e>
                            <m:r>
                              <w:rPr>
                                <w:rFonts w:ascii="Arial" w:eastAsia="Arial" w:hAnsi="Arial" w:cs="Arial"/>
                                <w:sz w:val="22"/>
                              </w:rPr>
                              <m:t>9</m:t>
                            </m:r>
                          </m:e>
                          <m:sup>
                            <m:f>
                              <m:num>
                                <m:r>
                                  <w:rPr>
                                    <w:rFonts w:ascii="Arial" w:eastAsia="Arial" w:hAnsi="Arial" w:cs="Arial"/>
                                    <w:sz w:val="22"/>
                                  </w:rPr>
                                  <m:t>1</m:t>
                                </m:r>
                              </m:num>
                              <m:den>
                                <m:r>
                                  <w:rPr>
                                    <w:rFonts w:ascii="Arial" w:eastAsia="Arial" w:hAnsi="Arial" w:cs="Arial"/>
                                    <w:sz w:val="22"/>
                                  </w:rPr>
                                  <m:t>2</m:t>
                                </m:r>
                              </m:den>
                            </m:f>
                          </m:sup>
                        </m:sSup>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9</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 xml:space="preserve"> then </w:t>
            </w:r>
            <m:oMathPara>
              <m:oMathParaPr>
                <m:jc m:val="left"/>
              </m:oMathParaPr>
              <m:oMath>
                <m:rad>
                  <m:radPr>
                    <m:degHide/>
                  </m:radPr>
                  <m:deg/>
                  <m:e>
                    <m:r>
                      <w:rPr>
                        <w:rFonts w:ascii="Arial" w:eastAsia="Arial" w:hAnsi="Arial" w:cs="Arial"/>
                        <w:sz w:val="22"/>
                      </w:rPr>
                      <m:t>9</m:t>
                    </m:r>
                  </m:e>
                </m:rad>
                <m:r>
                  <w:rPr>
                    <w:rFonts w:ascii="Arial" w:eastAsia="Arial" w:hAnsi="Arial" w:cs="Arial"/>
                    <w:sz w:val="22"/>
                  </w:rPr>
                  <m:t>=</m:t>
                </m:r>
                <m:sSup>
                  <m:e>
                    <m:r>
                      <w:rPr>
                        <w:rFonts w:ascii="Arial" w:eastAsia="Arial" w:hAnsi="Arial" w:cs="Arial"/>
                        <w:sz w:val="22"/>
                      </w:rPr>
                      <m:t>9</m:t>
                    </m:r>
                  </m:e>
                  <m:sup>
                    <m:f>
                      <m:num>
                        <m:r>
                          <w:rPr>
                            <w:rFonts w:ascii="Arial" w:eastAsia="Arial" w:hAnsi="Arial" w:cs="Arial"/>
                            <w:sz w:val="22"/>
                          </w:rPr>
                          <m:t>1</m:t>
                        </m:r>
                      </m:num>
                      <m:den>
                        <m:r>
                          <w:rPr>
                            <w:rFonts w:ascii="Arial" w:eastAsia="Arial" w:hAnsi="Arial" w:cs="Arial"/>
                            <w:sz w:val="22"/>
                          </w:rPr>
                          <m:t>2</m:t>
                        </m:r>
                      </m:den>
                    </m:f>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Translate expressions in surd form to expressions in </w:t>
      </w:r>
      <w:hyperlink r:id="rId244" w:history="1">
        <w:r>
          <w:rPr>
            <w:rStyle w:val="Hyperlink"/>
            <w:rFonts w:ascii="Arial" w:eastAsia="Arial" w:hAnsi="Arial" w:cs="Arial"/>
            <w:color w:val="0000EE"/>
            <w:sz w:val="22"/>
            <w:u w:color="0000EE"/>
          </w:rPr>
          <w:t>index</w:t>
        </w:r>
      </w:hyperlink>
      <w:r>
        <w:rPr>
          <w:rFonts w:ascii="Arial" w:eastAsia="Arial" w:hAnsi="Arial" w:cs="Arial"/>
          <w:sz w:val="22"/>
        </w:rPr>
        <w:t xml:space="preserve"> form and vice versa</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numerical expressions involving fractional </w:t>
      </w:r>
      <w:hyperlink r:id="rId245" w:history="1">
        <w:r>
          <w:rPr>
            <w:rStyle w:val="Hyperlink"/>
            <w:rFonts w:ascii="Arial" w:eastAsia="Arial" w:hAnsi="Arial" w:cs="Arial"/>
            <w:color w:val="0000EE"/>
            <w:sz w:val="22"/>
            <w:u w:color="0000EE"/>
          </w:rPr>
          <w:t>indices</w:t>
        </w:r>
      </w:hyperlink>
      <w:r>
        <w:rPr>
          <w:rFonts w:ascii="Arial" w:eastAsia="Arial" w:hAnsi="Arial" w:cs="Arial"/>
          <w:sz w:val="22"/>
        </w:rPr>
        <w:t xml:space="preserve"> including using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Equations B (Path)</w:t>
      </w:r>
      <w:bookmarkEnd w:id="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monic quadratic equations, linear inequalities and cubic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MA5-EQU-P-01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monic quadratic equations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quadratic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limited to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using factors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cubic equations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for any value of </w:t>
      </w:r>
      <m:oMathPara>
        <m:oMathParaPr>
          <m:jc m:val="left"/>
        </m:oMathParaPr>
        <m:oMath>
          <m:r>
            <w:rPr>
              <w:rFonts w:ascii="Arial" w:eastAsia="Arial" w:hAnsi="Arial" w:cs="Arial"/>
              <w:sz w:val="22"/>
            </w:rPr>
            <m:t>k</m:t>
          </m:r>
        </m:oMath>
      </m:oMathPara>
      <w:r>
        <w:rPr>
          <w:rFonts w:ascii="Arial" w:eastAsia="Arial" w:hAnsi="Arial" w:cs="Arial"/>
          <w:sz w:val="22"/>
        </w:rPr>
        <w:t xml:space="preserve"> there is a unique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that solves a cubic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cubic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leaving answers in exact form and as decimal approximations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inequalities and graph their solutions on a number line</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246" w:history="1">
        <w:r>
          <w:rPr>
            <w:rStyle w:val="Hyperlink"/>
            <w:rFonts w:ascii="Arial" w:eastAsia="Arial" w:hAnsi="Arial" w:cs="Arial"/>
            <w:color w:val="0000EE"/>
            <w:sz w:val="22"/>
            <w:u w:color="0000EE"/>
          </w:rPr>
          <w:t>inequalities</w:t>
        </w:r>
      </w:hyperlink>
      <w:r>
        <w:rPr>
          <w:rFonts w:ascii="Arial" w:eastAsia="Arial" w:hAnsi="Arial" w:cs="Arial"/>
          <w:sz w:val="22"/>
        </w:rPr>
        <w:t xml:space="preserve"> on a </w:t>
      </w:r>
      <w:hyperlink r:id="rId247" w:history="1">
        <w:r>
          <w:rPr>
            <w:rStyle w:val="Hyperlink"/>
            <w:rFonts w:ascii="Arial" w:eastAsia="Arial" w:hAnsi="Arial" w:cs="Arial"/>
            <w:color w:val="0000EE"/>
            <w:sz w:val="22"/>
            <w:u w:color="0000EE"/>
          </w:rPr>
          <w:t>number line</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inequalities such as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or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on the number line.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linear inequalities, including those with negative numbers, and </w:t>
      </w:r>
      <w:hyperlink r:id="rId248" w:history="1">
        <w:r>
          <w:rPr>
            <w:rStyle w:val="Hyperlink"/>
            <w:rFonts w:ascii="Arial" w:eastAsia="Arial" w:hAnsi="Arial" w:cs="Arial"/>
            <w:color w:val="0000EE"/>
            <w:sz w:val="22"/>
            <w:u w:color="0000EE"/>
          </w:rPr>
          <w:t>graph</w:t>
        </w:r>
      </w:hyperlink>
      <w:r>
        <w:rPr>
          <w:rFonts w:ascii="Arial" w:eastAsia="Arial" w:hAnsi="Arial" w:cs="Arial"/>
          <w:sz w:val="22"/>
        </w:rPr>
        <w:t xml:space="preserve"> the solutions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that solving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4</m:t>
                </m:r>
                <m:r>
                  <w:rPr>
                    <w:rFonts w:ascii="Arial" w:eastAsia="Arial" w:hAnsi="Arial" w:cs="Arial"/>
                    <w:sz w:val="22"/>
                  </w:rPr>
                  <m:t>y</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leads to </w:t>
            </w:r>
            <m:oMathPara>
              <m:oMathParaPr>
                <m:jc m:val="left"/>
              </m:oMathParaPr>
              <m:oMath>
                <m:r>
                  <w:rPr>
                    <w:rFonts w:ascii="Arial" w:eastAsia="Arial" w:hAnsi="Arial" w:cs="Arial"/>
                    <w:sz w:val="22"/>
                  </w:rPr>
                  <m:t>-</m:t>
                </m:r>
                <m:r>
                  <w:rPr>
                    <w:rFonts w:ascii="Arial" w:eastAsia="Arial" w:hAnsi="Arial" w:cs="Arial"/>
                    <w:sz w:val="22"/>
                  </w:rPr>
                  <m:t>4</m:t>
                </m:r>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an inequality has an infinite number of solutions unless other restrictions are introduced</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r>
                  <w:rPr>
                    <w:rFonts w:ascii="Arial" w:eastAsia="Arial" w:hAnsi="Arial" w:cs="Arial"/>
                    <w:sz w:val="22"/>
                  </w:rPr>
                  <m:t>3</m:t>
                </m:r>
                <m:r>
                  <w:rPr>
                    <w:rFonts w:ascii="Arial" w:eastAsia="Arial" w:hAnsi="Arial" w:cs="Arial"/>
                    <w:sz w:val="22"/>
                  </w:rPr>
                  <m:t>-</m:t>
                </m:r>
                <m:f>
                  <m:num>
                    <m:r>
                      <w:rPr>
                        <w:rFonts w:ascii="Arial" w:eastAsia="Arial" w:hAnsi="Arial" w:cs="Arial"/>
                        <w:sz w:val="22"/>
                      </w:rPr>
                      <m:t>x</m:t>
                    </m:r>
                  </m:num>
                  <m:den>
                    <m:r>
                      <w:rPr>
                        <w:rFonts w:ascii="Arial" w:eastAsia="Arial" w:hAnsi="Arial" w:cs="Arial"/>
                        <w:sz w:val="22"/>
                      </w:rPr>
                      <m:t>5</m:t>
                    </m:r>
                  </m:den>
                </m:f>
                <m:r>
                  <w:rPr>
                    <w:rFonts w:ascii="Arial" w:eastAsia="Arial" w:hAnsi="Arial" w:cs="Arial"/>
                    <w:sz w:val="22"/>
                  </w:rPr>
                  <m:t>&lt;</m:t>
                </m:r>
                <m:r>
                  <w:rPr>
                    <w:rFonts w:ascii="Arial" w:eastAsia="Arial" w:hAnsi="Arial" w:cs="Arial"/>
                    <w:sz w:val="22"/>
                  </w:rPr>
                  <m:t>8</m:t>
                </m:r>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is a negative integer.</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Equations C (Path)</w:t>
      </w:r>
      <w:bookmarkEnd w:id="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more than 3 steps, monic and non-monic quadratic equations, and linear simultaneous equations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MA5-EQU-P-02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involving algebraic fractions and equations of more than 3 steps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249"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involving more than 3 steps</w:t>
      </w:r>
    </w:p>
    <w:p>
      <w:pPr>
        <w:pStyle w:val="ListParagraph"/>
        <w:keepNext/>
        <w:keepLines/>
        <w:numPr>
          <w:ilvl w:val="0"/>
          <w:numId w:val="10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250" w:history="1">
        <w:r>
          <w:rPr>
            <w:rStyle w:val="Hyperlink"/>
            <w:rFonts w:ascii="Arial" w:eastAsia="Arial" w:hAnsi="Arial" w:cs="Arial"/>
            <w:color w:val="0000EE"/>
            <w:sz w:val="22"/>
            <w:u w:color="0000EE"/>
          </w:rPr>
          <w:t>equations</w:t>
        </w:r>
      </w:hyperlink>
      <w:r>
        <w:rPr>
          <w:rFonts w:ascii="Arial" w:eastAsia="Arial" w:hAnsi="Arial" w:cs="Arial"/>
          <w:sz w:val="22"/>
        </w:rPr>
        <w:t xml:space="preserve"> that involve 2 or more </w:t>
      </w:r>
      <w:hyperlink r:id="rId251" w:history="1">
        <w:r>
          <w:rPr>
            <w:rStyle w:val="Hyperlink"/>
            <w:rFonts w:ascii="Arial" w:eastAsia="Arial" w:hAnsi="Arial" w:cs="Arial"/>
            <w:color w:val="0000EE"/>
            <w:sz w:val="22"/>
            <w:u w:color="0000EE"/>
          </w:rPr>
          <w:t>fractions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f>
                  <m:num>
                    <m:r>
                      <w:rPr>
                        <w:rFonts w:ascii="Arial" w:eastAsia="Arial" w:hAnsi="Arial" w:cs="Arial"/>
                        <w:sz w:val="22"/>
                      </w:rPr>
                      <m:t>2</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5</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7</m:t>
                    </m:r>
                  </m:num>
                  <m:den>
                    <m:r>
                      <w:rPr>
                        <w:rFonts w:ascii="Arial" w:eastAsia="Arial" w:hAnsi="Arial" w:cs="Arial"/>
                        <w:sz w:val="22"/>
                      </w:rPr>
                      <m:t>5</m:t>
                    </m:r>
                  </m:den>
                </m:f>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Rearrange literal equations</w:t>
      </w:r>
    </w:p>
    <w:p>
      <w:pPr>
        <w:pStyle w:val="ListParagraph"/>
        <w:keepNext/>
        <w:keepLines/>
        <w:numPr>
          <w:ilvl w:val="0"/>
          <w:numId w:val="105"/>
        </w:numPr>
        <w:spacing w:before="0" w:after="40" w:line="276" w:lineRule="auto"/>
        <w:ind w:left="397" w:hanging="397"/>
        <w:contextualSpacing/>
        <w:jc w:val="left"/>
        <w:rPr>
          <w:rFonts w:ascii="Arial" w:eastAsia="Arial" w:hAnsi="Arial" w:cs="Arial"/>
        </w:rPr>
      </w:pPr>
      <w:r>
        <w:rPr>
          <w:rFonts w:ascii="Arial" w:eastAsia="Arial" w:hAnsi="Arial" w:cs="Arial"/>
          <w:sz w:val="22"/>
        </w:rPr>
        <w:t>Change the subject of a formula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Changing the subject of the formula </w:t>
            </w:r>
            <m:oMathPara>
              <m:oMathParaPr>
                <m:jc m:val="left"/>
              </m:oMathParaPr>
              <m:oMath>
                <m:r>
                  <w:rPr>
                    <w:rFonts w:ascii="Arial" w:eastAsia="Arial" w:hAnsi="Arial" w:cs="Arial"/>
                    <w:sz w:val="22"/>
                  </w:rPr>
                  <m:t>b</m:t>
                </m:r>
                <m:r>
                  <w:rPr>
                    <w:rFonts w:ascii="Arial" w:eastAsia="Arial" w:hAnsi="Arial" w:cs="Arial"/>
                    <w:sz w:val="22"/>
                  </w:rPr>
                  <m:t>=</m:t>
                </m:r>
                <m:f>
                  <m:num>
                    <m:r>
                      <w:rPr>
                        <w:rFonts w:ascii="Arial" w:eastAsia="Arial" w:hAnsi="Arial" w:cs="Arial"/>
                        <w:sz w:val="22"/>
                      </w:rPr>
                      <m:t>t</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u</m:t>
                    </m:r>
                  </m:num>
                  <m:den>
                    <m:r>
                      <w:rPr>
                        <w:rFonts w:ascii="Arial" w:eastAsia="Arial" w:hAnsi="Arial" w:cs="Arial"/>
                        <w:sz w:val="22"/>
                      </w:rPr>
                      <m:t>a</m:t>
                    </m:r>
                  </m:den>
                </m:f>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u</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quadratic equations using a variety of methods</w:t>
      </w: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factorisation and by completing the square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w:rPr>
                    <w:rFonts w:ascii="Arial" w:eastAsia="Arial" w:hAnsi="Arial" w:cs="Arial"/>
                    <w:sz w:val="22"/>
                  </w:rPr>
                  <m:t>x</m:t>
                </m:r>
                <m:r>
                  <w:rPr>
                    <w:rFonts w:ascii="Arial" w:eastAsia="Arial" w:hAnsi="Arial" w:cs="Arial"/>
                    <w:sz w:val="22"/>
                  </w:rPr>
                  <m:t>-</m:t>
                </m:r>
                <m:r>
                  <w:rPr>
                    <w:rFonts w:ascii="Arial" w:eastAsia="Arial" w:hAnsi="Arial" w:cs="Arial"/>
                    <w:sz w:val="22"/>
                  </w:rPr>
                  <m:t>16</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by completing the square:</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w:rPr>
                    <w:rFonts w:ascii="Arial" w:eastAsia="Arial" w:hAnsi="Arial" w:cs="Arial"/>
                    <w:sz w:val="22"/>
                  </w:rPr>
                  <m:t>x</m:t>
                </m:r>
                <m:r>
                  <w:rPr>
                    <w:rFonts w:ascii="Arial" w:eastAsia="Arial" w:hAnsi="Arial" w:cs="Arial"/>
                    <w:sz w:val="22"/>
                  </w:rPr>
                  <m:t>=</m:t>
                </m:r>
                <m:r>
                  <w:rPr>
                    <w:rFonts w:ascii="Arial" w:eastAsia="Arial" w:hAnsi="Arial" w:cs="Arial"/>
                    <w:sz w:val="22"/>
                  </w:rPr>
                  <m:t>16</m:t>
                </m:r>
              </m:oMath>
            </m:oMathPara>
            <w:r>
              <w:rPr>
                <w:rFonts w:ascii="Arial" w:eastAsia="Arial" w:hAnsi="Arial" w:cs="Arial"/>
                <w:b w:val="0"/>
                <w:bCs w:val="0"/>
                <w:i w:val="0"/>
                <w:iCs w:val="0"/>
                <w:smallCaps w:val="0"/>
                <w:color w:val="000000"/>
                <w:sz w:val="22"/>
              </w:rPr>
              <w:br/>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w:rPr>
                    <w:rFonts w:ascii="Arial" w:eastAsia="Arial" w:hAnsi="Arial" w:cs="Arial"/>
                    <w:sz w:val="22"/>
                  </w:rPr>
                  <m:t>x</m:t>
                </m:r>
                <m:r>
                  <w:rPr>
                    <w:rFonts w:ascii="Arial" w:eastAsia="Arial" w:hAnsi="Arial" w:cs="Arial"/>
                    <w:sz w:val="22"/>
                  </w:rPr>
                  <m:t>+</m:t>
                </m:r>
                <m:r>
                  <w:rPr>
                    <w:rFonts w:ascii="Arial" w:eastAsia="Arial" w:hAnsi="Arial" w:cs="Arial"/>
                    <w:sz w:val="22"/>
                  </w:rPr>
                  <m:t>25</m:t>
                </m:r>
                <m:r>
                  <w:rPr>
                    <w:rFonts w:ascii="Arial" w:eastAsia="Arial" w:hAnsi="Arial" w:cs="Arial"/>
                    <w:sz w:val="22"/>
                  </w:rPr>
                  <m:t>=</m:t>
                </m:r>
                <m:r>
                  <w:rPr>
                    <w:rFonts w:ascii="Arial" w:eastAsia="Arial" w:hAnsi="Arial" w:cs="Arial"/>
                    <w:sz w:val="22"/>
                  </w:rPr>
                  <m:t>16</m:t>
                </m:r>
                <m:r>
                  <w:rPr>
                    <w:rFonts w:ascii="Arial" w:eastAsia="Arial" w:hAnsi="Arial" w:cs="Arial"/>
                    <w:sz w:val="22"/>
                  </w:rPr>
                  <m:t>+</m:t>
                </m:r>
                <m:r>
                  <w:rPr>
                    <w:rFonts w:ascii="Arial" w:eastAsia="Arial" w:hAnsi="Arial" w:cs="Arial"/>
                    <w:sz w:val="22"/>
                  </w:rPr>
                  <m:t>25</m:t>
                </m:r>
              </m:oMath>
            </m:oMathPara>
            <w:r>
              <w:rPr>
                <w:rFonts w:ascii="Arial" w:eastAsia="Arial" w:hAnsi="Arial" w:cs="Arial"/>
                <w:b w:val="0"/>
                <w:bCs w:val="0"/>
                <w:i w:val="0"/>
                <w:iCs w:val="0"/>
                <w:smallCaps w:val="0"/>
                <w:color w:val="000000"/>
                <w:sz w:val="22"/>
              </w:rPr>
              <w:br/>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5</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41</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m:t>
                </m:r>
                <m:rad>
                  <m:radPr>
                    <m:degHide/>
                  </m:radPr>
                  <m:deg/>
                  <m:e>
                    <m:r>
                      <w:rPr>
                        <w:rFonts w:ascii="Arial" w:eastAsia="Arial" w:hAnsi="Arial" w:cs="Arial"/>
                        <w:sz w:val="22"/>
                      </w:rPr>
                      <m:t>41</m:t>
                    </m:r>
                  </m:e>
                </m:rad>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5</m:t>
                </m:r>
                <m:r>
                  <w:rPr>
                    <w:rFonts w:ascii="Arial" w:eastAsia="Arial" w:hAnsi="Arial" w:cs="Arial"/>
                    <w:sz w:val="22"/>
                  </w:rPr>
                  <m:t>±</m:t>
                </m:r>
                <m:rad>
                  <m:radPr>
                    <m:degHide/>
                  </m:radPr>
                  <m:deg/>
                  <m:e>
                    <m:r>
                      <w:rPr>
                        <w:rFonts w:ascii="Arial" w:eastAsia="Arial" w:hAnsi="Arial" w:cs="Arial"/>
                        <w:sz w:val="22"/>
                      </w:rPr>
                      <m:t>41</m:t>
                    </m:r>
                  </m:e>
                </m:rad>
              </m:oMath>
            </m:oMathPara>
          </w:p>
        </w:tc>
      </w:tr>
    </w:tbl>
    <w:p>
      <w:pPr>
        <w:pStyle w:val="ExampleSeparator"/>
        <w:spacing w:before="0" w:after="0"/>
        <w:rPr>
          <w:rFonts w:ascii="Arial" w:eastAsia="Arial" w:hAnsi="Arial" w:cs="Arial"/>
        </w:rPr>
      </w:pP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quadratic formula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to solve quadratic equations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most appropriate method to solve a variety of </w:t>
      </w:r>
      <w:hyperlink r:id="rId252" w:history="1">
        <w:r>
          <w:rPr>
            <w:rStyle w:val="Hyperlink"/>
            <w:rFonts w:ascii="Arial" w:eastAsia="Arial" w:hAnsi="Arial" w:cs="Arial"/>
            <w:color w:val="0000EE"/>
            <w:sz w:val="22"/>
            <w:u w:color="0000EE"/>
          </w:rPr>
          <w:t>quadratic equations</w:t>
        </w:r>
      </w:hyperlink>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Use substitution to verify solutions to quadratic equations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verifying solutions:</w:t>
            </w:r>
            <w:r>
              <w:rPr>
                <w:rFonts w:ascii="Arial" w:eastAsia="Arial" w:hAnsi="Arial" w:cs="Arial"/>
                <w:b w:val="0"/>
                <w:bCs w:val="0"/>
                <w:i w:val="0"/>
                <w:iCs w:val="0"/>
                <w:smallCaps w:val="0"/>
                <w:color w:val="000000"/>
                <w:sz w:val="22"/>
              </w:rPr>
              <w:br/>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4</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4</m:t>
                </m:r>
                <m:r>
                  <w:rPr>
                    <w:rFonts w:ascii="Arial" w:eastAsia="Arial" w:hAnsi="Arial" w:cs="Arial"/>
                    <w:sz w:val="22"/>
                  </w:rPr>
                  <m:t> </m:t>
                </m:r>
              </m:oMath>
            </m:oMathPara>
            <w:r>
              <w:rPr>
                <w:rFonts w:ascii="Arial" w:eastAsia="Arial" w:hAnsi="Arial" w:cs="Arial"/>
                <w:b w:val="0"/>
                <w:bCs w:val="0"/>
                <w:i w:val="0"/>
                <w:iCs w:val="0"/>
                <w:smallCaps w:val="0"/>
                <w:color w:val="000000"/>
                <w:sz w:val="22"/>
              </w:rPr>
              <w:t>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verifying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LHS </w:t>
            </w:r>
            <m:oMathPara>
              <m:oMathParaPr>
                <m:jc m:val="left"/>
              </m:oMathParaPr>
              <m:oMath>
                <m:r>
                  <w:rPr>
                    <w:rFonts w:ascii="Arial" w:eastAsia="Arial" w:hAnsi="Arial" w:cs="Arial"/>
                    <w:sz w:val="22"/>
                  </w:rPr>
                  <m:t>=</m:t>
                </m:r>
                <m:sSup>
                  <m:e>
                    <m:d>
                      <m:dPr>
                        <m:sepChr m:val="|"/>
                      </m:dPr>
                      <m:e>
                        <m:r>
                          <w:rPr>
                            <w:rFonts w:ascii="Arial" w:eastAsia="Arial" w:hAnsi="Arial" w:cs="Arial"/>
                            <w:sz w:val="22"/>
                          </w:rPr>
                          <m:t>-</m:t>
                        </m:r>
                        <m:r>
                          <w:rPr>
                            <w:rFonts w:ascii="Arial" w:eastAsia="Arial" w:hAnsi="Arial" w:cs="Arial"/>
                            <w:sz w:val="22"/>
                          </w:rPr>
                          <m:t>4</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d>
                  <m:dPr>
                    <m:sepChr m:val="|"/>
                  </m:dPr>
                  <m:e>
                    <m:r>
                      <w:rPr>
                        <w:rFonts w:ascii="Arial" w:eastAsia="Arial" w:hAnsi="Arial" w:cs="Arial"/>
                        <w:sz w:val="22"/>
                      </w:rPr>
                      <m:t>-</m:t>
                    </m:r>
                    <m:r>
                      <w:rPr>
                        <w:rFonts w:ascii="Arial" w:eastAsia="Arial" w:hAnsi="Arial" w:cs="Arial"/>
                        <w:sz w:val="22"/>
                      </w:rPr>
                      <m:t>4</m:t>
                    </m:r>
                  </m:e>
                </m:d>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16</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RHS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verifying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LHS </w:t>
            </w:r>
            <m:oMathPara>
              <m:oMathParaPr>
                <m:jc m:val="left"/>
              </m:oMathParaPr>
              <m:oMath>
                <m:r>
                  <w:rPr>
                    <w:rFonts w:ascii="Arial" w:eastAsia="Arial" w:hAnsi="Arial" w:cs="Arial"/>
                    <w:sz w:val="22"/>
                  </w:rPr>
                  <m:t>=</m:t>
                </m:r>
                <m:sSup>
                  <m:e>
                    <m:d>
                      <m:dPr>
                        <m:sepChr m:val="|"/>
                      </m:dPr>
                      <m:e>
                        <m:r>
                          <w:rPr>
                            <w:rFonts w:ascii="Arial" w:eastAsia="Arial" w:hAnsi="Arial" w:cs="Arial"/>
                            <w:sz w:val="22"/>
                          </w:rPr>
                          <m:t>2</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d>
                  <m:dPr>
                    <m:sepChr m:val="|"/>
                  </m:dPr>
                  <m:e>
                    <m:r>
                      <w:rPr>
                        <w:rFonts w:ascii="Arial" w:eastAsia="Arial" w:hAnsi="Arial" w:cs="Arial"/>
                        <w:sz w:val="22"/>
                      </w:rPr>
                      <m:t>2</m:t>
                    </m:r>
                  </m:e>
                </m:d>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8</m:t>
                </m:r>
                <m:r>
                  <w:rPr>
                    <w:rFonts w:ascii="Arial" w:eastAsia="Arial" w:hAnsi="Arial" w:cs="Arial"/>
                    <w:sz w:val="22"/>
                  </w:rPr>
                  <m:t> </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RHS</w:t>
            </w:r>
          </w:p>
        </w:tc>
      </w:tr>
    </w:tbl>
    <w:p>
      <w:pPr>
        <w:pStyle w:val="ExampleSeparator"/>
        <w:spacing w:before="0" w:after="0"/>
        <w:rPr>
          <w:rFonts w:ascii="Arial" w:eastAsia="Arial" w:hAnsi="Arial" w:cs="Arial"/>
        </w:rPr>
      </w:pP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Identify whether a given quadratic equation has real solutions, and if there are real solutions, whether or not they are equal</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the expression </w:t>
            </w:r>
            <m:oMathPara>
              <m:oMathParaPr>
                <m:jc m:val="left"/>
              </m:oMathParaPr>
              <m:oMath>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(from the quadratic formula) and describing the significance of this value for the equation </w:t>
            </w:r>
            <m:oMathPara>
              <m:oMathParaPr>
                <m:jc m:val="left"/>
              </m:oMathParaPr>
              <m:oMath>
                <m:sSup>
                  <m:e>
                    <m:r>
                      <w:rPr>
                        <w:rFonts w:ascii="Arial" w:eastAsia="Arial" w:hAnsi="Arial" w:cs="Arial"/>
                        <w:sz w:val="22"/>
                      </w:rPr>
                      <m:t>2</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20</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the relationship between this value and the number of distinct solutions to the quadratic equation. Verifying this result graphically using digital tools.</w:t>
            </w:r>
          </w:p>
        </w:tc>
      </w:tr>
    </w:tbl>
    <w:p>
      <w:pPr>
        <w:pStyle w:val="ExampleSeparator"/>
        <w:spacing w:before="0" w:after="0"/>
        <w:rPr>
          <w:rFonts w:ascii="Arial" w:eastAsia="Arial" w:hAnsi="Arial" w:cs="Arial"/>
        </w:rPr>
      </w:pP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equations resulting from substitution into formulas in various contexts</w:t>
      </w: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Model and solve word problems using quadratic equations in various contexts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the length of the shorter side of a rectangle if the rectangle has one side 3 cm longer than the other and an area of </w:t>
            </w:r>
            <m:oMathPara>
              <m:oMathParaPr>
                <m:jc m:val="left"/>
              </m:oMathParaPr>
              <m:oMath>
                <m:r>
                  <w:rPr>
                    <w:rFonts w:ascii="Arial" w:eastAsia="Arial" w:hAnsi="Arial" w:cs="Arial"/>
                    <w:sz w:val="22"/>
                  </w:rPr>
                  <m:t>28</m:t>
                </m:r>
                <m:r>
                  <w:rPr>
                    <w:rFonts w:ascii="Arial" w:eastAsia="Arial" w:hAnsi="Arial" w:cs="Arial"/>
                    <w:sz w:val="22"/>
                  </w:rPr>
                  <m:t> </m:t>
                </m:r>
                <m:sSup>
                  <m:e>
                    <m:r>
                      <m:rPr>
                        <m:nor/>
                      </m:rPr>
                      <w:rPr>
                        <w:rFonts w:ascii="Arial" w:eastAsia="Arial" w:hAnsi="Arial" w:cs="Arial"/>
                        <w:sz w:val="22"/>
                      </w:rPr>
                      <m:t>cm</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Solve equations that are reducible to quadratics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13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36</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by substituting </w:t>
            </w:r>
            <m:oMathPara>
              <m:oMathParaPr>
                <m:jc m:val="left"/>
              </m:oMathParaPr>
              <m:oMath>
                <m:r>
                  <w:rPr>
                    <w:rFonts w:ascii="Arial" w:eastAsia="Arial" w:hAnsi="Arial" w:cs="Arial"/>
                    <w:sz w:val="22"/>
                  </w:rPr>
                  <m:t>u</m:t>
                </m:r>
              </m:oMath>
            </m:oMathPara>
            <w:r>
              <w:rPr>
                <w:rFonts w:ascii="Arial" w:eastAsia="Arial" w:hAnsi="Arial" w:cs="Arial"/>
                <w:b w:val="0"/>
                <w:bCs w:val="0"/>
                <w:i w:val="0"/>
                <w:iCs w:val="0"/>
                <w:smallCaps w:val="0"/>
                <w:color w:val="000000"/>
                <w:sz w:val="22"/>
              </w:rPr>
              <w:t xml:space="preserve"> for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simultaneous equations, both algebraically and graphically</w:t>
      </w: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linear </w:t>
      </w:r>
      <w:hyperlink r:id="rId253"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by finding the point of intersection of their </w:t>
      </w:r>
      <w:hyperlink r:id="rId254" w:history="1">
        <w:r>
          <w:rPr>
            <w:rStyle w:val="Hyperlink"/>
            <w:rFonts w:ascii="Arial" w:eastAsia="Arial" w:hAnsi="Arial" w:cs="Arial"/>
            <w:color w:val="0000EE"/>
            <w:sz w:val="22"/>
            <w:u w:color="0000EE"/>
          </w:rPr>
          <w:t>graphs</w:t>
        </w:r>
      </w:hyperlink>
    </w:p>
    <w:tbl>
      <w:tblPr>
        <w:tblStyle w:val="ExampleTable"/>
        <w:tblW w:w="9000" w:type="dxa"/>
        <w:tblInd w:w="397" w:type="dxa"/>
      </w:tblPr>
      <w:tblGrid>
        <w:gridCol w:w="166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the linear equations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and solving the simultaneous equations by finding their point of intersection.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58070"/>
                  <wp:docPr id="100091" name="" descr="A Cartesian plan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255"/>
                          <a:stretch>
                            <a:fillRect/>
                          </a:stretch>
                        </pic:blipFill>
                        <pic:spPr>
                          <a:xfrm>
                            <a:off x="0" y="0"/>
                            <a:ext cx="1905000" cy="185807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Cartesian plane with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on the vertical axis and </w:t>
            </w:r>
            <w:r>
              <w:rPr>
                <w:rStyle w:val="Emphasis"/>
                <w:rFonts w:ascii="Arial" w:eastAsia="Arial" w:hAnsi="Arial" w:cs="Arial"/>
                <w:b w:val="0"/>
                <w:bCs w:val="0"/>
                <w:i/>
                <w:iCs/>
                <w:smallCaps w:val="0"/>
                <w:color w:val="000000"/>
                <w:sz w:val="22"/>
              </w:rPr>
              <w:t>x</w:t>
            </w:r>
            <w:r>
              <w:rPr>
                <w:rFonts w:ascii="Arial" w:eastAsia="Arial" w:hAnsi="Arial" w:cs="Arial"/>
                <w:b w:val="0"/>
                <w:bCs w:val="0"/>
                <w:i w:val="0"/>
                <w:iCs w:val="0"/>
                <w:smallCaps w:val="0"/>
                <w:color w:val="000000"/>
                <w:sz w:val="22"/>
              </w:rPr>
              <w:t xml:space="preserve"> on the horizontal axis. The line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equals</w:t>
            </w:r>
            <w:r>
              <w:rPr>
                <w:rStyle w:val="Emphasis"/>
                <w:rFonts w:ascii="Arial" w:eastAsia="Arial" w:hAnsi="Arial" w:cs="Arial"/>
                <w:b w:val="0"/>
                <w:bCs w:val="0"/>
                <w:i/>
                <w:iCs/>
                <w:smallCaps w:val="0"/>
                <w:color w:val="000000"/>
                <w:sz w:val="22"/>
              </w:rPr>
              <w:t xml:space="preserve"> x</w:t>
            </w:r>
            <w:r>
              <w:rPr>
                <w:rFonts w:ascii="Arial" w:eastAsia="Arial" w:hAnsi="Arial" w:cs="Arial"/>
                <w:b w:val="0"/>
                <w:bCs w:val="0"/>
                <w:i w:val="0"/>
                <w:iCs w:val="0"/>
                <w:smallCaps w:val="0"/>
                <w:color w:val="000000"/>
                <w:sz w:val="22"/>
              </w:rPr>
              <w:t xml:space="preserve"> plus 2 slopes upwards. The line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equals minus </w:t>
            </w:r>
            <m:oMathPara>
              <m:oMathParaPr>
                <m:jc m:val="left"/>
              </m:oMathParaPr>
              <m:oMath>
                <m:r>
                  <w:rPr>
                    <w:rFonts w:ascii="Arial" w:eastAsia="Arial" w:hAnsi="Arial" w:cs="Arial"/>
                    <w:sz w:val="22"/>
                  </w:rPr>
                  <m:t> </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minus 1 slopes downwards. They intersect at the point (minus 1,1).</w:t>
            </w:r>
          </w:p>
        </w:tc>
      </w:tr>
    </w:tbl>
    <w:p>
      <w:pPr>
        <w:pStyle w:val="ExampleSeparator"/>
        <w:spacing w:before="0" w:after="0"/>
        <w:rPr>
          <w:rFonts w:ascii="Arial" w:eastAsia="Arial" w:hAnsi="Arial" w:cs="Arial"/>
        </w:rPr>
      </w:pP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simultaneous equations using algebraic techniques including substitution and elimination methods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word problems using simultaneous equations and interpret their solutions</w:t>
      </w: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an identity as an equation that is true for all values of the </w:t>
      </w:r>
      <w:hyperlink r:id="rId256" w:history="1">
        <w:r>
          <w:rPr>
            <w:rStyle w:val="Hyperlink"/>
            <w:rFonts w:ascii="Arial" w:eastAsia="Arial" w:hAnsi="Arial" w:cs="Arial"/>
            <w:color w:val="0000EE"/>
            <w:sz w:val="22"/>
            <w:u w:color="0000EE"/>
          </w:rPr>
          <w:t>pronumeral</w:t>
        </w:r>
      </w:hyperlink>
      <w:r>
        <w:rPr>
          <w:rFonts w:ascii="Arial" w:eastAsia="Arial" w:hAnsi="Arial" w:cs="Arial"/>
          <w:sz w:val="22"/>
        </w:rPr>
        <w:t xml:space="preserve"> and relate the identity to coincident </w:t>
      </w:r>
      <w:hyperlink r:id="rId257" w:history="1">
        <w:r>
          <w:rPr>
            <w:rStyle w:val="Hyperlink"/>
            <w:rFonts w:ascii="Arial" w:eastAsia="Arial" w:hAnsi="Arial" w:cs="Arial"/>
            <w:color w:val="0000EE"/>
            <w:sz w:val="22"/>
            <w:u w:color="0000EE"/>
          </w:rPr>
          <w:t>lines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and describing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as an identity as it holds true for all values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verifying that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are the same (coincident lines).</w:t>
            </w:r>
          </w:p>
        </w:tc>
      </w:tr>
    </w:tbl>
    <w:p>
      <w:pPr>
        <w:pStyle w:val="ExampleSeparator"/>
        <w:spacing w:before="0" w:after="0"/>
        <w:rPr>
          <w:rFonts w:ascii="Arial" w:eastAsia="Arial" w:hAnsi="Arial" w:cs="Arial"/>
        </w:rPr>
      </w:pP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 contradiction as an equation that has no solutions and relate the contradiction to </w:t>
      </w:r>
      <w:hyperlink r:id="rId258" w:history="1">
        <w:r>
          <w:rPr>
            <w:rStyle w:val="Hyperlink"/>
            <w:rFonts w:ascii="Arial" w:eastAsia="Arial" w:hAnsi="Arial" w:cs="Arial"/>
            <w:color w:val="0000EE"/>
            <w:sz w:val="22"/>
            <w:u w:color="0000EE"/>
          </w:rPr>
          <w:t>parallel</w:t>
        </w:r>
      </w:hyperlink>
      <w:r>
        <w:rPr>
          <w:rFonts w:ascii="Arial" w:eastAsia="Arial" w:hAnsi="Arial" w:cs="Arial"/>
          <w:sz w:val="22"/>
        </w:rPr>
        <w:t xml:space="preserve"> lines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and describing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as a contradiction as it has no solution and verifying that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are parallel and never intersect, resulting in no solution.</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Linear relationships C (Path)</w:t>
      </w:r>
      <w:bookmarkEnd w:id="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applies transformations, the midpoint, gradient/slope and distance formulas, and equations of lines to solve problems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MA5-LIN-P-01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formulas to find the midpoint and gradient/slope of an interval on the Cartesian plane</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 to find the midpoint of the interval joining 2 points on the Cartesian plane:</w:t>
      </w:r>
      <w:r>
        <w:rPr>
          <w:rFonts w:ascii="Arial" w:eastAsia="Arial" w:hAnsi="Arial" w:cs="Arial"/>
          <w:sz w:val="22"/>
        </w:rPr>
        <w:br/>
      </w:r>
      <m:oMathPara>
        <m:oMathParaPr>
          <m:jc m:val="left"/>
        </m:oMathParaPr>
        <m:oMath>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r>
            <w:rPr>
              <w:rFonts w:ascii="Arial" w:eastAsia="Arial" w:hAnsi="Arial" w:cs="Arial"/>
              <w:sz w:val="22"/>
            </w:rPr>
            <m:t>=</m:t>
          </m:r>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relationship </w:t>
      </w:r>
      <m:oMathPara>
        <m:oMathParaPr>
          <m:jc m:val="left"/>
        </m:oMathParaPr>
        <m:oMath>
          <m:r>
            <w:rPr>
              <w:rFonts w:ascii="Arial" w:eastAsia="Arial" w:hAnsi="Arial" w:cs="Arial"/>
              <w:sz w:val="22"/>
            </w:rPr>
            <m:t>m</m:t>
          </m:r>
          <m:r>
            <w:rPr>
              <w:rFonts w:ascii="Arial" w:eastAsia="Arial" w:hAnsi="Arial" w:cs="Arial"/>
              <w:sz w:val="22"/>
            </w:rPr>
            <m:t>=</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oMath>
      </m:oMathPara>
      <w:r>
        <w:rPr>
          <w:rStyle w:val="math-tex"/>
          <w:rFonts w:ascii="Arial" w:eastAsia="Arial" w:hAnsi="Arial" w:cs="Arial"/>
          <w:sz w:val="22"/>
        </w:rPr>
        <w:t xml:space="preserve"> to establish the formula for the gradient/slope (</w:t>
      </w:r>
      <m:oMathPara>
        <m:oMathParaPr>
          <m:jc m:val="left"/>
        </m:oMathParaPr>
        <m:oMath>
          <m:r>
            <w:rPr>
              <w:rFonts w:ascii="Arial" w:eastAsia="Arial" w:hAnsi="Arial" w:cs="Arial"/>
              <w:sz w:val="22"/>
            </w:rPr>
            <m:t>m</m:t>
          </m:r>
          <m:r>
            <w:rPr>
              <w:rFonts w:ascii="Arial" w:eastAsia="Arial" w:hAnsi="Arial" w:cs="Arial"/>
              <w:sz w:val="22"/>
            </w:rPr>
            <m:t>)</m:t>
          </m:r>
        </m:oMath>
      </m:oMathPara>
      <w:r>
        <w:rPr>
          <w:rStyle w:val="math-tex"/>
          <w:rFonts w:ascii="Arial" w:eastAsia="Arial" w:hAnsi="Arial" w:cs="Arial"/>
          <w:sz w:val="22"/>
        </w:rPr>
        <w:t xml:space="preserve"> of the interval joining the 2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Style w:val="math-tex"/>
          <w:rFonts w:ascii="Arial" w:eastAsia="Arial" w:hAnsi="Arial" w:cs="Arial"/>
          <w:sz w:val="22"/>
        </w:rPr>
        <w:t xml:space="preserve"> on the Cartesian plane: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sSub>
                <m:e>
                  <m:r>
                    <w:rPr>
                      <w:rFonts w:ascii="Arial" w:eastAsia="Arial" w:hAnsi="Arial" w:cs="Arial"/>
                      <w:sz w:val="22"/>
                    </w:rPr>
                    <m:t> </m:t>
                  </m:r>
                  <m:r>
                    <w:rPr>
                      <w:rFonts w:ascii="Arial" w:eastAsia="Arial" w:hAnsi="Arial" w:cs="Arial"/>
                      <w:sz w:val="22"/>
                    </w:rPr>
                    <m:t>x</m:t>
                  </m:r>
                </m:e>
                <m:sub>
                  <m:r>
                    <w:rPr>
                      <w:rFonts w:ascii="Arial" w:eastAsia="Arial" w:hAnsi="Arial" w:cs="Arial"/>
                      <w:sz w:val="22"/>
                    </w:rPr>
                    <m:t>1</m:t>
                  </m:r>
                </m:sub>
              </m:sSub>
            </m:den>
          </m:f>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why the formula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r>
                          <m:rPr>
                            <m:sty m:val="p"/>
                          </m:rPr>
                          <w:rPr>
                            <w:rFonts w:ascii="Arial" w:eastAsia="Arial" w:hAnsi="Arial" w:cs="Arial"/>
                            <w:sz w:val="22"/>
                          </w:rPr>
                          <m:t> </m:t>
                        </m:r>
                      </m:sub>
                    </m:sSub>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y</m:t>
                        </m:r>
                      </m:e>
                      <m:sub>
                        <m:r>
                          <w:rPr>
                            <w:rFonts w:ascii="Arial" w:eastAsia="Arial" w:hAnsi="Arial" w:cs="Arial"/>
                            <w:sz w:val="22"/>
                          </w:rPr>
                          <m:t>2</m:t>
                        </m:r>
                      </m:sub>
                    </m:sSub>
                  </m:num>
                  <m:den>
                    <m:sSub>
                      <m:e>
                        <m:r>
                          <w:rPr>
                            <w:rFonts w:ascii="Arial" w:eastAsia="Arial" w:hAnsi="Arial" w:cs="Arial"/>
                            <w:sz w:val="22"/>
                          </w:rPr>
                          <m:t>x</m:t>
                        </m:r>
                      </m:e>
                      <m:sub>
                        <m:r>
                          <w:rPr>
                            <w:rFonts w:ascii="Arial" w:eastAsia="Arial" w:hAnsi="Arial" w:cs="Arial"/>
                            <w:sz w:val="22"/>
                          </w:rPr>
                          <m:t>1</m:t>
                        </m:r>
                      </m:sub>
                    </m:sSub>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x</m:t>
                        </m:r>
                      </m:e>
                      <m:sub>
                        <m:r>
                          <w:rPr>
                            <w:rFonts w:ascii="Arial" w:eastAsia="Arial" w:hAnsi="Arial" w:cs="Arial"/>
                            <w:sz w:val="22"/>
                          </w:rPr>
                          <m:t>2</m:t>
                        </m:r>
                      </m:sub>
                    </m:sSub>
                  </m:den>
                </m:f>
              </m:oMath>
            </m:oMathPara>
            <w:r>
              <w:rPr>
                <w:rStyle w:val="math-tex"/>
                <w:rFonts w:ascii="Arial" w:eastAsia="Arial" w:hAnsi="Arial" w:cs="Arial"/>
                <w:b w:val="0"/>
                <w:bCs w:val="0"/>
                <w:i w:val="0"/>
                <w:iCs w:val="0"/>
                <w:smallCaps w:val="0"/>
                <w:color w:val="000000"/>
                <w:sz w:val="22"/>
              </w:rPr>
              <w:t xml:space="preserve"> gives the same value for the gradient as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r>
                          <m:rPr>
                            <m:sty m:val="p"/>
                          </m:rPr>
                          <w:rPr>
                            <w:rFonts w:ascii="Arial" w:eastAsia="Arial" w:hAnsi="Arial" w:cs="Arial"/>
                            <w:sz w:val="22"/>
                          </w:rPr>
                          <m:t> </m:t>
                        </m:r>
                      </m:sub>
                    </m:sSub>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59" w:history="1">
        <w:r>
          <w:rPr>
            <w:rStyle w:val="Hyperlink"/>
            <w:rFonts w:ascii="Arial" w:eastAsia="Arial" w:hAnsi="Arial" w:cs="Arial"/>
            <w:color w:val="0000EE"/>
            <w:sz w:val="22"/>
            <w:u w:color="0000EE"/>
          </w:rPr>
          <w:t>gradient</w:t>
        </w:r>
      </w:hyperlink>
      <w:r>
        <w:rPr>
          <w:rFonts w:ascii="Arial" w:eastAsia="Arial" w:hAnsi="Arial" w:cs="Arial"/>
          <w:sz w:val="22"/>
        </w:rPr>
        <w:t xml:space="preserve"> formula to find the gradient of the </w:t>
      </w:r>
      <w:hyperlink r:id="rId260" w:history="1">
        <w:r>
          <w:rPr>
            <w:rStyle w:val="Hyperlink"/>
            <w:rFonts w:ascii="Arial" w:eastAsia="Arial" w:hAnsi="Arial" w:cs="Arial"/>
            <w:color w:val="0000EE"/>
            <w:sz w:val="22"/>
            <w:u w:color="0000EE"/>
          </w:rPr>
          <w:t>interval</w:t>
        </w:r>
      </w:hyperlink>
      <w:r>
        <w:rPr>
          <w:rFonts w:ascii="Arial" w:eastAsia="Arial" w:hAnsi="Arial" w:cs="Arial"/>
          <w:sz w:val="22"/>
        </w:rPr>
        <w:t xml:space="preserve"> joining 2 points on the </w:t>
      </w:r>
      <w:hyperlink r:id="rId261" w:history="1">
        <w:r>
          <w:rPr>
            <w:rStyle w:val="Hyperlink"/>
            <w:rFonts w:ascii="Arial" w:eastAsia="Arial" w:hAnsi="Arial" w:cs="Arial"/>
            <w:color w:val="0000EE"/>
            <w:sz w:val="22"/>
            <w:u w:color="0000EE"/>
          </w:rPr>
          <w:t>Cartesian plane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distance formula to find the distance between 2 points located on the Cartesian plane</w:t>
      </w: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Apply knowledge of Pythagoras’ theorem to establish the formula for the distance (</w:t>
      </w:r>
      <m:oMathPara>
        <m:oMathParaPr>
          <m:jc m:val="left"/>
        </m:oMathParaPr>
        <m:oMath>
          <m:r>
            <w:rPr>
              <w:rFonts w:ascii="Arial" w:eastAsia="Arial" w:hAnsi="Arial" w:cs="Arial"/>
              <w:sz w:val="22"/>
            </w:rPr>
            <m:t>d</m:t>
          </m:r>
          <m:r>
            <w:rPr>
              <w:rFonts w:ascii="Arial" w:eastAsia="Arial" w:hAnsi="Arial" w:cs="Arial"/>
              <w:sz w:val="22"/>
            </w:rPr>
            <m:t>)</m:t>
          </m:r>
        </m:oMath>
      </m:oMathPara>
      <w:r>
        <w:rPr>
          <w:rStyle w:val="math-tex"/>
          <w:rFonts w:ascii="Arial" w:eastAsia="Arial" w:hAnsi="Arial" w:cs="Arial"/>
          <w:sz w:val="22"/>
        </w:rPr>
        <w:t xml:space="preserve"> between the 2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Style w:val="math-tex"/>
          <w:rFonts w:ascii="Arial" w:eastAsia="Arial" w:hAnsi="Arial" w:cs="Arial"/>
          <w:sz w:val="22"/>
        </w:rPr>
        <w:t xml:space="preserve"> on the Cartesian plane: </w:t>
      </w: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e>
          </m:rad>
        </m:oMath>
      </m:oMathPara>
    </w:p>
    <w:tbl>
      <w:tblPr>
        <w:tblStyle w:val="ExampleTable"/>
        <w:tblW w:w="9000" w:type="dxa"/>
        <w:tblInd w:w="397" w:type="dxa"/>
      </w:tblPr>
      <w:tblGrid>
        <w:gridCol w:w="1602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566374"/>
                  <wp:docPr id="100093" name="" descr="A Cartesian plan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262"/>
                          <a:stretch>
                            <a:fillRect/>
                          </a:stretch>
                        </pic:blipFill>
                        <pic:spPr>
                          <a:xfrm>
                            <a:off x="0" y="0"/>
                            <a:ext cx="1905000" cy="1566374"/>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Cartesian plane with </w:t>
            </w:r>
            <w:r>
              <w:rPr>
                <w:rStyle w:val="Emphasis"/>
                <w:rFonts w:ascii="Arial" w:eastAsia="Arial" w:hAnsi="Arial" w:cs="Arial"/>
                <w:b w:val="0"/>
                <w:bCs w:val="0"/>
                <w:i/>
                <w:iCs/>
                <w:smallCaps w:val="0"/>
                <w:color w:val="000000"/>
                <w:sz w:val="22"/>
              </w:rPr>
              <w:t xml:space="preserve">y </w:t>
            </w:r>
            <w:r>
              <w:rPr>
                <w:rFonts w:ascii="Arial" w:eastAsia="Arial" w:hAnsi="Arial" w:cs="Arial"/>
                <w:b w:val="0"/>
                <w:bCs w:val="0"/>
                <w:i w:val="0"/>
                <w:iCs w:val="0"/>
                <w:smallCaps w:val="0"/>
                <w:color w:val="000000"/>
                <w:sz w:val="22"/>
              </w:rPr>
              <w:t xml:space="preserve">on the vertical axis and </w:t>
            </w:r>
            <w:r>
              <w:rPr>
                <w:rStyle w:val="Emphasis"/>
                <w:rFonts w:ascii="Arial" w:eastAsia="Arial" w:hAnsi="Arial" w:cs="Arial"/>
                <w:b w:val="0"/>
                <w:bCs w:val="0"/>
                <w:i/>
                <w:iCs/>
                <w:smallCaps w:val="0"/>
                <w:color w:val="000000"/>
                <w:sz w:val="22"/>
              </w:rPr>
              <w:t xml:space="preserve">x </w:t>
            </w:r>
            <w:r>
              <w:rPr>
                <w:rFonts w:ascii="Arial" w:eastAsia="Arial" w:hAnsi="Arial" w:cs="Arial"/>
                <w:b w:val="0"/>
                <w:bCs w:val="0"/>
                <w:i w:val="0"/>
                <w:iCs w:val="0"/>
                <w:smallCaps w:val="0"/>
                <w:color w:val="000000"/>
                <w:sz w:val="22"/>
              </w:rPr>
              <w:t xml:space="preserve">on the horizontal axis. An interval of length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is drawn from (1,1) and (3,3). A right-angled triangle is formed with </w:t>
            </w:r>
            <w:r>
              <w:rPr>
                <w:rStyle w:val="Emphasis"/>
                <w:rFonts w:ascii="Arial" w:eastAsia="Arial" w:hAnsi="Arial" w:cs="Arial"/>
                <w:b w:val="0"/>
                <w:bCs w:val="0"/>
                <w:i/>
                <w:iCs/>
                <w:smallCaps w:val="0"/>
                <w:color w:val="000000"/>
                <w:sz w:val="22"/>
              </w:rPr>
              <w:t xml:space="preserve">b </w:t>
            </w:r>
            <w:r>
              <w:rPr>
                <w:rFonts w:ascii="Arial" w:eastAsia="Arial" w:hAnsi="Arial" w:cs="Arial"/>
                <w:b w:val="0"/>
                <w:bCs w:val="0"/>
                <w:i w:val="0"/>
                <w:iCs w:val="0"/>
                <w:smallCaps w:val="0"/>
                <w:color w:val="000000"/>
                <w:sz w:val="22"/>
              </w:rPr>
              <w:t xml:space="preserve">as the vertical side and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as the horizontal side.</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e>
                </m:rad>
              </m:oMath>
            </m:oMathPara>
          </w:p>
        </w:tc>
      </w:tr>
    </w:tbl>
    <w:p>
      <w:pPr>
        <w:pStyle w:val="ExampleSeparator"/>
        <w:spacing w:before="0" w:after="0"/>
        <w:rPr>
          <w:rFonts w:ascii="Arial" w:eastAsia="Arial" w:hAnsi="Arial" w:cs="Arial"/>
        </w:rPr>
      </w:pP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Apply the distance formula to find the distance between 2 points on the Cartesian plane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Justifying why the formula </w:t>
            </w: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e>
                </m:rad>
              </m:oMath>
            </m:oMathPara>
            <w:r>
              <w:rPr>
                <w:rStyle w:val="math-tex"/>
                <w:rFonts w:ascii="Arial" w:eastAsia="Arial" w:hAnsi="Arial" w:cs="Arial"/>
                <w:b w:val="0"/>
                <w:bCs w:val="0"/>
                <w:i w:val="0"/>
                <w:iCs w:val="0"/>
                <w:smallCaps w:val="0"/>
                <w:color w:val="000000"/>
                <w:sz w:val="22"/>
              </w:rPr>
              <w:t xml:space="preserve"> gives the same result as using </w:t>
            </w: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e>
                      <m:sup>
                        <m:r>
                          <w:rPr>
                            <w:rFonts w:ascii="Arial" w:eastAsia="Arial" w:hAnsi="Arial" w:cs="Arial"/>
                            <w:sz w:val="22"/>
                          </w:rPr>
                          <m:t>2</m:t>
                        </m:r>
                      </m:sup>
                    </m:sSup>
                  </m:e>
                </m:ra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various forms of the equation of a straight line</w:t>
      </w: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Rearrange linear equations from gradient–intercept form </w:t>
      </w:r>
      <m:oMathPara>
        <m:oMathParaPr>
          <m:jc m:val="left"/>
        </m:oMathParaPr>
        <m:oMath>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Style w:val="math-tex"/>
          <w:rFonts w:ascii="Arial" w:eastAsia="Arial" w:hAnsi="Arial" w:cs="Arial"/>
          <w:sz w:val="22"/>
        </w:rPr>
        <w:t xml:space="preserve"> to general form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Style w:val="math-tex"/>
          <w:rFonts w:ascii="Arial" w:eastAsia="Arial" w:hAnsi="Arial" w:cs="Arial"/>
          <w:sz w:val="22"/>
        </w:rPr>
        <w:t xml:space="preserve">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that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f>
                  <m:num>
                    <m:r>
                      <w:rPr>
                        <w:rFonts w:ascii="Arial" w:eastAsia="Arial" w:hAnsi="Arial" w:cs="Arial"/>
                        <w:sz w:val="22"/>
                      </w:rPr>
                      <m:t>3</m:t>
                    </m:r>
                  </m:num>
                  <m:den>
                    <m:r>
                      <w:rPr>
                        <w:rFonts w:ascii="Arial" w:eastAsia="Arial" w:hAnsi="Arial" w:cs="Arial"/>
                        <w:sz w:val="22"/>
                      </w:rPr>
                      <m:t>4</m:t>
                    </m:r>
                  </m:den>
                </m:f>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b w:val="0"/>
                <w:bCs w:val="0"/>
                <w:i w:val="0"/>
                <w:iCs w:val="0"/>
                <w:smallCaps w:val="0"/>
                <w:color w:val="000000"/>
                <w:sz w:val="22"/>
              </w:rPr>
              <w:t xml:space="preserve"> in general form is </w:t>
            </w:r>
            <m:oMathPara>
              <m:oMathParaPr>
                <m:jc m:val="left"/>
              </m:oMathParaPr>
              <m:oMath>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y</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-intercepts of a straight line in any form</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w:t>
      </w:r>
      <w:hyperlink r:id="rId263" w:history="1">
        <w:r>
          <w:rPr>
            <w:rStyle w:val="Hyperlink"/>
            <w:rFonts w:ascii="Arial" w:eastAsia="Arial" w:hAnsi="Arial" w:cs="Arial"/>
            <w:color w:val="0000EE"/>
            <w:sz w:val="22"/>
            <w:u w:color="0000EE"/>
          </w:rPr>
          <w:t>equation</w:t>
        </w:r>
      </w:hyperlink>
      <w:r>
        <w:rPr>
          <w:rFonts w:ascii="Arial" w:eastAsia="Arial" w:hAnsi="Arial" w:cs="Arial"/>
          <w:sz w:val="22"/>
        </w:rPr>
        <w:t xml:space="preserve"> of a straight </w:t>
      </w:r>
      <w:hyperlink r:id="rId264" w:history="1">
        <w:r>
          <w:rPr>
            <w:rStyle w:val="Hyperlink"/>
            <w:rFonts w:ascii="Arial" w:eastAsia="Arial" w:hAnsi="Arial" w:cs="Arial"/>
            <w:color w:val="0000EE"/>
            <w:sz w:val="22"/>
            <w:u w:color="0000EE"/>
          </w:rPr>
          <w:t>line</w:t>
        </w:r>
      </w:hyperlink>
      <w:r>
        <w:rPr>
          <w:rFonts w:ascii="Arial" w:eastAsia="Arial" w:hAnsi="Arial" w:cs="Arial"/>
          <w:sz w:val="22"/>
        </w:rPr>
        <w:t xml:space="preserve"> in any form</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Use the point–gradient form (</w:t>
      </w:r>
      <m:oMathPara>
        <m:oMathParaPr>
          <m:jc m:val="left"/>
        </m:oMathParaPr>
        <m:oMath>
          <m:r>
            <w:rPr>
              <w:rFonts w:ascii="Arial" w:eastAsia="Arial" w:hAnsi="Arial" w:cs="Arial"/>
              <w:sz w:val="22"/>
            </w:rPr>
            <m:t>y</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oMath>
      </m:oMathPara>
      <w:r>
        <w:rPr>
          <w:rStyle w:val="math-tex"/>
          <w:rFonts w:ascii="Arial" w:eastAsia="Arial" w:hAnsi="Arial" w:cs="Arial"/>
          <w:sz w:val="22"/>
        </w:rPr>
        <w:t>) or the gradient–intercept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to find the equation of a line passing through a point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with a given gradient </w:t>
      </w:r>
      <m:oMathPara>
        <m:oMathParaPr>
          <m:jc m:val="left"/>
        </m:oMathParaPr>
        <m:oMath>
          <m:r>
            <w:rPr>
              <w:rFonts w:ascii="Arial" w:eastAsia="Arial" w:hAnsi="Arial" w:cs="Arial"/>
              <w:sz w:val="22"/>
            </w:rPr>
            <m:t>m</m:t>
          </m:r>
        </m:oMath>
      </m:oMathPara>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Use the gradient and the point–gradient form to find the equation of a line passing through 2 points</w:t>
      </w: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equation of a line that is </w:t>
      </w:r>
      <w:hyperlink r:id="rId265" w:history="1">
        <w:r>
          <w:rPr>
            <w:rStyle w:val="Hyperlink"/>
            <w:rFonts w:ascii="Arial" w:eastAsia="Arial" w:hAnsi="Arial" w:cs="Arial"/>
            <w:color w:val="0000EE"/>
            <w:sz w:val="22"/>
            <w:u w:color="0000EE"/>
          </w:rPr>
          <w:t>parallel</w:t>
        </w:r>
      </w:hyperlink>
      <w:r>
        <w:rPr>
          <w:rFonts w:ascii="Arial" w:eastAsia="Arial" w:hAnsi="Arial" w:cs="Arial"/>
          <w:sz w:val="22"/>
        </w:rPr>
        <w:t xml:space="preserve"> or </w:t>
      </w:r>
      <w:hyperlink r:id="rId266" w:history="1">
        <w:r>
          <w:rPr>
            <w:rStyle w:val="Hyperlink"/>
            <w:rFonts w:ascii="Arial" w:eastAsia="Arial" w:hAnsi="Arial" w:cs="Arial"/>
            <w:color w:val="0000EE"/>
            <w:sz w:val="22"/>
            <w:u w:color="0000EE"/>
          </w:rPr>
          <w:t>perpendicular</w:t>
        </w:r>
      </w:hyperlink>
      <w:r>
        <w:rPr>
          <w:rFonts w:ascii="Arial" w:eastAsia="Arial" w:hAnsi="Arial" w:cs="Arial"/>
          <w:sz w:val="22"/>
        </w:rPr>
        <w:t xml:space="preserve"> to a given line in any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equation of a line that is perpendicular to </w:t>
            </w:r>
            <m:oMathPara>
              <m:oMathParaPr>
                <m:jc m:val="left"/>
              </m:oMathParaPr>
              <m:oMath>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6</m:t>
                </m:r>
              </m:oMath>
            </m:oMathPara>
            <w:r>
              <w:rPr>
                <w:rStyle w:val="math-tex"/>
                <w:rFonts w:ascii="Arial" w:eastAsia="Arial" w:hAnsi="Arial" w:cs="Arial"/>
                <w:b w:val="0"/>
                <w:bCs w:val="0"/>
                <w:i w:val="0"/>
                <w:iCs w:val="0"/>
                <w:smallCaps w:val="0"/>
                <w:color w:val="000000"/>
                <w:sz w:val="22"/>
              </w:rPr>
              <w:t xml:space="preserve"> and passes through </w:t>
            </w:r>
            <m:oMathPara>
              <m:oMathParaPr>
                <m:jc m:val="left"/>
              </m:oMathParaPr>
              <m:oMath>
                <m:d>
                  <m:dPr>
                    <m:sepChr m:val="|"/>
                  </m:dPr>
                  <m:e>
                    <m:r>
                      <w:rPr>
                        <w:rFonts w:ascii="Arial" w:eastAsia="Arial" w:hAnsi="Arial" w:cs="Arial"/>
                        <w:sz w:val="22"/>
                      </w:rPr>
                      <m:t>-</m:t>
                    </m:r>
                    <m:r>
                      <w:rPr>
                        <w:rFonts w:ascii="Arial" w:eastAsia="Arial" w:hAnsi="Arial" w:cs="Arial"/>
                        <w:sz w:val="22"/>
                      </w:rPr>
                      <m:t>1,2</m:t>
                    </m:r>
                  </m:e>
                </m: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Determine and justify whether 2 given lines are parallel or perpendicular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Determining whether the lines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y</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 xml:space="preserve"> are parallel or perpendicular and justifying the result.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by applying coordinate geometry formulas</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including those involving geometrical figures by applying coordinate geometry formulas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Proving that the points </w:t>
            </w:r>
            <m:oMathPara>
              <m:oMathParaPr>
                <m:jc m:val="left"/>
              </m:oMathParaPr>
              <m:oMath>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1</m:t>
                    </m:r>
                  </m:e>
                </m:d>
              </m:oMath>
            </m:oMathPara>
            <w:r>
              <w:rPr>
                <w:rStyle w:val="math-tex"/>
                <w:rFonts w:ascii="Arial" w:eastAsia="Arial" w:hAnsi="Arial" w:cs="Arial"/>
                <w:b w:val="0"/>
                <w:bCs w:val="0"/>
                <w:i w:val="0"/>
                <w:iCs w:val="0"/>
                <w:smallCaps w:val="0"/>
                <w:color w:val="000000"/>
                <w:sz w:val="22"/>
              </w:rPr>
              <w:t>, </w:t>
            </w:r>
            <m:oMathPara>
              <m:oMathParaPr>
                <m:jc m:val="left"/>
              </m:oMathParaPr>
              <m:oMath>
                <m:d>
                  <m:dPr>
                    <m:sepChr m:val="|"/>
                  </m:dPr>
                  <m:e>
                    <m:r>
                      <w:rPr>
                        <w:rFonts w:ascii="Arial" w:eastAsia="Arial" w:hAnsi="Arial" w:cs="Arial"/>
                        <w:sz w:val="22"/>
                      </w:rPr>
                      <m:t>-</m:t>
                    </m:r>
                    <m:r>
                      <w:rPr>
                        <w:rFonts w:ascii="Arial" w:eastAsia="Arial" w:hAnsi="Arial" w:cs="Arial"/>
                        <w:sz w:val="22"/>
                      </w:rPr>
                      <m:t>1, 1</m:t>
                    </m:r>
                  </m:e>
                </m: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d>
                  <m:dPr>
                    <m:sepChr m:val="|"/>
                  </m:dPr>
                  <m:e>
                    <m:r>
                      <w:rPr>
                        <w:rFonts w:ascii="Arial" w:eastAsia="Arial" w:hAnsi="Arial" w:cs="Arial"/>
                        <w:sz w:val="22"/>
                      </w:rPr>
                      <m:t>-</m:t>
                    </m:r>
                    <m:rad>
                      <m:radPr>
                        <m:degHide/>
                      </m:radPr>
                      <m:deg/>
                      <m:e>
                        <m:r>
                          <w:rPr>
                            <w:rFonts w:ascii="Arial" w:eastAsia="Arial" w:hAnsi="Arial" w:cs="Arial"/>
                            <w:sz w:val="22"/>
                          </w:rPr>
                          <m:t>3</m:t>
                        </m:r>
                      </m:e>
                    </m:rad>
                    <m:r>
                      <w:rPr>
                        <w:rFonts w:ascii="Arial" w:eastAsia="Arial" w:hAnsi="Arial" w:cs="Arial"/>
                        <w:sz w:val="22"/>
                      </w:rPr>
                      <m:t>,</m:t>
                    </m:r>
                    <m:r>
                      <w:rPr>
                        <w:rFonts w:ascii="Arial" w:eastAsia="Arial" w:hAnsi="Arial" w:cs="Arial"/>
                        <w:sz w:val="22"/>
                      </w:rPr>
                      <m:t> </m:t>
                    </m:r>
                    <m:r>
                      <w:rPr>
                        <w:rFonts w:ascii="Arial" w:eastAsia="Arial" w:hAnsi="Arial" w:cs="Arial"/>
                        <w:sz w:val="22"/>
                      </w:rPr>
                      <m:t>-</m:t>
                    </m:r>
                    <m:rad>
                      <m:radPr>
                        <m:degHide/>
                      </m:radPr>
                      <m:deg/>
                      <m:e>
                        <m:r>
                          <w:rPr>
                            <w:rFonts w:ascii="Arial" w:eastAsia="Arial" w:hAnsi="Arial" w:cs="Arial"/>
                            <w:sz w:val="22"/>
                          </w:rPr>
                          <m:t>3</m:t>
                        </m:r>
                      </m:e>
                    </m:rad>
                  </m:e>
                </m:d>
              </m:oMath>
            </m:oMathPara>
            <w:r>
              <w:rPr>
                <w:rStyle w:val="math-tex"/>
                <w:rFonts w:ascii="Arial" w:eastAsia="Arial" w:hAnsi="Arial" w:cs="Arial"/>
                <w:b w:val="0"/>
                <w:bCs w:val="0"/>
                <w:i w:val="0"/>
                <w:iCs w:val="0"/>
                <w:smallCaps w:val="0"/>
                <w:color w:val="000000"/>
                <w:sz w:val="22"/>
              </w:rPr>
              <w:t xml:space="preserve"> form an equilateral triangle.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line and rotational symmetries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lines (axes) and rotational symmetry in plane </w:t>
      </w:r>
      <w:hyperlink r:id="rId267" w:history="1">
        <w:r>
          <w:rPr>
            <w:rStyle w:val="Hyperlink"/>
            <w:rFonts w:ascii="Arial" w:eastAsia="Arial" w:hAnsi="Arial" w:cs="Arial"/>
            <w:color w:val="0000EE"/>
            <w:sz w:val="22"/>
            <w:u w:color="0000EE"/>
          </w:rPr>
          <w:t>shapes</w:t>
        </w:r>
      </w:hyperlink>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line and rotational symmetry in various linear and </w:t>
      </w:r>
      <w:hyperlink r:id="rId268" w:history="1">
        <w:r>
          <w:rPr>
            <w:rStyle w:val="Hyperlink"/>
            <w:rFonts w:ascii="Arial" w:eastAsia="Arial" w:hAnsi="Arial" w:cs="Arial"/>
            <w:color w:val="0000EE"/>
            <w:sz w:val="22"/>
            <w:u w:color="0000EE"/>
          </w:rPr>
          <w:t>non-linear</w:t>
        </w:r>
      </w:hyperlink>
      <w:r>
        <w:rPr>
          <w:rFonts w:ascii="Arial" w:eastAsia="Arial" w:hAnsi="Arial" w:cs="Arial"/>
          <w:sz w:val="22"/>
        </w:rPr>
        <w:t xml:space="preserve"> graphs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translations, reflections in an axis, and rotations through multiples of 90 degrees on the Cartesian plane, using coordinates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notation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sz w:val="22"/>
        </w:rPr>
        <w:t xml:space="preserve"> to name the image resulting from applying a transformation to a point </w:t>
      </w:r>
      <m:oMathPara>
        <m:oMathParaPr>
          <m:jc m:val="left"/>
        </m:oMathParaPr>
        <m:oMath>
          <m:r>
            <w:rPr>
              <w:rFonts w:ascii="Arial" w:eastAsia="Arial" w:hAnsi="Arial" w:cs="Arial"/>
              <w:sz w:val="22"/>
            </w:rPr>
            <m:t>P</m:t>
          </m:r>
        </m:oMath>
      </m:oMathPara>
      <w:r>
        <w:rPr>
          <w:rStyle w:val="math-tex"/>
          <w:rFonts w:ascii="Arial" w:eastAsia="Arial" w:hAnsi="Arial" w:cs="Arial"/>
          <w:sz w:val="22"/>
        </w:rPr>
        <w:t xml:space="preserve"> on the Cartesian plane</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resulting from translating </w:t>
      </w:r>
      <m:oMathPara>
        <m:oMathParaPr>
          <m:jc m:val="left"/>
        </m:oMathParaPr>
        <m:oMath>
          <m:r>
            <w:rPr>
              <w:rFonts w:ascii="Arial" w:eastAsia="Arial" w:hAnsi="Arial" w:cs="Arial"/>
              <w:sz w:val="22"/>
            </w:rPr>
            <m:t>P</m:t>
          </m:r>
        </m:oMath>
      </m:oMathPara>
      <w:r>
        <w:rPr>
          <w:rFonts w:ascii="Arial" w:eastAsia="Arial" w:hAnsi="Arial" w:cs="Arial"/>
          <w:sz w:val="22"/>
        </w:rPr>
        <w:t xml:space="preserve"> one or more times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Translating point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2,1</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 xml:space="preserve"> to the left 4 units and down 3 units and finding the coordinates of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resulting from reflecting </w:t>
      </w:r>
      <m:oMathPara>
        <m:oMathParaPr>
          <m:jc m:val="left"/>
        </m:oMathParaPr>
        <m:oMath>
          <m:r>
            <w:rPr>
              <w:rFonts w:ascii="Arial" w:eastAsia="Arial" w:hAnsi="Arial" w:cs="Arial"/>
              <w:sz w:val="22"/>
            </w:rPr>
            <m:t>P</m:t>
          </m:r>
        </m:oMath>
      </m:oMathPara>
      <w:r>
        <w:rPr>
          <w:rFonts w:ascii="Arial" w:eastAsia="Arial" w:hAnsi="Arial" w:cs="Arial"/>
          <w:sz w:val="22"/>
        </w:rPr>
        <w:t xml:space="preserve"> in either the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oMath>
      </m:oMathPara>
      <w:r>
        <w:rPr>
          <w:rFonts w:ascii="Arial" w:eastAsia="Arial" w:hAnsi="Arial" w:cs="Arial"/>
          <w:sz w:val="22"/>
        </w:rPr>
        <w:t>-axis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if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3,2</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reflected in the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-axis,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has the same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-coordinate, and its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-coordinate has the same magnitude but opposite sign, then the coordinate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sz w:val="22"/>
        </w:rPr>
        <w:t xml:space="preserve"> resulting from rotating </w:t>
      </w:r>
      <m:oMathPara>
        <m:oMathParaPr>
          <m:jc m:val="left"/>
        </m:oMathParaPr>
        <m:oMath>
          <m:r>
            <w:rPr>
              <w:rFonts w:ascii="Arial" w:eastAsia="Arial" w:hAnsi="Arial" w:cs="Arial"/>
              <w:sz w:val="22"/>
            </w:rPr>
            <m:t>P</m:t>
          </m:r>
        </m:oMath>
      </m:oMathPara>
      <w:r>
        <w:rPr>
          <w:rStyle w:val="math-tex"/>
          <w:rFonts w:ascii="Arial" w:eastAsia="Arial" w:hAnsi="Arial" w:cs="Arial"/>
          <w:sz w:val="22"/>
        </w:rPr>
        <w:t xml:space="preserve"> by a multiple of </w:t>
      </w:r>
      <m:oMathPara>
        <m:oMathParaPr>
          <m:jc m:val="left"/>
        </m:oMathParaPr>
        <m:oMath>
          <m:sSup>
            <m:e>
              <m:r>
                <w:rPr>
                  <w:rFonts w:ascii="Arial" w:eastAsia="Arial" w:hAnsi="Arial" w:cs="Arial"/>
                  <w:sz w:val="22"/>
                </w:rPr>
                <m:t>90</m:t>
              </m:r>
            </m:e>
            <m:sup>
              <m:r>
                <w:rPr>
                  <w:rFonts w:ascii="Arial" w:eastAsia="Arial" w:hAnsi="Arial" w:cs="Arial"/>
                  <w:sz w:val="22"/>
                </w:rPr>
                <m:t>°</m:t>
              </m:r>
            </m:sup>
          </m:sSup>
        </m:oMath>
      </m:oMathPara>
      <w:r>
        <w:rPr>
          <w:rStyle w:val="math-tex"/>
          <w:rFonts w:ascii="Arial" w:eastAsia="Arial" w:hAnsi="Arial" w:cs="Arial"/>
          <w:sz w:val="22"/>
        </w:rPr>
        <w:t xml:space="preserve"> about the origin </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7" w:name="_Toc256000037"/>
      <w:r>
        <w:rPr>
          <w:rFonts w:ascii="Arial" w:eastAsia="Arial" w:hAnsi="Arial" w:cs="Arial"/>
          <w:b/>
          <w:i w:val="0"/>
          <w:color w:val="002664"/>
          <w:sz w:val="30"/>
        </w:rPr>
        <w:t>Non-linear relationships C (Path)</w:t>
      </w:r>
      <w:bookmarkEnd w:id="3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and compares non-linear relationships and their transformations, both algebraically and graphically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MA5-NLI-P-01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 parabolas and describe their features and transformations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w:t>
      </w:r>
      <m:oMathPara>
        <m:oMathParaPr>
          <m:jc m:val="left"/>
        </m:oMathParaPr>
        <m:oMath>
          <m:r>
            <w:rPr>
              <w:rFonts w:ascii="Arial" w:eastAsia="Arial" w:hAnsi="Arial" w:cs="Arial"/>
              <w:sz w:val="22"/>
            </w:rPr>
            <m:t> </m:t>
          </m:r>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 </m:t>
          </m:r>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and describe their features and transformations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-intercepts algebraically, where appropriate, for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given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the axis of symmetry of a parabola using either the formula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2</m:t>
              </m:r>
              <m:r>
                <w:rPr>
                  <w:rFonts w:ascii="Arial" w:eastAsia="Arial" w:hAnsi="Arial" w:cs="Arial"/>
                  <w:sz w:val="22"/>
                </w:rPr>
                <m:t>a</m:t>
              </m:r>
            </m:den>
          </m:f>
        </m:oMath>
      </m:oMathPara>
      <w:r>
        <w:rPr>
          <w:rStyle w:val="math-tex"/>
          <w:rFonts w:ascii="Arial" w:eastAsia="Arial" w:hAnsi="Arial" w:cs="Arial"/>
          <w:sz w:val="22"/>
        </w:rPr>
        <w:t xml:space="preserve">  or the midpoint of the </w:t>
      </w:r>
      <m:oMathPara>
        <m:oMathParaPr>
          <m:jc m:val="left"/>
        </m:oMathParaPr>
        <m:oMath>
          <m:r>
            <w:rPr>
              <w:rFonts w:ascii="Arial" w:eastAsia="Arial" w:hAnsi="Arial" w:cs="Arial"/>
              <w:sz w:val="22"/>
            </w:rPr>
            <m:t>x</m:t>
          </m:r>
        </m:oMath>
      </m:oMathPara>
      <w:r>
        <w:rPr>
          <w:rStyle w:val="math-tex"/>
          <w:rFonts w:ascii="Arial" w:eastAsia="Arial" w:hAnsi="Arial" w:cs="Arial"/>
          <w:sz w:val="22"/>
        </w:rPr>
        <w:t>-intercepts</w:t>
      </w:r>
    </w:p>
    <w:p>
      <w:pPr>
        <w:pStyle w:val="ListParagraph"/>
        <w:keepNext/>
        <w:keepLines/>
        <w:numPr>
          <w:ilvl w:val="0"/>
          <w:numId w:val="11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269" w:history="1">
        <w:r>
          <w:rPr>
            <w:rStyle w:val="Hyperlink"/>
            <w:rFonts w:ascii="Arial" w:eastAsia="Arial" w:hAnsi="Arial" w:cs="Arial"/>
            <w:color w:val="0000EE"/>
            <w:sz w:val="22"/>
            <w:u w:color="0000EE"/>
          </w:rPr>
          <w:t>coordinates</w:t>
        </w:r>
      </w:hyperlink>
      <w:r>
        <w:rPr>
          <w:rFonts w:ascii="Arial" w:eastAsia="Arial" w:hAnsi="Arial" w:cs="Arial"/>
          <w:sz w:val="22"/>
        </w:rPr>
        <w:t xml:space="preserve"> of a parabola’s </w:t>
      </w:r>
      <w:hyperlink r:id="rId270" w:history="1">
        <w:r>
          <w:rPr>
            <w:rStyle w:val="Hyperlink"/>
            <w:rFonts w:ascii="Arial" w:eastAsia="Arial" w:hAnsi="Arial" w:cs="Arial"/>
            <w:color w:val="0000EE"/>
            <w:sz w:val="22"/>
            <w:u w:color="0000EE"/>
          </w:rPr>
          <w:t>vertex</w:t>
        </w:r>
      </w:hyperlink>
      <w:r>
        <w:rPr>
          <w:rFonts w:ascii="Arial" w:eastAsia="Arial" w:hAnsi="Arial" w:cs="Arial"/>
          <w:sz w:val="22"/>
        </w:rPr>
        <w:t xml:space="preserve"> using a variety of methods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vertex for the 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Completing the square to find the vertex: </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where the vertex is located at </w:t>
            </w:r>
            <m:oMathPara>
              <m:oMathParaPr>
                <m:jc m:val="left"/>
              </m:oMathParaPr>
              <m:oMath>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 </m:t>
                    </m:r>
                    <m:r>
                      <w:rPr>
                        <w:rFonts w:ascii="Arial" w:eastAsia="Arial" w:hAnsi="Arial" w:cs="Arial"/>
                        <w:sz w:val="22"/>
                      </w:rPr>
                      <m:t>c</m:t>
                    </m:r>
                  </m:e>
                </m:d>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d>
                  <m:dPr>
                    <m:sepChr m:val="|"/>
                  </m:dP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equating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with  </w:t>
            </w:r>
            <m:oMathPara>
              <m:oMathParaPr>
                <m:jc m:val="left"/>
              </m:oMathParaPr>
              <m:oMath>
                <m:r>
                  <w:rPr>
                    <w:rFonts w:ascii="Arial" w:eastAsia="Arial" w:hAnsi="Arial" w:cs="Arial"/>
                    <w:sz w:val="22"/>
                  </w:rPr>
                  <m:t>y</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the vertex is located at </w:t>
            </w:r>
            <m:oMathPara>
              <m:oMathParaPr>
                <m:jc m:val="left"/>
              </m:oMathParaPr>
              <m:oMath>
                <m:d>
                  <m:dPr>
                    <m:sepChr m:val="|"/>
                  </m:dPr>
                  <m:e>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4</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quadratic relationships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by identifying and applying features of parabolas and their equations without graphing software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exponentials and describe their features and transformations</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exponential relationships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 </m:t>
          </m:r>
          <m:r>
            <w:rPr>
              <w:rFonts w:ascii="Arial" w:eastAsia="Arial" w:hAnsi="Arial" w:cs="Arial"/>
              <w:sz w:val="22"/>
            </w:rPr>
            <m:t>k</m:t>
          </m:r>
          <m:sSup>
            <m:e>
              <m:d>
                <m:dPr>
                  <m:sepChr m:val="|"/>
                </m:dPr>
                <m:e>
                  <m:r>
                    <w:rPr>
                      <w:rFonts w:ascii="Arial" w:eastAsia="Arial" w:hAnsi="Arial" w:cs="Arial"/>
                      <w:sz w:val="22"/>
                    </w:rPr>
                    <m:t>a</m:t>
                  </m:r>
                </m:e>
              </m:d>
            </m:e>
            <m:sup>
              <m:r>
                <w:rPr>
                  <w:rFonts w:ascii="Arial" w:eastAsia="Arial" w:hAnsi="Arial" w:cs="Arial"/>
                  <w:sz w:val="22"/>
                </w:rPr>
                <m:t>x</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a</m:t>
                  </m:r>
                </m:e>
              </m:d>
            </m:e>
            <m:sup>
              <m:r>
                <w:rPr>
                  <w:rFonts w:ascii="Arial" w:eastAsia="Arial" w:hAnsi="Arial" w:cs="Arial"/>
                  <w:sz w:val="22"/>
                </w:rPr>
                <m:t>-</m:t>
              </m:r>
              <m:r>
                <w:rPr>
                  <w:rFonts w:ascii="Arial" w:eastAsia="Arial" w:hAnsi="Arial" w:cs="Arial"/>
                  <w:sz w:val="22"/>
                </w:rPr>
                <m:t>x</m:t>
              </m:r>
            </m:sup>
          </m:sSup>
          <m:r>
            <w:rPr>
              <w:rFonts w:ascii="Arial" w:eastAsia="Arial" w:hAnsi="Arial" w:cs="Arial"/>
              <w:sz w:val="22"/>
            </w:rPr>
            <m:t>+</m:t>
          </m:r>
          <m:r>
            <w:rPr>
              <w:rFonts w:ascii="Arial" w:eastAsia="Arial" w:hAnsi="Arial" w:cs="Arial"/>
              <w:sz w:val="22"/>
            </w:rPr>
            <m:t>c</m:t>
          </m:r>
          <m:r>
            <w:rPr>
              <w:rFonts w:ascii="Arial" w:eastAsia="Arial" w:hAnsi="Arial" w:cs="Arial"/>
              <w:sz w:val="22"/>
            </w:rPr>
            <m:t> </m:t>
          </m:r>
        </m:oMath>
      </m:oMathPara>
      <w:r>
        <w:rPr>
          <w:rStyle w:val="math-tex"/>
          <w:rFonts w:ascii="Arial" w:eastAsia="Arial" w:hAnsi="Arial" w:cs="Arial"/>
          <w:sz w:val="22"/>
        </w:rPr>
        <w:t xml:space="preserve">for integer values of </w:t>
      </w:r>
      <m:oMathPara>
        <m:oMathParaPr>
          <m:jc m:val="left"/>
        </m:oMathParaPr>
        <m:oMath>
          <m:r>
            <w:rPr>
              <w:rFonts w:ascii="Arial" w:eastAsia="Arial" w:hAnsi="Arial" w:cs="Arial"/>
              <w:sz w:val="22"/>
            </w:rPr>
            <m:t>k</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sz w:val="22"/>
        </w:rPr>
        <w:t>), and compare and describe any relevant features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m:t>
                    </m:r>
                    <m:r>
                      <w:rPr>
                        <w:rFonts w:ascii="Arial" w:eastAsia="Arial" w:hAnsi="Arial" w:cs="Arial"/>
                        <w:sz w:val="22"/>
                      </w:rPr>
                      <m:t>x</m:t>
                    </m:r>
                  </m:sup>
                </m:sSup>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determining the equation of the asymptotes, the coordinates of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-intercepts and describe similarities and differences.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hyperbolas and describe their features and transformations</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compare and describe hyperbolic relationships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Style w:val="math-tex"/>
          <w:rFonts w:ascii="Arial" w:eastAsia="Arial" w:hAnsi="Arial" w:cs="Arial"/>
          <w:sz w:val="22"/>
        </w:rPr>
        <w:t xml:space="preserve"> for integer values of </w:t>
      </w:r>
      <m:oMathPara>
        <m:oMathParaPr>
          <m:jc m:val="left"/>
        </m:oMathParaPr>
        <m:oMath>
          <m:r>
            <w:rPr>
              <w:rFonts w:ascii="Arial" w:eastAsia="Arial" w:hAnsi="Arial" w:cs="Arial"/>
              <w:sz w:val="22"/>
            </w:rPr>
            <m:t>k</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what happens to the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-values of the points on the hyperbola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Style w:val="math-tex"/>
                <w:rFonts w:ascii="Arial" w:eastAsia="Arial" w:hAnsi="Arial" w:cs="Arial"/>
                <w:b w:val="0"/>
                <w:bCs w:val="0"/>
                <w:i w:val="0"/>
                <w:iCs w:val="0"/>
                <w:smallCaps w:val="0"/>
                <w:color w:val="000000"/>
                <w:sz w:val="22"/>
              </w:rPr>
              <w:t xml:space="preserve"> as the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-values become very large or closer to zero.</w:t>
            </w:r>
          </w:p>
        </w:tc>
      </w:tr>
    </w:tbl>
    <w:p>
      <w:pPr>
        <w:pStyle w:val="ExampleSeparator"/>
        <w:spacing w:before="0" w:after="0"/>
        <w:rPr>
          <w:rFonts w:ascii="Arial" w:eastAsia="Arial" w:hAnsi="Arial" w:cs="Arial"/>
        </w:rPr>
      </w:pP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describe a variety of hyperbolas, including where the equation is given in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b</m:t>
              </m:r>
            </m:den>
          </m:f>
        </m:oMath>
      </m:oMathPara>
      <w:r>
        <w:rPr>
          <w:rStyle w:val="math-tex"/>
          <w:rFonts w:ascii="Arial" w:eastAsia="Arial" w:hAnsi="Arial" w:cs="Arial"/>
          <w:sz w:val="22"/>
        </w:rPr>
        <w:t xml:space="preserve"> for integer values of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 </m:t>
          </m:r>
          <m:r>
            <w:rPr>
              <w:rFonts w:ascii="Arial" w:eastAsia="Arial" w:hAnsi="Arial" w:cs="Arial"/>
              <w:sz w:val="22"/>
            </w:rPr>
            <m:t>b</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features of hyperbolas from their equations to help sketch their graphs, including identifying asymptotes, orientation, and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and/or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-intercepts where they exist.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circles and describe their features and transformations</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equation of a circle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Style w:val="math-tex"/>
          <w:rFonts w:ascii="Arial" w:eastAsia="Arial" w:hAnsi="Arial" w:cs="Arial"/>
          <w:sz w:val="22"/>
        </w:rPr>
        <w:t xml:space="preserve"> with centre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0</m:t>
              </m:r>
            </m:e>
          </m:d>
        </m:oMath>
      </m:oMathPara>
      <w:r>
        <w:rPr>
          <w:rStyle w:val="math-tex"/>
          <w:rFonts w:ascii="Arial" w:eastAsia="Arial" w:hAnsi="Arial" w:cs="Arial"/>
          <w:sz w:val="22"/>
        </w:rPr>
        <w:t xml:space="preserve"> and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using the distance formula</w:t>
      </w: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describe equations that represent circles with centre at the origin and radius of the circle </w:t>
      </w:r>
      <m:oMathPara>
        <m:oMathParaPr>
          <m:jc m:val="left"/>
        </m:oMathParaPr>
        <m:oMath>
          <m:r>
            <w:rPr>
              <w:rFonts w:ascii="Arial" w:eastAsia="Arial" w:hAnsi="Arial" w:cs="Arial"/>
              <w:sz w:val="22"/>
            </w:rPr>
            <m:t>r</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oMath>
            </m:oMathPara>
            <w:r>
              <w:rPr>
                <w:rStyle w:val="math-tex"/>
                <w:rFonts w:ascii="Arial" w:eastAsia="Arial" w:hAnsi="Arial" w:cs="Arial"/>
                <w:b w:val="0"/>
                <w:bCs w:val="0"/>
                <w:i w:val="0"/>
                <w:iCs w:val="0"/>
                <w:smallCaps w:val="0"/>
                <w:color w:val="000000"/>
                <w:sz w:val="22"/>
              </w:rPr>
              <w:t xml:space="preserve"> as a circle with centre (0,0) and radius </w:t>
            </w:r>
            <m:oMathPara>
              <m:oMathParaPr>
                <m:jc m:val="left"/>
              </m:oMathParaPr>
              <m:oMath>
                <m:rad>
                  <m:radPr>
                    <m:degHide/>
                  </m:radPr>
                  <m:deg/>
                  <m:e>
                    <m:r>
                      <w:rPr>
                        <w:rFonts w:ascii="Arial" w:eastAsia="Arial" w:hAnsi="Arial" w:cs="Arial"/>
                        <w:sz w:val="22"/>
                      </w:rPr>
                      <m:t>5</m:t>
                    </m:r>
                  </m:e>
                </m:rad>
              </m:oMath>
            </m:oMathPara>
            <w:r>
              <w:rPr>
                <w:rStyle w:val="math-tex"/>
                <w:rFonts w:ascii="Arial" w:eastAsia="Arial" w:hAnsi="Arial" w:cs="Arial"/>
                <w:b w:val="0"/>
                <w:bCs w:val="0"/>
                <w:i w:val="0"/>
                <w:iCs w:val="0"/>
                <w:smallCaps w:val="0"/>
                <w:color w:val="000000"/>
                <w:sz w:val="22"/>
              </w:rPr>
              <w:t xml:space="preserve"> units.</w:t>
            </w:r>
          </w:p>
        </w:tc>
      </w:tr>
    </w:tbl>
    <w:p>
      <w:pPr>
        <w:pStyle w:val="ExampleSeparator"/>
        <w:spacing w:before="0" w:after="0"/>
        <w:rPr>
          <w:rFonts w:ascii="Arial" w:eastAsia="Arial" w:hAnsi="Arial" w:cs="Arial"/>
        </w:rPr>
      </w:pP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radius of the circle using graphing applications</w:t>
      </w: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equation of the circle with centre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r>
        <w:rPr>
          <w:rStyle w:val="math-tex"/>
          <w:rFonts w:ascii="Arial" w:eastAsia="Arial" w:hAnsi="Arial" w:cs="Arial"/>
          <w:sz w:val="22"/>
        </w:rPr>
        <w:t xml:space="preserve"> and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and graph equations of the form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p>
    <w:tbl>
      <w:tblPr>
        <w:tblStyle w:val="ExampleTable"/>
        <w:tblW w:w="9000" w:type="dxa"/>
        <w:tblInd w:w="397" w:type="dxa"/>
      </w:tblPr>
      <w:tblGrid>
        <w:gridCol w:w="1930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Establishing the equation of a circle with centre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 </m:t>
                    </m:r>
                    <m:r>
                      <w:rPr>
                        <w:rFonts w:ascii="Arial" w:eastAsia="Arial" w:hAnsi="Arial" w:cs="Arial"/>
                        <w:sz w:val="22"/>
                      </w:rPr>
                      <m:t>b</m:t>
                    </m:r>
                  </m:e>
                </m:d>
              </m:oMath>
            </m:oMathPara>
            <w:r>
              <w:rPr>
                <w:rStyle w:val="math-tex"/>
                <w:rFonts w:ascii="Arial" w:eastAsia="Arial" w:hAnsi="Arial" w:cs="Arial"/>
                <w:b w:val="0"/>
                <w:bCs w:val="0"/>
                <w:i w:val="0"/>
                <w:iCs w:val="0"/>
                <w:smallCaps w:val="0"/>
                <w:color w:val="000000"/>
                <w:sz w:val="22"/>
              </w:rPr>
              <w:t xml:space="preserve"> and radius </w:t>
            </w:r>
            <m:oMathPara>
              <m:oMathParaPr>
                <m:jc m:val="left"/>
              </m:oMathParaPr>
              <m:oMath>
                <m:r>
                  <w:rPr>
                    <w:rFonts w:ascii="Arial" w:eastAsia="Arial" w:hAnsi="Arial" w:cs="Arial"/>
                    <w:sz w:val="22"/>
                  </w:rPr>
                  <m:t>r</m:t>
                </m:r>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using the distance formula: </w:t>
            </w:r>
            <m:oMathPara>
              <m:oMathParaPr>
                <m:jc m:val="left"/>
              </m:oMathParaPr>
              <m:oMath>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24300"/>
                  <wp:docPr id="100095" name="" descr="A circle drawn on a number plane with a triangle formed by the radiu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271"/>
                          <a:stretch>
                            <a:fillRect/>
                          </a:stretch>
                        </pic:blipFill>
                        <pic:spPr>
                          <a:xfrm>
                            <a:off x="0" y="0"/>
                            <a:ext cx="1905000" cy="15243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radius is drawn from centre a, b to the edge of the circle at the point x, y. A right-angled triangle is formed with sides y minus b and x minus a.</w:t>
            </w:r>
          </w:p>
        </w:tc>
      </w:tr>
    </w:tbl>
    <w:p>
      <w:pPr>
        <w:pStyle w:val="ExampleSeparator"/>
        <w:spacing w:before="0" w:after="0"/>
        <w:rPr>
          <w:rFonts w:ascii="Arial" w:eastAsia="Arial" w:hAnsi="Arial" w:cs="Arial"/>
        </w:rPr>
      </w:pP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centre and radius of a circle with the equation in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completing the square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Distinguish between different types of graphs by examining their algebraic and graphical representations and solve problems</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features of different types of graphs based on their </w:t>
      </w:r>
      <w:hyperlink r:id="rId272" w:history="1">
        <w:r>
          <w:rPr>
            <w:rStyle w:val="Hyperlink"/>
            <w:rFonts w:ascii="Arial" w:eastAsia="Arial" w:hAnsi="Arial" w:cs="Arial"/>
            <w:color w:val="0000EE"/>
            <w:sz w:val="22"/>
            <w:u w:color="0000EE"/>
          </w:rPr>
          <w:t>equations</w:t>
        </w:r>
      </w:hyperlink>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Identify a possible equation from a graph and verify using graphing applications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and contrasting the different types of graphs shown below and determining possible equations from the key features in each graph.</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60907" cy="899922"/>
                  <wp:docPr id="100097" name="" descr="5 different graphs with x- and y-axe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273"/>
                          <a:stretch>
                            <a:fillRect/>
                          </a:stretch>
                        </pic:blipFill>
                        <pic:spPr>
                          <a:xfrm>
                            <a:off x="0" y="0"/>
                            <a:ext cx="3660907"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An upward sloping exponential graph that cuts the y-axis at 1, a downward sloping straight-line graph, a parabola with vertex at 0, 2 that cuts the y-axis at 4, a circle with radius of 2 and centre (2, 2), and a horizontal graph cutting the y-axis at 2.</w:t>
            </w:r>
          </w:p>
        </w:tc>
      </w:tr>
    </w:tbl>
    <w:p>
      <w:pPr>
        <w:pStyle w:val="ExampleSeparator"/>
        <w:spacing w:before="0" w:after="0"/>
        <w:rPr>
          <w:rFonts w:ascii="Arial" w:eastAsia="Arial" w:hAnsi="Arial" w:cs="Arial"/>
        </w:rPr>
      </w:pP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points where a </w:t>
      </w:r>
      <w:hyperlink r:id="rId274" w:history="1">
        <w:r>
          <w:rPr>
            <w:rStyle w:val="Hyperlink"/>
            <w:rFonts w:ascii="Arial" w:eastAsia="Arial" w:hAnsi="Arial" w:cs="Arial"/>
            <w:color w:val="0000EE"/>
            <w:sz w:val="22"/>
            <w:u w:color="0000EE"/>
          </w:rPr>
          <w:t>line</w:t>
        </w:r>
      </w:hyperlink>
      <w:r>
        <w:rPr>
          <w:rFonts w:ascii="Arial" w:eastAsia="Arial" w:hAnsi="Arial" w:cs="Arial"/>
          <w:sz w:val="22"/>
        </w:rPr>
        <w:t xml:space="preserve"> intersects with a </w:t>
      </w:r>
      <w:hyperlink r:id="rId275" w:history="1">
        <w:r>
          <w:rPr>
            <w:rStyle w:val="Hyperlink"/>
            <w:rFonts w:ascii="Arial" w:eastAsia="Arial" w:hAnsi="Arial" w:cs="Arial"/>
            <w:color w:val="0000EE"/>
            <w:sz w:val="22"/>
            <w:u w:color="0000EE"/>
          </w:rPr>
          <w:t>parabola</w:t>
        </w:r>
      </w:hyperlink>
      <w:r>
        <w:rPr>
          <w:rFonts w:ascii="Arial" w:eastAsia="Arial" w:hAnsi="Arial" w:cs="Arial"/>
          <w:sz w:val="22"/>
        </w:rPr>
        <w:t xml:space="preserve">, </w:t>
      </w:r>
      <w:hyperlink r:id="rId276" w:history="1">
        <w:r>
          <w:rPr>
            <w:rStyle w:val="Hyperlink"/>
            <w:rFonts w:ascii="Arial" w:eastAsia="Arial" w:hAnsi="Arial" w:cs="Arial"/>
            <w:color w:val="0000EE"/>
            <w:sz w:val="22"/>
            <w:u w:color="0000EE"/>
          </w:rPr>
          <w:t>hyperbola</w:t>
        </w:r>
      </w:hyperlink>
      <w:r>
        <w:rPr>
          <w:rFonts w:ascii="Arial" w:eastAsia="Arial" w:hAnsi="Arial" w:cs="Arial"/>
          <w:sz w:val="22"/>
        </w:rPr>
        <w:t xml:space="preserve"> or </w:t>
      </w:r>
      <w:hyperlink r:id="rId277" w:history="1">
        <w:r>
          <w:rPr>
            <w:rStyle w:val="Hyperlink"/>
            <w:rFonts w:ascii="Arial" w:eastAsia="Arial" w:hAnsi="Arial" w:cs="Arial"/>
            <w:color w:val="0000EE"/>
            <w:sz w:val="22"/>
            <w:u w:color="0000EE"/>
          </w:rPr>
          <w:t>circle</w:t>
        </w:r>
      </w:hyperlink>
      <w:r>
        <w:rPr>
          <w:rFonts w:ascii="Arial" w:eastAsia="Arial" w:hAnsi="Arial" w:cs="Arial"/>
          <w:sz w:val="22"/>
        </w:rPr>
        <w:t>, both graphically and algebraically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methods of finding points of intersection of curves and justifying the choice of method for a particular pair of curves.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and compare polynomial curves and describe their features and transformations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compare features of cubic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are integers</w:t>
      </w:r>
    </w:p>
    <w:p>
      <w:pPr>
        <w:pStyle w:val="ListParagraph"/>
        <w:keepNext/>
        <w:keepLines/>
        <w:numPr>
          <w:ilvl w:val="0"/>
          <w:numId w:val="12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 variety of equations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and describe the effect on the shape of the curve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odd or an even number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4</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5</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6</m:t>
                    </m:r>
                  </m:sup>
                </m:sSup>
              </m:oMath>
            </m:oMathPara>
            <w:r>
              <w:rPr>
                <w:rStyle w:val="math-tex"/>
                <w:rFonts w:ascii="Arial" w:eastAsia="Arial" w:hAnsi="Arial" w:cs="Arial"/>
                <w:b w:val="0"/>
                <w:bCs w:val="0"/>
                <w:i w:val="0"/>
                <w:iCs w:val="0"/>
                <w:smallCaps w:val="0"/>
                <w:color w:val="000000"/>
                <w:sz w:val="22"/>
              </w:rPr>
              <w:t xml:space="preserve">, comparing the shape of each of these curves and analysing the connection between the value of </w:t>
            </w:r>
            <m:oMathPara>
              <m:oMathParaPr>
                <m:jc m:val="left"/>
              </m:oMathParaPr>
              <m:oMath>
                <m:r>
                  <w:rPr>
                    <w:rFonts w:ascii="Arial" w:eastAsia="Arial" w:hAnsi="Arial" w:cs="Arial"/>
                    <w:sz w:val="22"/>
                  </w:rPr>
                  <m:t>n</m:t>
                </m:r>
              </m:oMath>
            </m:oMathPara>
            <w:r>
              <w:rPr>
                <w:rStyle w:val="math-tex"/>
                <w:rFonts w:ascii="Arial" w:eastAsia="Arial" w:hAnsi="Arial" w:cs="Arial"/>
                <w:b w:val="0"/>
                <w:bCs w:val="0"/>
                <w:i w:val="0"/>
                <w:iCs w:val="0"/>
                <w:smallCaps w:val="0"/>
                <w:color w:val="000000"/>
                <w:sz w:val="22"/>
              </w:rPr>
              <w:t xml:space="preserve"> in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 xml:space="preserve"> and the effect on the shape of the curve.</w:t>
            </w:r>
          </w:p>
        </w:tc>
      </w:tr>
    </w:tbl>
    <w:p>
      <w:pPr>
        <w:pStyle w:val="ExampleSeparator"/>
        <w:spacing w:before="0" w:after="0"/>
        <w:rPr>
          <w:rFonts w:ascii="Arial" w:eastAsia="Arial" w:hAnsi="Arial" w:cs="Arial"/>
        </w:rPr>
      </w:pP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curves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n</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Style w:val="math-tex"/>
          <w:rFonts w:ascii="Arial" w:eastAsia="Arial" w:hAnsi="Arial" w:cs="Arial"/>
          <w:sz w:val="22"/>
        </w:rPr>
        <w:t xml:space="preserve"> and describe the transformations from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8" w:name="_Toc256000038"/>
      <w:r>
        <w:rPr>
          <w:rFonts w:ascii="Arial" w:eastAsia="Arial" w:hAnsi="Arial" w:cs="Arial"/>
          <w:b/>
          <w:i w:val="0"/>
          <w:color w:val="002664"/>
          <w:sz w:val="30"/>
        </w:rPr>
        <w:t>Polynomials (Path)</w:t>
      </w:r>
      <w:bookmarkEnd w:id="3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defines, operates with and graphs polynomials and applies the factor and remainder theorems to solve problems </w:t>
      </w:r>
      <w:r>
        <w:rPr>
          <w:rStyle w:val="Emphasis"/>
          <w:rFonts w:ascii="Arial" w:eastAsia="Arial" w:hAnsi="Arial" w:cs="Arial"/>
          <w:i/>
          <w:iCs/>
          <w:sz w:val="22"/>
        </w:rPr>
        <w:t>(Path: Adv, Ext)</w:t>
      </w:r>
      <w:r>
        <w:rPr>
          <w:rFonts w:ascii="Arial" w:eastAsia="Arial" w:hAnsi="Arial" w:cs="Arial"/>
          <w:sz w:val="22"/>
        </w:rPr>
        <w:t xml:space="preserve"> </w:t>
      </w:r>
      <w:r>
        <w:rPr>
          <w:rStyle w:val="Strong"/>
          <w:rFonts w:ascii="Arial" w:eastAsia="Arial" w:hAnsi="Arial" w:cs="Arial"/>
          <w:b/>
          <w:bCs/>
          <w:sz w:val="22"/>
        </w:rPr>
        <w:t>MA5-POL-P-01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Define and operate with polynomials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 polynomial expression </w:t>
      </w:r>
      <m:oMathPara>
        <m:oMathParaPr>
          <m:jc m:val="left"/>
        </m:oMathParaPr>
        <m:oMath>
          <m:sSub>
            <m:e>
              <m:r>
                <w:rPr>
                  <w:rFonts w:ascii="Arial" w:eastAsia="Arial" w:hAnsi="Arial" w:cs="Arial"/>
                  <w:sz w:val="22"/>
                </w:rPr>
                <m:t>a</m:t>
              </m:r>
            </m:e>
            <m:sub>
              <m:r>
                <w:rPr>
                  <w:rFonts w:ascii="Arial" w:eastAsia="Arial" w:hAnsi="Arial" w:cs="Arial"/>
                  <w:sz w:val="22"/>
                </w:rPr>
                <m:t>n</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x</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sz w:val="22"/>
        </w:rPr>
        <w:t xml:space="preserv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2</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sSub>
            <m:e>
              <m:r>
                <w:rPr>
                  <w:rFonts w:ascii="Arial" w:eastAsia="Arial" w:hAnsi="Arial" w:cs="Arial"/>
                  <w:sz w:val="22"/>
                </w:rPr>
                <m:t>a</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are real numbers</w:t>
      </w: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278" w:history="1">
        <w:r>
          <w:rPr>
            <w:rStyle w:val="Hyperlink"/>
            <w:rFonts w:ascii="Arial" w:eastAsia="Arial" w:hAnsi="Arial" w:cs="Arial"/>
            <w:color w:val="0000EE"/>
            <w:sz w:val="22"/>
            <w:u w:color="0000EE"/>
          </w:rPr>
          <w:t>polynomials</w:t>
        </w:r>
      </w:hyperlink>
      <w:r>
        <w:rPr>
          <w:rFonts w:ascii="Arial" w:eastAsia="Arial" w:hAnsi="Arial" w:cs="Arial"/>
          <w:sz w:val="22"/>
        </w:rPr>
        <w:t xml:space="preserve"> using terms such as degree, leading term, </w:t>
      </w:r>
      <w:hyperlink r:id="rId279" w:history="1">
        <w:r>
          <w:rPr>
            <w:rStyle w:val="Hyperlink"/>
            <w:rFonts w:ascii="Arial" w:eastAsia="Arial" w:hAnsi="Arial" w:cs="Arial"/>
            <w:color w:val="0000EE"/>
            <w:sz w:val="22"/>
            <w:u w:color="0000EE"/>
          </w:rPr>
          <w:t>coefficient</w:t>
        </w:r>
      </w:hyperlink>
      <w:r>
        <w:rPr>
          <w:rFonts w:ascii="Arial" w:eastAsia="Arial" w:hAnsi="Arial" w:cs="Arial"/>
          <w:sz w:val="22"/>
        </w:rPr>
        <w:t xml:space="preserve"> and leading coefficient, constant term, </w:t>
      </w:r>
      <w:hyperlink r:id="rId280" w:history="1">
        <w:r>
          <w:rPr>
            <w:rStyle w:val="Hyperlink"/>
            <w:rFonts w:ascii="Arial" w:eastAsia="Arial" w:hAnsi="Arial" w:cs="Arial"/>
            <w:color w:val="0000EE"/>
            <w:sz w:val="22"/>
            <w:u w:color="0000EE"/>
          </w:rPr>
          <w:t>monic</w:t>
        </w:r>
      </w:hyperlink>
      <w:r>
        <w:rPr>
          <w:rFonts w:ascii="Arial" w:eastAsia="Arial" w:hAnsi="Arial" w:cs="Arial"/>
          <w:sz w:val="22"/>
        </w:rPr>
        <w:t xml:space="preserve"> and non-monic</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the polynomial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7</m:t>
                </m:r>
              </m:oMath>
            </m:oMathPara>
            <w:r>
              <w:rPr>
                <w:rFonts w:ascii="Arial" w:eastAsia="Arial" w:hAnsi="Arial" w:cs="Arial"/>
                <w:b w:val="0"/>
                <w:bCs w:val="0"/>
                <w:i w:val="0"/>
                <w:iCs w:val="0"/>
                <w:smallCaps w:val="0"/>
                <w:color w:val="000000"/>
                <w:sz w:val="22"/>
              </w:rPr>
              <w:t xml:space="preserve"> has the leading term </w:t>
            </w:r>
            <m:oMathPara>
              <m:oMathParaPr>
                <m:jc m:val="left"/>
              </m:oMathParaPr>
              <m:oMath>
                <m:r>
                  <w:rPr>
                    <w:rFonts w:ascii="Arial" w:eastAsia="Arial" w:hAnsi="Arial" w:cs="Arial"/>
                    <w:sz w:val="22"/>
                  </w:rPr>
                  <m:t>4</m:t>
                </m:r>
                <m:sSup>
                  <m:e>
                    <m:r>
                      <w:rPr>
                        <w:rFonts w:ascii="Arial" w:eastAsia="Arial" w:hAnsi="Arial" w:cs="Arial"/>
                        <w:sz w:val="22"/>
                      </w:rPr>
                      <m:t>x</m:t>
                    </m:r>
                  </m:e>
                  <m:sup>
                    <m:r>
                      <w:rPr>
                        <w:rFonts w:ascii="Arial" w:eastAsia="Arial" w:hAnsi="Arial" w:cs="Arial"/>
                        <w:sz w:val="22"/>
                      </w:rPr>
                      <m:t>3</m:t>
                    </m:r>
                  </m:sup>
                </m:sSup>
              </m:oMath>
            </m:oMathPara>
            <w:r>
              <w:rPr>
                <w:rFonts w:ascii="Arial" w:eastAsia="Arial" w:hAnsi="Arial" w:cs="Arial"/>
                <w:b w:val="0"/>
                <w:bCs w:val="0"/>
                <w:i w:val="0"/>
                <w:iCs w:val="0"/>
                <w:smallCaps w:val="0"/>
                <w:color w:val="000000"/>
                <w:sz w:val="22"/>
              </w:rPr>
              <w:t>, leading coefficient of 4, constant term -7 and degree 3.</w:t>
            </w:r>
          </w:p>
        </w:tc>
      </w:tr>
    </w:tbl>
    <w:p>
      <w:pPr>
        <w:pStyle w:val="ExampleSeparator"/>
        <w:spacing w:before="0" w:after="0"/>
        <w:rPr>
          <w:rFonts w:ascii="Arial" w:eastAsia="Arial" w:hAnsi="Arial" w:cs="Arial"/>
        </w:rPr>
      </w:pP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Define a monic polynomial as having a leading coefficient of one</w:t>
      </w: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polynomials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sz w:val="22"/>
        </w:rPr>
        <w:t xml:space="preserve"> to indicate the value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to evaluate </w:t>
            </w:r>
            <m:oMathPara>
              <m:oMathParaPr>
                <m:jc m:val="left"/>
              </m:oMathParaPr>
              <m:oMath>
                <m:r>
                  <w:rPr>
                    <w:rFonts w:ascii="Arial" w:eastAsia="Arial" w:hAnsi="Arial" w:cs="Arial"/>
                    <w:sz w:val="22"/>
                  </w:rPr>
                  <m:t>P</m:t>
                </m:r>
                <m:d>
                  <m:dPr>
                    <m:sepChr m:val="|"/>
                  </m:dPr>
                  <m:e>
                    <m:r>
                      <w:rPr>
                        <w:rFonts w:ascii="Arial" w:eastAsia="Arial" w:hAnsi="Arial" w:cs="Arial"/>
                        <w:sz w:val="22"/>
                      </w:rPr>
                      <m:t>3</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Add, subtract and multiply polynomials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Divide polynomials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281" w:history="1">
        <w:r>
          <w:rPr>
            <w:rStyle w:val="Hyperlink"/>
            <w:rFonts w:ascii="Arial" w:eastAsia="Arial" w:hAnsi="Arial" w:cs="Arial"/>
            <w:color w:val="0000EE"/>
            <w:sz w:val="22"/>
            <w:u w:color="0000EE"/>
          </w:rPr>
          <w:t>dividend</w:t>
        </w:r>
      </w:hyperlink>
      <w:r>
        <w:rPr>
          <w:rFonts w:ascii="Arial" w:eastAsia="Arial" w:hAnsi="Arial" w:cs="Arial"/>
          <w:sz w:val="22"/>
        </w:rPr>
        <w:t xml:space="preserve">, divisor, </w:t>
      </w:r>
      <w:hyperlink r:id="rId282" w:history="1">
        <w:r>
          <w:rPr>
            <w:rStyle w:val="Hyperlink"/>
            <w:rFonts w:ascii="Arial" w:eastAsia="Arial" w:hAnsi="Arial" w:cs="Arial"/>
            <w:color w:val="0000EE"/>
            <w:sz w:val="22"/>
            <w:u w:color="0000EE"/>
          </w:rPr>
          <w:t>quotient</w:t>
        </w:r>
      </w:hyperlink>
      <w:r>
        <w:rPr>
          <w:rFonts w:ascii="Arial" w:eastAsia="Arial" w:hAnsi="Arial" w:cs="Arial"/>
          <w:sz w:val="22"/>
        </w:rPr>
        <w:t xml:space="preserve"> and </w:t>
      </w:r>
      <w:hyperlink r:id="rId283" w:history="1">
        <w:r>
          <w:rPr>
            <w:rStyle w:val="Hyperlink"/>
            <w:rFonts w:ascii="Arial" w:eastAsia="Arial" w:hAnsi="Arial" w:cs="Arial"/>
            <w:color w:val="0000EE"/>
            <w:sz w:val="22"/>
            <w:u w:color="0000EE"/>
          </w:rPr>
          <w:t>remainder</w:t>
        </w:r>
      </w:hyperlink>
      <w:r>
        <w:rPr>
          <w:rFonts w:ascii="Arial" w:eastAsia="Arial" w:hAnsi="Arial" w:cs="Arial"/>
          <w:sz w:val="22"/>
        </w:rPr>
        <w:t xml:space="preserve"> in numerical division</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Divide a polynomial by a linear polynomial to find the quotient and remainder</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a polynomial in the form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D</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divisor,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quotient and </w:t>
      </w:r>
      <m:oMathPara>
        <m:oMathParaPr>
          <m:jc m:val="left"/>
        </m:oMathParaPr>
        <m:oMath>
          <m:r>
            <w:rPr>
              <w:rFonts w:ascii="Arial" w:eastAsia="Arial" w:hAnsi="Arial" w:cs="Arial"/>
              <w:sz w:val="22"/>
            </w:rPr>
            <m:t>R</m:t>
          </m:r>
          <m:d>
            <m:dPr>
              <m:sepChr m:val="|"/>
            </m:dPr>
            <m:e>
              <m:r>
                <w:rPr>
                  <w:rFonts w:ascii="Arial" w:eastAsia="Arial" w:hAnsi="Arial" w:cs="Arial"/>
                  <w:sz w:val="22"/>
                </w:rPr>
                <m:t>x</m:t>
              </m:r>
            </m:e>
          </m:d>
        </m:oMath>
      </m:oMathPara>
      <w:r>
        <w:rPr>
          <w:rFonts w:ascii="Arial" w:eastAsia="Arial" w:hAnsi="Arial" w:cs="Arial"/>
          <w:sz w:val="22"/>
        </w:rPr>
        <w:t xml:space="preserve"> is the remainder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factor and remainder theorems to solve problems</w:t>
      </w: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Verify the remainder theorem and use it to find factors of polynomials and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values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given the cubic polynomial </w:t>
            </w:r>
            <m:oMathPara>
              <m:oMathParaPr>
                <m:jc m:val="left"/>
              </m:oMathParaPr>
              <m:oMath>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has a remainder 15 when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and remainder </w:t>
            </w:r>
            <m:oMathPara>
              <m:oMathParaPr>
                <m:jc m:val="left"/>
              </m:oMathParaPr>
              <m:oMath>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when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w:t>
      </w:r>
      <w:hyperlink r:id="rId284" w:history="1">
        <w:r>
          <w:rPr>
            <w:rStyle w:val="Hyperlink"/>
            <w:rFonts w:ascii="Arial" w:eastAsia="Arial" w:hAnsi="Arial" w:cs="Arial"/>
            <w:color w:val="0000EE"/>
            <w:sz w:val="22"/>
            <w:u w:color="0000EE"/>
          </w:rPr>
          <w:t>factor theorem</w:t>
        </w:r>
      </w:hyperlink>
      <w:r>
        <w:rPr>
          <w:rFonts w:ascii="Arial" w:eastAsia="Arial" w:hAnsi="Arial" w:cs="Arial"/>
          <w:sz w:val="22"/>
        </w:rPr>
        <w:t xml:space="preserve"> to </w:t>
      </w:r>
      <w:hyperlink r:id="rId285" w:history="1">
        <w:r>
          <w:rPr>
            <w:rStyle w:val="Hyperlink"/>
            <w:rFonts w:ascii="Arial" w:eastAsia="Arial" w:hAnsi="Arial" w:cs="Arial"/>
            <w:color w:val="0000EE"/>
            <w:sz w:val="22"/>
            <w:u w:color="0000EE"/>
          </w:rPr>
          <w:t>factorise</w:t>
        </w:r>
      </w:hyperlink>
      <w:r>
        <w:rPr>
          <w:rFonts w:ascii="Arial" w:eastAsia="Arial" w:hAnsi="Arial" w:cs="Arial"/>
          <w:sz w:val="22"/>
        </w:rPr>
        <w:t xml:space="preserve"> particular polynomials completely and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values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if the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6</m:t>
                    </m:r>
                  </m:sup>
                </m:sSup>
                <m:r>
                  <w:rPr>
                    <w:rFonts w:ascii="Arial" w:eastAsia="Arial" w:hAnsi="Arial" w:cs="Arial"/>
                    <w:sz w:val="22"/>
                  </w:rPr>
                  <m:t>-</m:t>
                </m:r>
                <m:r>
                  <w:rPr>
                    <w:rFonts w:ascii="Arial" w:eastAsia="Arial" w:hAnsi="Arial" w:cs="Arial"/>
                    <w:sz w:val="22"/>
                  </w:rPr>
                  <m:t>5</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10</m:t>
                </m:r>
              </m:oMath>
            </m:oMathPara>
            <w:r>
              <w:rPr>
                <w:rFonts w:ascii="Arial" w:eastAsia="Arial" w:hAnsi="Arial" w:cs="Arial"/>
                <w:b w:val="0"/>
                <w:bCs w:val="0"/>
                <w:i w:val="0"/>
                <w:iCs w:val="0"/>
                <w:smallCaps w:val="0"/>
                <w:color w:val="000000"/>
                <w:sz w:val="22"/>
              </w:rPr>
              <w:t xml:space="preserve"> is divisible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factor theorem and division to find the zeroes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solve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(degree</w:t>
      </w:r>
      <m:oMathPara>
        <m:oMathParaPr>
          <m:jc m:val="left"/>
        </m:oMathParaPr>
        <m:oMath>
          <m:r>
            <w:rPr>
              <w:rFonts w:ascii="Arial" w:eastAsia="Arial" w:hAnsi="Arial" w:cs="Arial"/>
              <w:sz w:val="22"/>
            </w:rPr>
            <m:t> </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Justifying that </w:t>
            </w:r>
            <m:oMathPara>
              <m:oMathParaPr>
                <m:jc m:val="left"/>
              </m:oMathParaPr>
              <m:oMath>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3</m:t>
                    </m:r>
                  </m:e>
                </m:d>
              </m:oMath>
            </m:oMathPara>
            <w:r>
              <w:rPr>
                <w:rFonts w:ascii="Arial" w:eastAsia="Arial" w:hAnsi="Arial" w:cs="Arial"/>
                <w:b w:val="0"/>
                <w:bCs w:val="0"/>
                <w:i w:val="0"/>
                <w:iCs w:val="0"/>
                <w:smallCaps w:val="0"/>
                <w:color w:val="000000"/>
                <w:sz w:val="22"/>
              </w:rPr>
              <w:t xml:space="preserve"> only has one zero.</w:t>
            </w:r>
          </w:p>
        </w:tc>
      </w:tr>
    </w:tbl>
    <w:p>
      <w:pPr>
        <w:pStyle w:val="ExampleSeparator"/>
        <w:spacing w:before="0" w:after="0"/>
        <w:rPr>
          <w:rFonts w:ascii="Arial" w:eastAsia="Arial" w:hAnsi="Arial" w:cs="Arial"/>
        </w:rPr>
      </w:pP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State the maximum number of zeroes a polynomial of degree </w:t>
      </w:r>
      <m:oMathPara>
        <m:oMathParaPr>
          <m:jc m:val="left"/>
        </m:oMathParaPr>
        <m:oMath>
          <m:r>
            <w:rPr>
              <w:rFonts w:ascii="Arial" w:eastAsia="Arial" w:hAnsi="Arial" w:cs="Arial"/>
              <w:sz w:val="22"/>
            </w:rPr>
            <m:t>n</m:t>
          </m:r>
        </m:oMath>
      </m:oMathPara>
      <w:r>
        <w:rPr>
          <w:rFonts w:ascii="Arial" w:eastAsia="Arial" w:hAnsi="Arial" w:cs="Arial"/>
          <w:sz w:val="22"/>
        </w:rPr>
        <w:t xml:space="preserve"> can have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polynomials</w:t>
      </w: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hyperlink r:id="rId286" w:history="1">
        <w:r>
          <w:rPr>
            <w:rStyle w:val="Hyperlink"/>
            <w:rFonts w:ascii="Arial" w:eastAsia="Arial" w:hAnsi="Arial" w:cs="Arial"/>
            <w:color w:val="0000EE"/>
            <w:sz w:val="22"/>
            <w:u w:color="0000EE"/>
          </w:rPr>
          <w:t>Graph</w:t>
        </w:r>
      </w:hyperlink>
      <w:r>
        <w:rPr>
          <w:rFonts w:ascii="Arial" w:eastAsia="Arial" w:hAnsi="Arial" w:cs="Arial"/>
          <w:sz w:val="22"/>
        </w:rPr>
        <w:t xml:space="preserve"> polynomials in factored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by finding the zeroes of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4</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quadratic, </w:t>
      </w:r>
      <w:hyperlink r:id="rId287" w:history="1">
        <w:r>
          <w:rPr>
            <w:rStyle w:val="Hyperlink"/>
            <w:rFonts w:ascii="Arial" w:eastAsia="Arial" w:hAnsi="Arial" w:cs="Arial"/>
            <w:color w:val="0000EE"/>
            <w:sz w:val="22"/>
            <w:u w:color="0000EE"/>
          </w:rPr>
          <w:t>cubic</w:t>
        </w:r>
      </w:hyperlink>
      <w:r>
        <w:rPr>
          <w:rFonts w:ascii="Arial" w:eastAsia="Arial" w:hAnsi="Arial" w:cs="Arial"/>
          <w:sz w:val="22"/>
        </w:rPr>
        <w:t xml:space="preserve"> and quartic polynomials by factorising and finding the zeroes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the term </w:t>
      </w:r>
      <w:r>
        <w:rPr>
          <w:rStyle w:val="Emphasis"/>
          <w:rFonts w:ascii="Arial" w:eastAsia="Arial" w:hAnsi="Arial" w:cs="Arial"/>
          <w:i/>
          <w:iCs/>
          <w:sz w:val="22"/>
        </w:rPr>
        <w:t>zeroes</w:t>
      </w:r>
      <w:r>
        <w:rPr>
          <w:rFonts w:ascii="Arial" w:eastAsia="Arial" w:hAnsi="Arial" w:cs="Arial"/>
          <w:sz w:val="22"/>
        </w:rPr>
        <w:t xml:space="preserve"> to polynomial </w:t>
      </w:r>
      <w:hyperlink r:id="rId288" w:history="1">
        <w:r>
          <w:rPr>
            <w:rStyle w:val="Hyperlink"/>
            <w:rFonts w:ascii="Arial" w:eastAsia="Arial" w:hAnsi="Arial" w:cs="Arial"/>
            <w:color w:val="0000EE"/>
            <w:sz w:val="22"/>
            <w:u w:color="0000EE"/>
          </w:rPr>
          <w:t>functions</w:t>
        </w:r>
      </w:hyperlink>
      <w:r>
        <w:rPr>
          <w:rFonts w:ascii="Arial" w:eastAsia="Arial" w:hAnsi="Arial" w:cs="Arial"/>
          <w:sz w:val="22"/>
        </w:rPr>
        <w:t xml:space="preserve"> and </w:t>
      </w:r>
      <w:r>
        <w:rPr>
          <w:rStyle w:val="Emphasis"/>
          <w:rFonts w:ascii="Arial" w:eastAsia="Arial" w:hAnsi="Arial" w:cs="Arial"/>
          <w:i/>
          <w:iCs/>
          <w:sz w:val="22"/>
        </w:rPr>
        <w:t>roots</w:t>
      </w:r>
      <w:r>
        <w:rPr>
          <w:rFonts w:ascii="Arial" w:eastAsia="Arial" w:hAnsi="Arial" w:cs="Arial"/>
          <w:sz w:val="22"/>
        </w:rPr>
        <w:t xml:space="preserve"> to polynomial </w:t>
      </w:r>
      <w:hyperlink r:id="rId289" w:history="1">
        <w:r>
          <w:rPr>
            <w:rStyle w:val="Hyperlink"/>
            <w:rFonts w:ascii="Arial" w:eastAsia="Arial" w:hAnsi="Arial" w:cs="Arial"/>
            <w:color w:val="0000EE"/>
            <w:sz w:val="22"/>
            <w:u w:color="0000EE"/>
          </w:rPr>
          <w:t>equations</w:t>
        </w:r>
      </w:hyperlink>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determine the effect of single, double and triple roots of a polynomial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on the shape of the graph for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polynomials using the sign of the leading term and the multiplicity of roots for the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m:t>
              </m:r>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to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to examine the differences between the graphs for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m:t>
                    </m:r>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9" w:name="_Toc256000039"/>
      <w:r>
        <w:rPr>
          <w:rFonts w:ascii="Arial" w:eastAsia="Arial" w:hAnsi="Arial" w:cs="Arial"/>
          <w:b/>
          <w:i w:val="0"/>
          <w:color w:val="002664"/>
          <w:sz w:val="30"/>
        </w:rPr>
        <w:t>Logarithms (Path)</w:t>
      </w:r>
      <w:bookmarkEnd w:id="3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and applies the laws of logarithms to solve problems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MA5-LOG-P-01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logarithms both numerically and graphically</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term </w:t>
      </w:r>
      <w:r>
        <w:rPr>
          <w:rStyle w:val="Emphasis"/>
          <w:rFonts w:ascii="Arial" w:eastAsia="Arial" w:hAnsi="Arial" w:cs="Arial"/>
          <w:i/>
          <w:iCs/>
          <w:sz w:val="22"/>
        </w:rPr>
        <w:t>logarithm</w:t>
      </w:r>
      <w:r>
        <w:rPr>
          <w:rFonts w:ascii="Arial" w:eastAsia="Arial" w:hAnsi="Arial" w:cs="Arial"/>
          <w:sz w:val="22"/>
        </w:rPr>
        <w:t xml:space="preserve">: the logarithm of a number to any positive base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is the index to which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is raised to give this number</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equivalence where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Style w:val="math-tex"/>
          <w:rFonts w:ascii="Arial" w:eastAsia="Arial" w:hAnsi="Arial" w:cs="Arial"/>
          <w:sz w:val="22"/>
        </w:rPr>
        <w:t xml:space="preserve"> is equivalent to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r>
            <w:rPr>
              <w:rFonts w:ascii="Arial" w:eastAsia="Arial" w:hAnsi="Arial" w:cs="Arial"/>
              <w:sz w:val="22"/>
            </w:rPr>
            <m:t> </m:t>
          </m:r>
        </m:oMath>
      </m:oMathPara>
      <w:r>
        <w:rPr>
          <w:rStyle w:val="math-tex"/>
          <w:rFonts w:ascii="Arial" w:eastAsia="Arial" w:hAnsi="Arial" w:cs="Arial"/>
          <w:sz w:val="22"/>
        </w:rPr>
        <w:t xml:space="preserve">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p>
    <w:p>
      <w:pPr>
        <w:pStyle w:val="ListParagraph"/>
        <w:keepNext/>
        <w:keepLines/>
        <w:numPr>
          <w:ilvl w:val="0"/>
          <w:numId w:val="1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Translate statements expressing a number in </w:t>
      </w:r>
      <w:hyperlink r:id="rId290" w:history="1">
        <w:r>
          <w:rPr>
            <w:rStyle w:val="Hyperlink"/>
            <w:rFonts w:ascii="Arial" w:eastAsia="Arial" w:hAnsi="Arial" w:cs="Arial"/>
            <w:color w:val="0000EE"/>
            <w:sz w:val="22"/>
            <w:u w:color="0000EE"/>
          </w:rPr>
          <w:t>index</w:t>
        </w:r>
      </w:hyperlink>
      <w:r>
        <w:rPr>
          <w:rFonts w:ascii="Arial" w:eastAsia="Arial" w:hAnsi="Arial" w:cs="Arial"/>
          <w:sz w:val="22"/>
        </w:rPr>
        <w:t xml:space="preserve"> form into </w:t>
      </w:r>
      <w:hyperlink r:id="rId291" w:history="1">
        <w:r>
          <w:rPr>
            <w:rStyle w:val="Hyperlink"/>
            <w:rFonts w:ascii="Arial" w:eastAsia="Arial" w:hAnsi="Arial" w:cs="Arial"/>
            <w:color w:val="0000EE"/>
            <w:sz w:val="22"/>
            <w:u w:color="0000EE"/>
          </w:rPr>
          <w:t>equivalent</w:t>
        </w:r>
      </w:hyperlink>
      <w:r>
        <w:rPr>
          <w:rFonts w:ascii="Arial" w:eastAsia="Arial" w:hAnsi="Arial" w:cs="Arial"/>
          <w:sz w:val="22"/>
        </w:rPr>
        <w:t xml:space="preserve"> statements expressing the </w:t>
      </w:r>
      <w:hyperlink r:id="rId292" w:history="1">
        <w:r>
          <w:rPr>
            <w:rStyle w:val="Hyperlink"/>
            <w:rFonts w:ascii="Arial" w:eastAsia="Arial" w:hAnsi="Arial" w:cs="Arial"/>
            <w:color w:val="0000EE"/>
            <w:sz w:val="22"/>
            <w:u w:color="0000EE"/>
          </w:rPr>
          <w:t>logarithm</w:t>
        </w:r>
      </w:hyperlink>
      <w:r>
        <w:rPr>
          <w:rFonts w:ascii="Arial" w:eastAsia="Arial" w:hAnsi="Arial" w:cs="Arial"/>
          <w:sz w:val="22"/>
        </w:rPr>
        <w:t xml:space="preserve"> of the number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Translating the following from index form into equivalent logarithmic form: </w:t>
            </w:r>
            <m:oMathPara>
              <m:oMathParaPr>
                <m:jc m:val="left"/>
              </m:oMathParaPr>
              <m:oMath>
                <m:r>
                  <w:rPr>
                    <w:rFonts w:ascii="Arial" w:eastAsia="Arial" w:hAnsi="Arial" w:cs="Arial"/>
                    <w:sz w:val="22"/>
                  </w:rPr>
                  <m:t>9</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3</m:t>
                        </m:r>
                      </m:sub>
                    </m:sSub>
                  </m:fName>
                  <m:e>
                    <m:r>
                      <w:rPr>
                        <w:rFonts w:ascii="Arial" w:eastAsia="Arial" w:hAnsi="Arial" w:cs="Arial"/>
                        <w:sz w:val="22"/>
                      </w:rPr>
                      <m:t>9</m:t>
                    </m:r>
                  </m:e>
                </m:func>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sSup>
                  <m:e>
                    <m:r>
                      <w:rPr>
                        <w:rFonts w:ascii="Arial" w:eastAsia="Arial" w:hAnsi="Arial" w:cs="Arial"/>
                        <w:sz w:val="22"/>
                      </w:rPr>
                      <m:t>4</m:t>
                    </m:r>
                  </m:e>
                  <m:sup>
                    <m:f>
                      <m:num>
                        <m:r>
                          <w:rPr>
                            <w:rFonts w:ascii="Arial" w:eastAsia="Arial" w:hAnsi="Arial" w:cs="Arial"/>
                            <w:sz w:val="22"/>
                          </w:rPr>
                          <m:t>3</m:t>
                        </m:r>
                      </m:num>
                      <m:den>
                        <m:r>
                          <w:rPr>
                            <w:rFonts w:ascii="Arial" w:eastAsia="Arial" w:hAnsi="Arial" w:cs="Arial"/>
                            <w:sz w:val="22"/>
                          </w:rPr>
                          <m:t>2</m:t>
                        </m:r>
                      </m:den>
                    </m:f>
                  </m:sup>
                </m:sSup>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4</m:t>
                        </m:r>
                      </m:sub>
                    </m:sSub>
                  </m:fName>
                  <m:e>
                    <m:r>
                      <w:rPr>
                        <w:rFonts w:ascii="Arial" w:eastAsia="Arial" w:hAnsi="Arial" w:cs="Arial"/>
                        <w:sz w:val="22"/>
                      </w:rPr>
                      <m:t>8</m:t>
                    </m:r>
                  </m:e>
                </m:func>
                <m:r>
                  <w:rPr>
                    <w:rFonts w:ascii="Arial" w:eastAsia="Arial" w:hAnsi="Arial" w:cs="Arial"/>
                    <w:sz w:val="22"/>
                  </w:rPr>
                  <m:t>=</m:t>
                </m:r>
                <m:f>
                  <m:num>
                    <m:r>
                      <w:rPr>
                        <w:rFonts w:ascii="Arial" w:eastAsia="Arial" w:hAnsi="Arial" w:cs="Arial"/>
                        <w:sz w:val="22"/>
                      </w:rPr>
                      <m:t>3</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and contrast graphs for the functions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x</m:t>
                    </m:r>
                  </m:e>
                </m:func>
              </m:oMath>
            </m:oMathPara>
            <w:r>
              <w:rPr>
                <w:rStyle w:val="math-tex"/>
                <w:rFonts w:ascii="Arial" w:eastAsia="Arial" w:hAnsi="Arial" w:cs="Arial"/>
                <w:b w:val="0"/>
                <w:bCs w:val="0"/>
                <w:i w:val="0"/>
                <w:iCs w:val="0"/>
                <w:smallCaps w:val="0"/>
                <w:color w:val="000000"/>
                <w:sz w:val="22"/>
              </w:rPr>
              <w:t xml:space="preserve"> on the same axes and discussing the importance of a common scale for the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-axes to show they are symmetrical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Generalise that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Style w:val="math-tex"/>
          <w:rFonts w:ascii="Arial" w:eastAsia="Arial" w:hAnsi="Arial" w:cs="Arial"/>
          <w:sz w:val="22"/>
        </w:rPr>
        <w:t xml:space="preserve"> is an increasing function when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Style w:val="math-tex"/>
          <w:rFonts w:ascii="Arial" w:eastAsia="Arial" w:hAnsi="Arial" w:cs="Arial"/>
          <w:sz w:val="22"/>
        </w:rPr>
        <w:t xml:space="preserve"> and decreasing when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1</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Establish and apply the laws of logarithms to solve problems</w:t>
      </w: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Deduce laws of logarithms from laws of </w:t>
      </w:r>
      <w:hyperlink r:id="rId293" w:history="1">
        <w:r>
          <w:rPr>
            <w:rStyle w:val="Hyperlink"/>
            <w:rFonts w:ascii="Arial" w:eastAsia="Arial" w:hAnsi="Arial" w:cs="Arial"/>
            <w:color w:val="0000EE"/>
            <w:sz w:val="22"/>
            <w:u w:color="0000EE"/>
          </w:rPr>
          <w:t>indices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Laws of logarithms</w:t>
            </w:r>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t>
                    </m:r>
                    <m:r>
                      <w:rPr>
                        <w:rFonts w:ascii="Arial" w:eastAsia="Arial" w:hAnsi="Arial" w:cs="Arial"/>
                        <w:sz w:val="22"/>
                      </w:rPr>
                      <m:t>m</m:t>
                    </m:r>
                    <m:r>
                      <w:rPr>
                        <w:rFonts w:ascii="Arial" w:eastAsia="Arial" w:hAnsi="Arial" w:cs="Arial"/>
                        <w:sz w:val="22"/>
                      </w:rPr>
                      <m:t>n</m:t>
                    </m:r>
                    <m:r>
                      <w:rPr>
                        <w:rFonts w:ascii="Arial" w:eastAsia="Arial" w:hAnsi="Arial" w:cs="Arial"/>
                        <w:sz w:val="22"/>
                      </w:rPr>
                      <m:t>)</m:t>
                    </m:r>
                  </m:e>
                </m:func>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f>
                          <m:num>
                            <m:r>
                              <w:rPr>
                                <w:rFonts w:ascii="Arial" w:eastAsia="Arial" w:hAnsi="Arial" w:cs="Arial"/>
                                <w:sz w:val="22"/>
                              </w:rPr>
                              <m:t>m</m:t>
                            </m:r>
                          </m:num>
                          <m:den>
                            <m:r>
                              <w:rPr>
                                <w:rFonts w:ascii="Arial" w:eastAsia="Arial" w:hAnsi="Arial" w:cs="Arial"/>
                                <w:sz w:val="22"/>
                              </w:rPr>
                              <m:t>n</m:t>
                            </m:r>
                          </m:den>
                        </m:f>
                      </m:e>
                    </m:d>
                  </m:e>
                </m:func>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sSup>
                          <m:e>
                            <m:r>
                              <w:rPr>
                                <w:rFonts w:ascii="Arial" w:eastAsia="Arial" w:hAnsi="Arial" w:cs="Arial"/>
                                <w:sz w:val="22"/>
                              </w:rPr>
                              <m:t>m</m:t>
                            </m:r>
                          </m:e>
                          <m:sup>
                            <m:r>
                              <w:rPr>
                                <w:rFonts w:ascii="Arial" w:eastAsia="Arial" w:hAnsi="Arial" w:cs="Arial"/>
                                <w:sz w:val="22"/>
                              </w:rPr>
                              <m:t>n</m:t>
                            </m:r>
                          </m:sup>
                        </m:sSup>
                      </m:e>
                    </m:d>
                  </m:e>
                </m:func>
                <m:r>
                  <w:rPr>
                    <w:rFonts w:ascii="Arial" w:eastAsia="Arial" w:hAnsi="Arial" w:cs="Arial"/>
                    <w:sz w:val="22"/>
                  </w:rPr>
                  <m:t>=</m:t>
                </m:r>
                <m:r>
                  <w:rPr>
                    <w:rFonts w:ascii="Arial" w:eastAsia="Arial" w:hAnsi="Arial" w:cs="Arial"/>
                    <w:sz w:val="22"/>
                  </w:rPr>
                  <m:t>n</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Examining the restrictions on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for </w:t>
            </w:r>
            <m:oMathPara>
              <m:oMathParaPr>
                <m:jc m:val="left"/>
              </m:oMathParaPr>
              <m:oMath>
                <m:func>
                  <m:fName>
                    <m:r>
                      <m:rPr>
                        <m:sty m:val="p"/>
                      </m:rPr>
                      <w:rPr>
                        <w:rFonts w:ascii="Arial" w:eastAsia="Arial" w:hAnsi="Arial" w:cs="Arial"/>
                        <w:sz w:val="22"/>
                      </w:rPr>
                      <m:t>log</m:t>
                    </m:r>
                  </m:fName>
                  <m:e>
                    <m:d>
                      <m:dPr>
                        <m:sepChr m:val="|"/>
                      </m:dPr>
                      <m:e>
                        <m:sSup>
                          <m:e>
                            <m:r>
                              <w:rPr>
                                <w:rFonts w:ascii="Arial" w:eastAsia="Arial" w:hAnsi="Arial" w:cs="Arial"/>
                                <w:sz w:val="22"/>
                              </w:rPr>
                              <m:t>x</m:t>
                            </m:r>
                          </m:e>
                          <m:sup>
                            <m:r>
                              <w:rPr>
                                <w:rFonts w:ascii="Arial" w:eastAsia="Arial" w:hAnsi="Arial" w:cs="Arial"/>
                                <w:sz w:val="22"/>
                              </w:rPr>
                              <m:t>2</m:t>
                            </m:r>
                          </m:sup>
                        </m:sSup>
                      </m:e>
                    </m:d>
                  </m:e>
                </m:func>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log</m:t>
                    </m:r>
                  </m:fName>
                  <m:e>
                    <m:d>
                      <m:dPr>
                        <m:sepChr m:val="|"/>
                      </m:dPr>
                      <m:e>
                        <m:r>
                          <w:rPr>
                            <w:rFonts w:ascii="Arial" w:eastAsia="Arial" w:hAnsi="Arial" w:cs="Arial"/>
                            <w:sz w:val="22"/>
                          </w:rPr>
                          <m:t>x</m:t>
                        </m:r>
                      </m:e>
                    </m:d>
                  </m:e>
                </m:func>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Establish and use a variety of logarithmic results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Logarithmic results</w:t>
            </w:r>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a</m:t>
                    </m:r>
                  </m:e>
                </m:func>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1</m:t>
                    </m:r>
                  </m:e>
                </m:func>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f>
                      <m:num>
                        <m:r>
                          <w:rPr>
                            <w:rFonts w:ascii="Arial" w:eastAsia="Arial" w:hAnsi="Arial" w:cs="Arial"/>
                            <w:sz w:val="22"/>
                          </w:rPr>
                          <m:t>1</m:t>
                        </m:r>
                      </m:num>
                      <m:den>
                        <m:r>
                          <w:rPr>
                            <w:rFonts w:ascii="Arial" w:eastAsia="Arial" w:hAnsi="Arial" w:cs="Arial"/>
                            <w:sz w:val="22"/>
                          </w:rPr>
                          <m:t>x</m:t>
                        </m:r>
                      </m:den>
                    </m:f>
                  </m:e>
                </m:func>
                <m:r>
                  <w:rPr>
                    <w:rFonts w:ascii="Arial" w:eastAsia="Arial" w:hAnsi="Arial" w:cs="Arial"/>
                    <w:sz w:val="22"/>
                  </w:rPr>
                  <m:t>=</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b</m:t>
                    </m:r>
                  </m:e>
                </m:func>
                <m:r>
                  <w:rPr>
                    <w:rFonts w:ascii="Arial" w:eastAsia="Arial" w:hAnsi="Arial" w:cs="Arial"/>
                    <w:sz w:val="22"/>
                  </w:rPr>
                  <m:t>=</m:t>
                </m:r>
                <m:f>
                  <m:num>
                    <m:func>
                      <m:fName>
                        <m:sSub>
                          <m:e>
                            <m:r>
                              <m:rPr>
                                <m:sty m:val="p"/>
                              </m:rPr>
                              <w:rPr>
                                <w:rFonts w:ascii="Arial" w:eastAsia="Arial" w:hAnsi="Arial" w:cs="Arial"/>
                                <w:sz w:val="22"/>
                              </w:rPr>
                              <m:t>log</m:t>
                            </m:r>
                          </m:e>
                          <m:sub>
                            <m:r>
                              <w:rPr>
                                <w:rFonts w:ascii="Arial" w:eastAsia="Arial" w:hAnsi="Arial" w:cs="Arial"/>
                                <w:sz w:val="22"/>
                              </w:rPr>
                              <m:t>c</m:t>
                            </m:r>
                          </m:sub>
                        </m:sSub>
                      </m:fName>
                      <m:e>
                        <m:r>
                          <w:rPr>
                            <w:rFonts w:ascii="Arial" w:eastAsia="Arial" w:hAnsi="Arial" w:cs="Arial"/>
                            <w:sz w:val="22"/>
                          </w:rPr>
                          <m:t>b</m:t>
                        </m:r>
                      </m:e>
                    </m:func>
                  </m:num>
                  <m:den>
                    <m:func>
                      <m:fName>
                        <m:sSub>
                          <m:e>
                            <m:r>
                              <m:rPr>
                                <m:sty m:val="p"/>
                              </m:rPr>
                              <w:rPr>
                                <w:rFonts w:ascii="Arial" w:eastAsia="Arial" w:hAnsi="Arial" w:cs="Arial"/>
                                <w:sz w:val="22"/>
                              </w:rPr>
                              <m:t>log</m:t>
                            </m:r>
                          </m:e>
                          <m:sub>
                            <m:r>
                              <w:rPr>
                                <w:rFonts w:ascii="Arial" w:eastAsia="Arial" w:hAnsi="Arial" w:cs="Arial"/>
                                <w:sz w:val="22"/>
                              </w:rPr>
                              <m:t>c</m:t>
                            </m:r>
                          </m:sub>
                        </m:sSub>
                      </m:fName>
                      <m:e>
                        <m:r>
                          <w:rPr>
                            <w:rFonts w:ascii="Arial" w:eastAsia="Arial" w:hAnsi="Arial" w:cs="Arial"/>
                            <w:sz w:val="22"/>
                          </w:rPr>
                          <m:t>a</m:t>
                        </m:r>
                      </m:e>
                    </m:func>
                  </m:den>
                </m:f>
              </m:oMath>
            </m:oMathPara>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laws of logarithms to evaluate and simplify </w:t>
      </w:r>
      <w:hyperlink r:id="rId294" w:history="1">
        <w:r>
          <w:rPr>
            <w:rStyle w:val="Hyperlink"/>
            <w:rFonts w:ascii="Arial" w:eastAsia="Arial" w:hAnsi="Arial" w:cs="Arial"/>
            <w:color w:val="0000EE"/>
            <w:sz w:val="22"/>
            <w:u w:color="0000EE"/>
          </w:rPr>
          <w:t>expressions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18</m:t>
                    </m:r>
                  </m:e>
                </m:func>
              </m:oMath>
            </m:oMathPara>
            <w:r>
              <w:rPr>
                <w:rStyle w:val="math-tex"/>
                <w:rFonts w:ascii="Arial" w:eastAsia="Arial" w:hAnsi="Arial" w:cs="Arial"/>
                <w:b w:val="0"/>
                <w:bCs w:val="0"/>
                <w:i w:val="0"/>
                <w:iCs w:val="0"/>
                <w:smallCaps w:val="0"/>
                <w:color w:val="000000"/>
                <w:sz w:val="22"/>
              </w:rPr>
              <w:t xml:space="preserve"> given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2</m:t>
                    </m:r>
                  </m:e>
                </m:func>
                <m:r>
                  <w:rPr>
                    <w:rFonts w:ascii="Arial" w:eastAsia="Arial" w:hAnsi="Arial" w:cs="Arial"/>
                    <w:sz w:val="22"/>
                  </w:rPr>
                  <m:t>=</m:t>
                </m:r>
                <m:r>
                  <w:rPr>
                    <w:rFonts w:ascii="Arial" w:eastAsia="Arial" w:hAnsi="Arial" w:cs="Arial"/>
                    <w:sz w:val="22"/>
                  </w:rPr>
                  <m:t>0.431</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3</m:t>
                    </m:r>
                  </m:e>
                </m:func>
                <m:r>
                  <w:rPr>
                    <w:rFonts w:ascii="Arial" w:eastAsia="Arial" w:hAnsi="Arial" w:cs="Arial"/>
                    <w:sz w:val="22"/>
                  </w:rPr>
                  <m:t>=</m:t>
                </m:r>
                <m:r>
                  <w:rPr>
                    <w:rFonts w:ascii="Arial" w:eastAsia="Arial" w:hAnsi="Arial" w:cs="Arial"/>
                    <w:sz w:val="22"/>
                  </w:rPr>
                  <m:t>0.683</m:t>
                </m:r>
              </m:oMath>
            </m:oMathPara>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simple </w:t>
      </w:r>
      <w:hyperlink r:id="rId295" w:history="1">
        <w:r>
          <w:rPr>
            <w:rStyle w:val="Hyperlink"/>
            <w:rFonts w:ascii="Arial" w:eastAsia="Arial" w:hAnsi="Arial" w:cs="Arial"/>
            <w:color w:val="0000EE"/>
            <w:sz w:val="22"/>
            <w:u w:color="0000EE"/>
          </w:rPr>
          <w:t>equations</w:t>
        </w:r>
      </w:hyperlink>
      <w:r>
        <w:rPr>
          <w:rFonts w:ascii="Arial" w:eastAsia="Arial" w:hAnsi="Arial" w:cs="Arial"/>
          <w:sz w:val="22"/>
        </w:rPr>
        <w:t xml:space="preserve"> that involve exponents or logarithms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2</m:t>
                    </m:r>
                  </m:e>
                  <m:sup>
                    <m:r>
                      <w:rPr>
                        <w:rFonts w:ascii="Arial" w:eastAsia="Arial" w:hAnsi="Arial" w:cs="Arial"/>
                        <w:sz w:val="22"/>
                      </w:rPr>
                      <m:t>t</m:t>
                    </m:r>
                  </m:sup>
                </m:sSup>
                <m:r>
                  <w:rPr>
                    <w:rFonts w:ascii="Arial" w:eastAsia="Arial" w:hAnsi="Arial" w:cs="Arial"/>
                    <w:sz w:val="22"/>
                  </w:rPr>
                  <m:t>=</m:t>
                </m:r>
                <m:r>
                  <w:rPr>
                    <w:rFonts w:ascii="Arial" w:eastAsia="Arial" w:hAnsi="Arial" w:cs="Arial"/>
                    <w:sz w:val="22"/>
                  </w:rPr>
                  <m:t>8</m:t>
                </m:r>
              </m:oMath>
            </m:oMathPara>
            <w:r>
              <w:rPr>
                <w:rStyle w:val="math-tex"/>
                <w:rFonts w:ascii="Arial" w:eastAsia="Arial" w:hAnsi="Arial" w:cs="Arial"/>
                <w:b w:val="0"/>
                <w:bCs w:val="0"/>
                <w:i w:val="0"/>
                <w:iCs w:val="0"/>
                <w:smallCaps w:val="0"/>
                <w:color w:val="000000"/>
                <w:sz w:val="22"/>
              </w:rPr>
              <w:t>, </w:t>
            </w:r>
            <m:oMathPara>
              <m:oMathParaPr>
                <m:jc m:val="left"/>
              </m:oMathParaPr>
              <m:oMath>
                <m:sSup>
                  <m:e>
                    <m:r>
                      <w:rPr>
                        <w:rFonts w:ascii="Arial" w:eastAsia="Arial" w:hAnsi="Arial" w:cs="Arial"/>
                        <w:sz w:val="22"/>
                      </w:rPr>
                      <m:t>4</m:t>
                    </m:r>
                  </m:e>
                  <m:sup>
                    <m:r>
                      <w:rPr>
                        <w:rFonts w:ascii="Arial" w:eastAsia="Arial" w:hAnsi="Arial" w:cs="Arial"/>
                        <w:sz w:val="22"/>
                      </w:rPr>
                      <m:t>t</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8</m:t>
                    </m:r>
                    <m:rad>
                      <m:radPr>
                        <m:degHide/>
                      </m:radPr>
                      <m:deg/>
                      <m:e>
                        <m:r>
                          <w:rPr>
                            <w:rFonts w:ascii="Arial" w:eastAsia="Arial" w:hAnsi="Arial" w:cs="Arial"/>
                            <w:sz w:val="22"/>
                          </w:rPr>
                          <m:t>2</m:t>
                        </m:r>
                      </m:e>
                    </m:rad>
                  </m:den>
                </m:f>
              </m:oMath>
            </m:oMathPara>
            <w:r>
              <w:rPr>
                <w:rStyle w:val="math-tex"/>
                <w:rFonts w:ascii="Arial" w:eastAsia="Arial" w:hAnsi="Arial" w:cs="Arial"/>
                <w:b w:val="0"/>
                <w:bCs w:val="0"/>
                <w:i w:val="0"/>
                <w:iCs w:val="0"/>
                <w:smallCaps w:val="0"/>
                <w:color w:val="000000"/>
                <w:sz w:val="22"/>
              </w:rPr>
              <w:t>,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27</m:t>
                        </m:r>
                      </m:sub>
                    </m:sSub>
                  </m:fName>
                  <m:e>
                    <m:r>
                      <w:rPr>
                        <w:rFonts w:ascii="Arial" w:eastAsia="Arial" w:hAnsi="Arial" w:cs="Arial"/>
                        <w:sz w:val="22"/>
                      </w:rPr>
                      <m:t>3</m:t>
                    </m:r>
                  </m:e>
                </m:func>
                <m:r>
                  <w:rPr>
                    <w:rFonts w:ascii="Arial" w:eastAsia="Arial" w:hAnsi="Arial" w:cs="Arial"/>
                    <w:sz w:val="22"/>
                  </w:rPr>
                  <m:t>=</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4</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296" w:history="1">
        <w:r>
          <w:rPr>
            <w:rStyle w:val="Hyperlink"/>
            <w:rFonts w:ascii="Arial" w:eastAsia="Arial" w:hAnsi="Arial" w:cs="Arial"/>
            <w:color w:val="0000EE"/>
            <w:sz w:val="22"/>
            <w:u w:color="0000EE"/>
          </w:rPr>
          <w:t>logarithmic scales</w:t>
        </w:r>
      </w:hyperlink>
      <w:r>
        <w:rPr>
          <w:rFonts w:ascii="Arial" w:eastAsia="Arial" w:hAnsi="Arial" w:cs="Arial"/>
          <w:sz w:val="22"/>
        </w:rPr>
        <w:t xml:space="preserve"> and explain their use in various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the Richter scale, measuring sound levels in decibels and f-stops for ratios of photographic exposure as logarithmic scales.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0" w:name="_Toc256000040"/>
      <w:r>
        <w:rPr>
          <w:rFonts w:ascii="Arial" w:eastAsia="Arial" w:hAnsi="Arial" w:cs="Arial"/>
          <w:b/>
          <w:i w:val="0"/>
          <w:color w:val="002664"/>
          <w:sz w:val="30"/>
        </w:rPr>
        <w:t>Functions and other graphs (Path)</w:t>
      </w:r>
      <w:bookmarkEnd w:id="4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function notation to describe and graph functions of one variable and graphs inequalities in one and 2 variables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MA5-FNC-P-01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Define relations and functions, and use function notation</w:t>
      </w:r>
    </w:p>
    <w:p>
      <w:pPr>
        <w:pStyle w:val="ListParagraph"/>
        <w:keepNext/>
        <w:keepLines/>
        <w:numPr>
          <w:ilvl w:val="0"/>
          <w:numId w:val="13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relation over 2 </w:t>
      </w:r>
      <w:hyperlink r:id="rId297" w:history="1">
        <w:r>
          <w:rPr>
            <w:rStyle w:val="Hyperlink"/>
            <w:rFonts w:ascii="Arial" w:eastAsia="Arial" w:hAnsi="Arial" w:cs="Arial"/>
            <w:color w:val="0000EE"/>
            <w:sz w:val="22"/>
            <w:u w:color="0000EE"/>
          </w:rPr>
          <w:t>sets</w:t>
        </w:r>
      </w:hyperlink>
      <w:r>
        <w:rPr>
          <w:rFonts w:ascii="Arial" w:eastAsia="Arial" w:hAnsi="Arial" w:cs="Arial"/>
          <w:sz w:val="22"/>
        </w:rPr>
        <w:t xml:space="preserve"> as an association between the elements of one set to the elements of another set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a relation as an association between the elements of one set to the elements of another set.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12430"/>
                  <wp:docPr id="100099" name="" descr="A diagram showing the relationship between 2 sets of number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298"/>
                          <a:stretch>
                            <a:fillRect/>
                          </a:stretch>
                        </pic:blipFill>
                        <pic:spPr>
                          <a:xfrm>
                            <a:off x="0" y="0"/>
                            <a:ext cx="1905000" cy="181243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Minus 3, 3 and 0 are in the first set, and minus 4, 4, minus 5 and 5 are in the second set. Minus 3 is connected to minus 4 and 4. 3 is connected to minus 4 and 4. 0 is connected to minus 5 and 5.</w:t>
            </w:r>
          </w:p>
        </w:tc>
      </w:tr>
    </w:tbl>
    <w:p>
      <w:pPr>
        <w:pStyle w:val="ExampleSeparator"/>
        <w:spacing w:before="0" w:after="0"/>
        <w:rPr>
          <w:rFonts w:ascii="Arial" w:eastAsia="Arial" w:hAnsi="Arial" w:cs="Arial"/>
        </w:rPr>
      </w:pP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Notate relations as a set of ordered pairs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of real numbers</w:t>
      </w:r>
    </w:p>
    <w:p>
      <w:pPr>
        <w:pStyle w:val="ListParagraph"/>
        <w:keepNext/>
        <w:keepLines/>
        <w:numPr>
          <w:ilvl w:val="0"/>
          <w:numId w:val="13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299" w:history="1">
        <w:r>
          <w:rPr>
            <w:rStyle w:val="Hyperlink"/>
            <w:rFonts w:ascii="Arial" w:eastAsia="Arial" w:hAnsi="Arial" w:cs="Arial"/>
            <w:color w:val="0000EE"/>
            <w:sz w:val="22"/>
            <w:u w:color="0000EE"/>
          </w:rPr>
          <w:t>function</w:t>
        </w:r>
      </w:hyperlink>
      <w:r>
        <w:rPr>
          <w:rFonts w:ascii="Arial" w:eastAsia="Arial" w:hAnsi="Arial" w:cs="Arial"/>
          <w:sz w:val="22"/>
        </w:rPr>
        <w:t xml:space="preserve"> as a relation over 2 sets where each element of the first set is associated with exactly one element in the second set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a function as a relation with the property that for each input value there is only one output value.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773464" cy="1905000"/>
                  <wp:docPr id="100101" name="" descr="A diagram showing the relationship between 2 sets of numbers. Details in the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300"/>
                          <a:stretch>
                            <a:fillRect/>
                          </a:stretch>
                        </pic:blipFill>
                        <pic:spPr>
                          <a:xfrm>
                            <a:off x="0" y="0"/>
                            <a:ext cx="1773464"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Minus 2, 2, minus 1, 1 and 0 are in the first set, and 1 over 4, 4, 1 over 2, 2 and 1 are in the second set. Minus 2 is connected to 1 over 4. 2 is connected to 4. Minus 1 is connected to 1 over 2, 1 is connected to 2, and 0 is connected to 1.</w:t>
            </w:r>
          </w:p>
        </w:tc>
      </w:tr>
    </w:tbl>
    <w:p>
      <w:pPr>
        <w:pStyle w:val="ExampleSeparator"/>
        <w:spacing w:before="0" w:after="0"/>
        <w:rPr>
          <w:rFonts w:ascii="Arial" w:eastAsia="Arial" w:hAnsi="Arial" w:cs="Arial"/>
        </w:rPr>
      </w:pP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301" w:history="1">
        <w:r>
          <w:rPr>
            <w:rStyle w:val="Hyperlink"/>
            <w:rFonts w:ascii="Arial" w:eastAsia="Arial" w:hAnsi="Arial" w:cs="Arial"/>
            <w:color w:val="0000EE"/>
            <w:sz w:val="22"/>
            <w:u w:color="0000EE"/>
          </w:rPr>
          <w:t>vertical line test</w:t>
        </w:r>
      </w:hyperlink>
      <w:r>
        <w:rPr>
          <w:rFonts w:ascii="Arial" w:eastAsia="Arial" w:hAnsi="Arial" w:cs="Arial"/>
          <w:sz w:val="22"/>
        </w:rPr>
        <w:t xml:space="preserve"> on a </w:t>
      </w:r>
      <w:hyperlink r:id="rId302" w:history="1">
        <w:r>
          <w:rPr>
            <w:rStyle w:val="Hyperlink"/>
            <w:rFonts w:ascii="Arial" w:eastAsia="Arial" w:hAnsi="Arial" w:cs="Arial"/>
            <w:color w:val="0000EE"/>
            <w:sz w:val="22"/>
            <w:u w:color="0000EE"/>
          </w:rPr>
          <w:t>graph</w:t>
        </w:r>
      </w:hyperlink>
      <w:r>
        <w:rPr>
          <w:rFonts w:ascii="Arial" w:eastAsia="Arial" w:hAnsi="Arial" w:cs="Arial"/>
          <w:sz w:val="22"/>
        </w:rPr>
        <w:t xml:space="preserve"> to decide whether it represents a function</w:t>
      </w:r>
    </w:p>
    <w:p>
      <w:pPr>
        <w:pStyle w:val="ListParagraph"/>
        <w:keepNext/>
        <w:keepLines/>
        <w:numPr>
          <w:ilvl w:val="0"/>
          <w:numId w:val="13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when expressing a function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Expressing the function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c</m:t>
              </m:r>
            </m:e>
          </m:d>
        </m:oMath>
      </m:oMathPara>
      <w:r>
        <w:rPr>
          <w:rStyle w:val="math-tex"/>
          <w:rFonts w:ascii="Arial" w:eastAsia="Arial" w:hAnsi="Arial" w:cs="Arial"/>
          <w:sz w:val="22"/>
        </w:rPr>
        <w:t xml:space="preserve"> to determine the value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domain and range of a function and graph functions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domain as the set of all allowable values of </w:t>
      </w:r>
      <m:oMathPara>
        <m:oMathParaPr>
          <m:jc m:val="left"/>
        </m:oMathParaPr>
        <m:oMath>
          <m:r>
            <w:rPr>
              <w:rFonts w:ascii="Arial" w:eastAsia="Arial" w:hAnsi="Arial" w:cs="Arial"/>
              <w:sz w:val="22"/>
            </w:rPr>
            <m:t>x</m:t>
          </m:r>
        </m:oMath>
      </m:oMathPara>
    </w:p>
    <w:p>
      <w:pPr>
        <w:pStyle w:val="ListParagraph"/>
        <w:keepNext/>
        <w:keepLines/>
        <w:numPr>
          <w:ilvl w:val="0"/>
          <w:numId w:val="13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the range as the set of possible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-values as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varies over the domain of the function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and proving that the range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is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describe the </w:t>
      </w:r>
      <w:hyperlink r:id="rId303" w:history="1">
        <w:r>
          <w:rPr>
            <w:rStyle w:val="Hyperlink"/>
            <w:rFonts w:ascii="Arial" w:eastAsia="Arial" w:hAnsi="Arial" w:cs="Arial"/>
            <w:color w:val="0000EE"/>
            <w:sz w:val="22"/>
            <w:u w:color="0000EE"/>
          </w:rPr>
          <w:t>domain</w:t>
        </w:r>
      </w:hyperlink>
      <w:r>
        <w:rPr>
          <w:rFonts w:ascii="Arial" w:eastAsia="Arial" w:hAnsi="Arial" w:cs="Arial"/>
          <w:sz w:val="22"/>
        </w:rPr>
        <w:t xml:space="preserve"> and </w:t>
      </w:r>
      <w:hyperlink r:id="rId304" w:history="1">
        <w:r>
          <w:rPr>
            <w:rStyle w:val="Hyperlink"/>
            <w:rFonts w:ascii="Arial" w:eastAsia="Arial" w:hAnsi="Arial" w:cs="Arial"/>
            <w:color w:val="0000EE"/>
            <w:sz w:val="22"/>
            <w:u w:color="0000EE"/>
          </w:rPr>
          <w:t>range</w:t>
        </w:r>
      </w:hyperlink>
      <w:r>
        <w:rPr>
          <w:rFonts w:ascii="Arial" w:eastAsia="Arial" w:hAnsi="Arial" w:cs="Arial"/>
          <w:sz w:val="22"/>
        </w:rPr>
        <w:t xml:space="preserve"> for a variety of functions</w:t>
      </w:r>
    </w:p>
    <w:p>
      <w:pPr>
        <w:pStyle w:val="ListParagraph"/>
        <w:keepNext/>
        <w:keepLines/>
        <w:numPr>
          <w:ilvl w:val="0"/>
          <w:numId w:val="13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compare functions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 </m:t>
          </m:r>
          <m:r>
            <w:rPr>
              <w:rFonts w:ascii="Arial" w:eastAsia="Arial" w:hAnsi="Arial" w:cs="Arial"/>
              <w:sz w:val="22"/>
            </w:rPr>
            <m:t> </m:t>
          </m:r>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f</m:t>
          </m:r>
          <m:d>
            <m:dPr>
              <m:sepChr m:val="|"/>
            </m:dPr>
            <m:e>
              <m:r>
                <w:rPr>
                  <w:rFonts w:ascii="Arial" w:eastAsia="Arial" w:hAnsi="Arial" w:cs="Arial"/>
                  <w:sz w:val="22"/>
                </w:rPr>
                <m:t>x</m:t>
              </m:r>
            </m:e>
          </m:d>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r>
                <w:rPr>
                  <w:rFonts w:ascii="Arial" w:eastAsia="Arial" w:hAnsi="Arial" w:cs="Arial"/>
                  <w:sz w:val="22"/>
                </w:rPr>
                <m:t>x</m:t>
              </m:r>
            </m:e>
          </m:d>
        </m:oMath>
      </m:oMathPara>
      <w:r>
        <w:rPr>
          <w:rStyle w:val="math-tex"/>
          <w:rFonts w:ascii="Arial" w:eastAsia="Arial" w:hAnsi="Arial" w:cs="Arial"/>
          <w:sz w:val="22"/>
        </w:rPr>
        <w:t>, and describe their transformations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show that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5</m:t>
                </m:r>
              </m:oMath>
            </m:oMathPara>
            <w:r>
              <w:rPr>
                <w:rStyle w:val="math-tex"/>
                <w:rFonts w:ascii="Arial" w:eastAsia="Arial" w:hAnsi="Arial" w:cs="Arial"/>
                <w:b w:val="0"/>
                <w:bCs w:val="0"/>
                <w:i w:val="0"/>
                <w:iCs w:val="0"/>
                <w:smallCaps w:val="0"/>
                <w:color w:val="000000"/>
                <w:sz w:val="22"/>
              </w:rPr>
              <w:t xml:space="preserve"> is a vertical translation of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regions corresponding to linear inequalities in one and 2 variables</w:t>
      </w:r>
    </w:p>
    <w:p>
      <w:pPr>
        <w:pStyle w:val="ListParagraph"/>
        <w:keepNext/>
        <w:keepLines/>
        <w:numPr>
          <w:ilvl w:val="0"/>
          <w:numId w:val="1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linear inequalities of the form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&gt;</m:t>
          </m:r>
          <m:r>
            <w:rPr>
              <w:rFonts w:ascii="Arial" w:eastAsia="Arial" w:hAnsi="Arial" w:cs="Arial"/>
              <w:sz w:val="22"/>
            </w:rPr>
            <m:t>c</m:t>
          </m:r>
        </m:oMath>
      </m:oMathPara>
      <w:r>
        <w:rPr>
          <w:rFonts w:ascii="Arial" w:eastAsia="Arial" w:hAnsi="Arial" w:cs="Arial"/>
          <w:sz w:val="22"/>
        </w:rPr>
        <w:t>, testing whether the points satisfy the given inequality and shading appropriate regions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y</m:t>
                </m:r>
                <m:r>
                  <w:rPr>
                    <w:rFonts w:ascii="Arial" w:eastAsia="Arial" w:hAnsi="Arial" w:cs="Arial"/>
                    <w:sz w:val="22"/>
                  </w:rPr>
                  <m:t>&lt;</m:t>
                </m:r>
                <m:r>
                  <w:rPr>
                    <w:rFonts w:ascii="Arial" w:eastAsia="Arial" w:hAnsi="Arial" w:cs="Arial"/>
                    <w:sz w:val="22"/>
                  </w:rPr>
                  <m:t>24</m:t>
                </m:r>
              </m:oMath>
            </m:oMathPara>
            <w:r>
              <w:rPr>
                <w:rStyle w:val="math-tex"/>
                <w:rFonts w:ascii="Arial" w:eastAsia="Arial" w:hAnsi="Arial" w:cs="Arial"/>
                <w:b w:val="0"/>
                <w:bCs w:val="0"/>
                <w:i w:val="0"/>
                <w:iCs w:val="0"/>
                <w:smallCaps w:val="0"/>
                <w:color w:val="000000"/>
                <w:sz w:val="22"/>
              </w:rPr>
              <w:t xml:space="preserve"> and verifying the region using a test point such as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1" w:name="_Toc256000041"/>
      <w:r>
        <w:rPr>
          <w:rFonts w:ascii="Arial" w:eastAsia="Arial" w:hAnsi="Arial" w:cs="Arial"/>
          <w:b/>
          <w:i w:val="0"/>
          <w:color w:val="002664"/>
          <w:sz w:val="30"/>
        </w:rPr>
        <w:t>Trigonometry C (Path)</w:t>
      </w:r>
      <w:bookmarkEnd w:id="4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Pythagoras’ theorem and trigonometry to solve 3-dimensional problems and applies the sine, cosine and area rules to solve 2-dimensional problems, including bearings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MA5-TRG-P-01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3-dimensional problems involving right-angled triangles</w:t>
      </w:r>
    </w:p>
    <w:p>
      <w:pPr>
        <w:pStyle w:val="ListParagraph"/>
        <w:keepNext/>
        <w:keepLines/>
        <w:numPr>
          <w:ilvl w:val="0"/>
          <w:numId w:val="13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305"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solve problems involving the </w:t>
      </w:r>
      <w:hyperlink r:id="rId306" w:history="1">
        <w:r>
          <w:rPr>
            <w:rStyle w:val="Hyperlink"/>
            <w:rFonts w:ascii="Arial" w:eastAsia="Arial" w:hAnsi="Arial" w:cs="Arial"/>
            <w:color w:val="0000EE"/>
            <w:sz w:val="22"/>
            <w:u w:color="0000EE"/>
          </w:rPr>
          <w:t>lengths</w:t>
        </w:r>
      </w:hyperlink>
      <w:r>
        <w:rPr>
          <w:rFonts w:ascii="Arial" w:eastAsia="Arial" w:hAnsi="Arial" w:cs="Arial"/>
          <w:sz w:val="22"/>
        </w:rPr>
        <w:t xml:space="preserve"> of the </w:t>
      </w:r>
      <w:hyperlink r:id="rId307" w:history="1">
        <w:r>
          <w:rPr>
            <w:rStyle w:val="Hyperlink"/>
            <w:rFonts w:ascii="Arial" w:eastAsia="Arial" w:hAnsi="Arial" w:cs="Arial"/>
            <w:color w:val="0000EE"/>
            <w:sz w:val="22"/>
            <w:u w:color="0000EE"/>
          </w:rPr>
          <w:t>edges</w:t>
        </w:r>
      </w:hyperlink>
      <w:r>
        <w:rPr>
          <w:rFonts w:ascii="Arial" w:eastAsia="Arial" w:hAnsi="Arial" w:cs="Arial"/>
          <w:sz w:val="22"/>
        </w:rPr>
        <w:t xml:space="preserve"> and diagonals of </w:t>
      </w:r>
      <w:hyperlink r:id="rId308" w:history="1">
        <w:r>
          <w:rPr>
            <w:rStyle w:val="Hyperlink"/>
            <w:rFonts w:ascii="Arial" w:eastAsia="Arial" w:hAnsi="Arial" w:cs="Arial"/>
            <w:color w:val="0000EE"/>
            <w:sz w:val="22"/>
            <w:u w:color="0000EE"/>
          </w:rPr>
          <w:t>rectangular</w:t>
        </w:r>
      </w:hyperlink>
      <w:r>
        <w:rPr>
          <w:rFonts w:ascii="Arial" w:eastAsia="Arial" w:hAnsi="Arial" w:cs="Arial"/>
          <w:sz w:val="22"/>
        </w:rPr>
        <w:t xml:space="preserve"> prisms and other 3-dimensional </w:t>
      </w:r>
      <w:hyperlink r:id="rId309" w:history="1">
        <w:r>
          <w:rPr>
            <w:rStyle w:val="Hyperlink"/>
            <w:rFonts w:ascii="Arial" w:eastAsia="Arial" w:hAnsi="Arial" w:cs="Arial"/>
            <w:color w:val="0000EE"/>
            <w:sz w:val="22"/>
            <w:u w:color="0000EE"/>
          </w:rPr>
          <w:t>objects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longest pencil that fits in a rectangular box measuring 5 cm × 6 cm × 8 cm.</w:t>
            </w:r>
          </w:p>
        </w:tc>
      </w:tr>
    </w:tbl>
    <w:p>
      <w:pPr>
        <w:pStyle w:val="ExampleSeparator"/>
        <w:spacing w:before="0" w:after="0"/>
        <w:rPr>
          <w:rFonts w:ascii="Arial" w:eastAsia="Arial" w:hAnsi="Arial" w:cs="Arial"/>
        </w:rPr>
      </w:pP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trigonometry to solve problems involving right-angled </w:t>
      </w:r>
      <w:hyperlink r:id="rId310" w:history="1">
        <w:r>
          <w:rPr>
            <w:rStyle w:val="Hyperlink"/>
            <w:rFonts w:ascii="Arial" w:eastAsia="Arial" w:hAnsi="Arial" w:cs="Arial"/>
            <w:color w:val="0000EE"/>
            <w:sz w:val="22"/>
            <w:u w:color="0000EE"/>
          </w:rPr>
          <w:t>triangles</w:t>
        </w:r>
      </w:hyperlink>
      <w:r>
        <w:rPr>
          <w:rFonts w:ascii="Arial" w:eastAsia="Arial" w:hAnsi="Arial" w:cs="Arial"/>
          <w:sz w:val="22"/>
        </w:rPr>
        <w:t xml:space="preserve"> in 3 dimensions, including using </w:t>
      </w:r>
      <w:hyperlink r:id="rId311" w:history="1">
        <w:r>
          <w:rPr>
            <w:rStyle w:val="Hyperlink"/>
            <w:rFonts w:ascii="Arial" w:eastAsia="Arial" w:hAnsi="Arial" w:cs="Arial"/>
            <w:color w:val="0000EE"/>
            <w:sz w:val="22"/>
            <w:u w:color="0000EE"/>
          </w:rPr>
          <w:t>bearings</w:t>
        </w:r>
      </w:hyperlink>
      <w:r>
        <w:rPr>
          <w:rFonts w:ascii="Arial" w:eastAsia="Arial" w:hAnsi="Arial" w:cs="Arial"/>
          <w:sz w:val="22"/>
        </w:rPr>
        <w:t xml:space="preserve"> and </w:t>
      </w:r>
      <w:hyperlink r:id="rId312"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313" w:history="1">
        <w:r>
          <w:rPr>
            <w:rStyle w:val="Hyperlink"/>
            <w:rFonts w:ascii="Arial" w:eastAsia="Arial" w:hAnsi="Arial" w:cs="Arial"/>
            <w:color w:val="0000EE"/>
            <w:sz w:val="22"/>
            <w:u w:color="0000EE"/>
          </w:rPr>
          <w:t>depression</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sine, cosine and area rules to any triangle and solve related problems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sine rule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and that the ratios of a side to the sine of the opposite angle is a constant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 </m:t>
          </m:r>
        </m:oMath>
      </m:oMathPara>
      <w:r>
        <w:rPr>
          <w:rFonts w:ascii="Arial" w:eastAsia="Arial" w:hAnsi="Arial" w:cs="Arial"/>
          <w:sz w:val="22"/>
        </w:rPr>
        <w:t>to find the value of an unknown side</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to find the value of an unknown angle (ambiguous case excluded): </w:t>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A</m:t>
                  </m:r>
                </m:e>
              </m:func>
            </m:num>
            <m:den>
              <m:r>
                <w:rPr>
                  <w:rFonts w:ascii="Arial" w:eastAsia="Arial" w:hAnsi="Arial" w:cs="Arial"/>
                  <w:sz w:val="22"/>
                </w:rPr>
                <m:t>a</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B</m:t>
                  </m:r>
                </m:e>
              </m:func>
            </m:num>
            <m:den>
              <m:r>
                <w:rPr>
                  <w:rFonts w:ascii="Arial" w:eastAsia="Arial" w:hAnsi="Arial" w:cs="Arial"/>
                  <w:sz w:val="22"/>
                </w:rPr>
                <m:t>b</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C</m:t>
                  </m:r>
                </m:e>
              </m:func>
            </m:num>
            <m:den>
              <m:r>
                <w:rPr>
                  <w:rFonts w:ascii="Arial" w:eastAsia="Arial" w:hAnsi="Arial" w:cs="Arial"/>
                  <w:sz w:val="22"/>
                </w:rPr>
                <m:t>c</m:t>
              </m:r>
            </m:den>
          </m:f>
        </m:oMath>
      </m:oMathPara>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cosine rule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cosine rule to find the unknown sides for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w:t>
      </w:r>
    </w:p>
    <w:p>
      <w:pPr>
        <w:pStyle w:val="ListParagraph"/>
        <w:keepNext/>
        <w:keepLines/>
        <w:numPr>
          <w:ilvl w:val="0"/>
          <w:numId w:val="13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Rearrange the formula to deduce that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C</m:t>
              </m:r>
            </m:e>
          </m:func>
          <m:r>
            <w:rPr>
              <w:rFonts w:ascii="Arial" w:eastAsia="Arial" w:hAnsi="Arial" w:cs="Arial"/>
              <w:sz w:val="22"/>
            </w:rPr>
            <m:t>=</m:t>
          </m:r>
          <m:f>
            <m:num>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c</m:t>
                  </m:r>
                </m:e>
                <m:sup>
                  <m:r>
                    <w:rPr>
                      <w:rFonts w:ascii="Arial" w:eastAsia="Arial" w:hAnsi="Arial" w:cs="Arial"/>
                      <w:sz w:val="22"/>
                    </w:rPr>
                    <m:t>2</m:t>
                  </m:r>
                </m:sup>
              </m:sSup>
            </m:num>
            <m:den>
              <m:r>
                <w:rPr>
                  <w:rFonts w:ascii="Arial" w:eastAsia="Arial" w:hAnsi="Arial" w:cs="Arial"/>
                  <w:sz w:val="22"/>
                </w:rPr>
                <m:t>2</m:t>
              </m:r>
              <m:r>
                <w:rPr>
                  <w:rFonts w:ascii="Arial" w:eastAsia="Arial" w:hAnsi="Arial" w:cs="Arial"/>
                  <w:sz w:val="22"/>
                </w:rPr>
                <m:t>a</m:t>
              </m:r>
              <m:r>
                <w:rPr>
                  <w:rFonts w:ascii="Arial" w:eastAsia="Arial" w:hAnsi="Arial" w:cs="Arial"/>
                  <w:sz w:val="22"/>
                </w:rPr>
                <m:t>b</m:t>
              </m:r>
            </m:den>
          </m:f>
        </m:oMath>
      </m:oMathPara>
      <w:r>
        <w:rPr>
          <w:rFonts w:ascii="Arial" w:eastAsia="Arial" w:hAnsi="Arial" w:cs="Arial"/>
          <w:sz w:val="22"/>
        </w:rPr>
        <w:t xml:space="preserve"> and use this to find an unknown angle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Rearranging to make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b w:val="0"/>
                <w:bCs w:val="0"/>
                <w:i w:val="0"/>
                <w:iCs w:val="0"/>
                <w:smallCaps w:val="0"/>
                <w:color w:val="000000"/>
                <w:sz w:val="22"/>
              </w:rPr>
              <w:t xml:space="preserve"> the subject of the formula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area rule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the sides that form angle </w:t>
      </w:r>
      <m:oMathPara>
        <m:oMathParaPr>
          <m:jc m:val="left"/>
        </m:oMathParaPr>
        <m:oMath>
          <m:r>
            <w:rPr>
              <w:rFonts w:ascii="Arial" w:eastAsia="Arial" w:hAnsi="Arial" w:cs="Arial"/>
              <w:sz w:val="22"/>
            </w:rPr>
            <m:t>C</m:t>
          </m:r>
        </m:oMath>
      </m:oMathPara>
      <w:r>
        <w:rPr>
          <w:rFonts w:ascii="Arial" w:eastAsia="Arial" w:hAnsi="Arial" w:cs="Arial"/>
          <w:sz w:val="22"/>
        </w:rPr>
        <w:t xml:space="preserve"> to find the area of a given triangle </w:t>
      </w:r>
      <m:oMathPara>
        <m:oMathParaPr>
          <m:jc m:val="left"/>
        </m:oMathParaPr>
        <m:oMath>
          <m:r>
            <w:rPr>
              <w:rFonts w:ascii="Arial" w:eastAsia="Arial" w:hAnsi="Arial" w:cs="Arial"/>
              <w:sz w:val="22"/>
            </w:rPr>
            <m:t> </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finding unknown </w:t>
      </w:r>
      <w:hyperlink r:id="rId314" w:history="1">
        <w:r>
          <w:rPr>
            <w:rStyle w:val="Hyperlink"/>
            <w:rFonts w:ascii="Arial" w:eastAsia="Arial" w:hAnsi="Arial" w:cs="Arial"/>
            <w:color w:val="0000EE"/>
            <w:sz w:val="22"/>
            <w:u w:color="0000EE"/>
          </w:rPr>
          <w:t>angles</w:t>
        </w:r>
      </w:hyperlink>
      <w:r>
        <w:rPr>
          <w:rFonts w:ascii="Arial" w:eastAsia="Arial" w:hAnsi="Arial" w:cs="Arial"/>
          <w:sz w:val="22"/>
        </w:rPr>
        <w:t xml:space="preserve"> or </w:t>
      </w:r>
      <w:hyperlink r:id="rId315" w:history="1">
        <w:r>
          <w:rPr>
            <w:rStyle w:val="Hyperlink"/>
            <w:rFonts w:ascii="Arial" w:eastAsia="Arial" w:hAnsi="Arial" w:cs="Arial"/>
            <w:color w:val="0000EE"/>
            <w:sz w:val="22"/>
            <w:u w:color="0000EE"/>
          </w:rPr>
          <w:t>sides</w:t>
        </w:r>
      </w:hyperlink>
      <w:r>
        <w:rPr>
          <w:rFonts w:ascii="Arial" w:eastAsia="Arial" w:hAnsi="Arial" w:cs="Arial"/>
          <w:sz w:val="22"/>
        </w:rPr>
        <w:t xml:space="preserve"> in triangles (excluding right-angled triangles) by selecting and applying the appropriate rule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2" w:name="_Toc256000042"/>
      <w:r>
        <w:rPr>
          <w:rFonts w:ascii="Arial" w:eastAsia="Arial" w:hAnsi="Arial" w:cs="Arial"/>
          <w:b/>
          <w:i w:val="0"/>
          <w:color w:val="002664"/>
          <w:sz w:val="30"/>
        </w:rPr>
        <w:t>Trigonometry D (Path)</w:t>
      </w:r>
      <w:bookmarkEnd w:id="4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and applies the properties of trigonometric functions and finds solutions to trigonometric equations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MA5-TRG-P-02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the unit circle to define trigonometric functions and represent them graphically</w:t>
      </w: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Redefine the </w:t>
      </w:r>
      <w:hyperlink r:id="rId316" w:history="1">
        <w:r>
          <w:rPr>
            <w:rStyle w:val="Hyperlink"/>
            <w:rFonts w:ascii="Arial" w:eastAsia="Arial" w:hAnsi="Arial" w:cs="Arial"/>
            <w:color w:val="0000EE"/>
            <w:sz w:val="22"/>
            <w:u w:color="0000EE"/>
          </w:rPr>
          <w:t>sine</w:t>
        </w:r>
      </w:hyperlink>
      <w:r>
        <w:rPr>
          <w:rFonts w:ascii="Arial" w:eastAsia="Arial" w:hAnsi="Arial" w:cs="Arial"/>
          <w:sz w:val="22"/>
        </w:rPr>
        <w:t xml:space="preserve"> and </w:t>
      </w:r>
      <w:hyperlink r:id="rId317" w:history="1">
        <w:r>
          <w:rPr>
            <w:rStyle w:val="Hyperlink"/>
            <w:rFonts w:ascii="Arial" w:eastAsia="Arial" w:hAnsi="Arial" w:cs="Arial"/>
            <w:color w:val="0000EE"/>
            <w:sz w:val="22"/>
            <w:u w:color="0000EE"/>
          </w:rPr>
          <w:t>cosine ratios</w:t>
        </w:r>
      </w:hyperlink>
      <w:r>
        <w:rPr>
          <w:rFonts w:ascii="Arial" w:eastAsia="Arial" w:hAnsi="Arial" w:cs="Arial"/>
          <w:sz w:val="22"/>
        </w:rPr>
        <w:t xml:space="preserve"> in terms of the </w:t>
      </w:r>
      <w:hyperlink r:id="rId318" w:history="1">
        <w:r>
          <w:rPr>
            <w:rStyle w:val="Hyperlink"/>
            <w:rFonts w:ascii="Arial" w:eastAsia="Arial" w:hAnsi="Arial" w:cs="Arial"/>
            <w:color w:val="0000EE"/>
            <w:sz w:val="22"/>
            <w:u w:color="0000EE"/>
          </w:rPr>
          <w:t>unit circle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781442"/>
                  <wp:docPr id="100103" name="" descr="A Cartesian plane with a circle of radius 1 drawn on it.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319"/>
                          <a:stretch>
                            <a:fillRect/>
                          </a:stretch>
                        </pic:blipFill>
                        <pic:spPr>
                          <a:xfrm>
                            <a:off x="0" y="0"/>
                            <a:ext cx="1905000" cy="178144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A circle with radius 1 drawn is plotted on a Cartesian plane. The radius in the first quadrant touches the circle at cos theta, sin theta. A right-angled triangle is formed with the radius as the longest side.</w:t>
            </w:r>
          </w:p>
        </w:tc>
      </w:tr>
    </w:tbl>
    <w:p>
      <w:pPr>
        <w:pStyle w:val="ExampleSeparator"/>
        <w:spacing w:before="0" w:after="0"/>
        <w:rPr>
          <w:rFonts w:ascii="Arial" w:eastAsia="Arial" w:hAnsi="Arial" w:cs="Arial"/>
        </w:rPr>
      </w:pP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that the </w:t>
      </w:r>
      <w:hyperlink r:id="rId320" w:history="1">
        <w:r>
          <w:rPr>
            <w:rStyle w:val="Hyperlink"/>
            <w:rFonts w:ascii="Arial" w:eastAsia="Arial" w:hAnsi="Arial" w:cs="Arial"/>
            <w:color w:val="0000EE"/>
            <w:sz w:val="22"/>
            <w:u w:color="0000EE"/>
          </w:rPr>
          <w:t>tangent ratio</w:t>
        </w:r>
      </w:hyperlink>
      <w:r>
        <w:rPr>
          <w:rFonts w:ascii="Arial" w:eastAsia="Arial" w:hAnsi="Arial" w:cs="Arial"/>
          <w:sz w:val="22"/>
        </w:rPr>
        <w:t xml:space="preserve"> can be expressed as a </w:t>
      </w:r>
      <w:hyperlink r:id="rId321" w:history="1">
        <w:r>
          <w:rPr>
            <w:rStyle w:val="Hyperlink"/>
            <w:rFonts w:ascii="Arial" w:eastAsia="Arial" w:hAnsi="Arial" w:cs="Arial"/>
            <w:color w:val="0000EE"/>
            <w:sz w:val="22"/>
            <w:u w:color="0000EE"/>
          </w:rPr>
          <w:t>ratio</w:t>
        </w:r>
      </w:hyperlink>
      <w:r>
        <w:rPr>
          <w:rFonts w:ascii="Arial" w:eastAsia="Arial" w:hAnsi="Arial" w:cs="Arial"/>
          <w:sz w:val="22"/>
        </w:rPr>
        <w:t xml:space="preserve"> of the sine and cosine ratios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unit circle to establish: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Since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r>
                  <w:rPr>
                    <w:rFonts w:ascii="Arial" w:eastAsia="Arial" w:hAnsi="Arial" w:cs="Arial"/>
                    <w:sz w:val="22"/>
                  </w:rPr>
                  <m:t>=</m:t>
                </m:r>
                <m:r>
                  <w:rPr>
                    <w:rFonts w:ascii="Arial" w:eastAsia="Arial" w:hAnsi="Arial" w:cs="Arial"/>
                    <w:sz w:val="22"/>
                  </w:rPr>
                  <m:t>y</m:t>
                </m:r>
                <m:r>
                  <w:rPr>
                    <w:rFonts w:ascii="Arial" w:eastAsia="Arial" w:hAnsi="Arial" w:cs="Arial"/>
                    <w:sz w:val="22"/>
                  </w:rPr>
                  <m:t> </m:t>
                </m:r>
                <m:r>
                  <w:rPr>
                    <w:rFonts w:ascii="Arial" w:eastAsia="Arial" w:hAnsi="Arial" w:cs="Arial"/>
                    <w:sz w:val="22"/>
                  </w:rPr>
                  <m:t> </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 </m:t>
                </m:r>
                <m:r>
                  <w:rPr>
                    <w:rFonts w:ascii="Arial" w:eastAsia="Arial" w:hAnsi="Arial" w:cs="Arial"/>
                    <w:sz w:val="22"/>
                  </w:rPr>
                  <m:t> </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j</m:t>
                    </m:r>
                    <m:r>
                      <m:rPr>
                        <m:sty m:val="p"/>
                      </m:rPr>
                      <w:rPr>
                        <w:rFonts w:ascii="Arial" w:eastAsia="Arial" w:hAnsi="Arial" w:cs="Arial"/>
                        <w:sz w:val="22"/>
                      </w:rPr>
                      <m:t>a</m:t>
                    </m:r>
                    <m:r>
                      <m:rPr>
                        <m:sty m:val="p"/>
                      </m:rPr>
                      <w:rPr>
                        <w:rFonts w:ascii="Arial" w:eastAsia="Arial" w:hAnsi="Arial" w:cs="Arial"/>
                        <w:sz w:val="22"/>
                      </w:rPr>
                      <m:t>c</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θ</m:t>
                        </m:r>
                      </m:e>
                    </m:func>
                  </m:num>
                  <m:den>
                    <m:func>
                      <m:fName>
                        <m:r>
                          <m:rPr>
                            <m:sty m:val="p"/>
                          </m:rPr>
                          <w:rPr>
                            <w:rFonts w:ascii="Arial" w:eastAsia="Arial" w:hAnsi="Arial" w:cs="Arial"/>
                            <w:sz w:val="22"/>
                          </w:rPr>
                          <m:t>cos</m:t>
                        </m:r>
                      </m:fName>
                      <m:e>
                        <m:r>
                          <w:rPr>
                            <w:rFonts w:ascii="Arial" w:eastAsia="Arial" w:hAnsi="Arial" w:cs="Arial"/>
                            <w:sz w:val="22"/>
                          </w:rPr>
                          <m:t>θ</m:t>
                        </m:r>
                      </m:e>
                    </m:func>
                  </m:den>
                </m:f>
                <m:r>
                  <w:rPr>
                    <w:rFonts w:ascii="Arial" w:eastAsia="Arial" w:hAnsi="Arial" w:cs="Arial"/>
                    <w:sz w:val="22"/>
                  </w:rPr>
                  <m:t>=</m:t>
                </m:r>
                <m:f>
                  <m:num>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num>
                  <m:den>
                    <m:f>
                      <m:num>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j</m:t>
                        </m:r>
                        <m:r>
                          <m:rPr>
                            <m:sty m:val="p"/>
                          </m:rPr>
                          <w:rPr>
                            <w:rFonts w:ascii="Arial" w:eastAsia="Arial" w:hAnsi="Arial" w:cs="Arial"/>
                            <w:sz w:val="22"/>
                          </w:rPr>
                          <m:t>a</m:t>
                        </m:r>
                        <m:r>
                          <m:rPr>
                            <m:sty m:val="p"/>
                          </m:rPr>
                          <w:rPr>
                            <w:rFonts w:ascii="Arial" w:eastAsia="Arial" w:hAnsi="Arial" w:cs="Arial"/>
                            <w:sz w:val="22"/>
                          </w:rPr>
                          <m:t>c</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den>
                </m:f>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θ</m:t>
                        </m:r>
                      </m:e>
                    </m:func>
                  </m:num>
                  <m:den>
                    <m:func>
                      <m:fName>
                        <m:r>
                          <m:rPr>
                            <m:sty m:val="p"/>
                          </m:rPr>
                          <w:rPr>
                            <w:rFonts w:ascii="Arial" w:eastAsia="Arial" w:hAnsi="Arial" w:cs="Arial"/>
                            <w:sz w:val="22"/>
                          </w:rPr>
                          <m:t>cos</m:t>
                        </m:r>
                      </m:fName>
                      <m:e>
                        <m:r>
                          <w:rPr>
                            <w:rFonts w:ascii="Arial" w:eastAsia="Arial" w:hAnsi="Arial" w:cs="Arial"/>
                            <w:sz w:val="22"/>
                          </w:rPr>
                          <m:t>θ</m:t>
                        </m:r>
                      </m:e>
                    </m:func>
                  </m:den>
                </m:f>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r>
                  <w:rPr>
                    <w:rFonts w:ascii="Arial" w:eastAsia="Arial" w:hAnsi="Arial" w:cs="Arial"/>
                    <w:sz w:val="22"/>
                  </w:rPr>
                  <m:t>=</m:t>
                </m:r>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j</m:t>
                    </m:r>
                    <m:r>
                      <m:rPr>
                        <m:sty m:val="p"/>
                      </m:rPr>
                      <w:rPr>
                        <w:rFonts w:ascii="Arial" w:eastAsia="Arial" w:hAnsi="Arial" w:cs="Arial"/>
                        <w:sz w:val="22"/>
                      </w:rPr>
                      <m:t>a</m:t>
                    </m:r>
                    <m:r>
                      <m:rPr>
                        <m:sty m:val="p"/>
                      </m:rPr>
                      <w:rPr>
                        <w:rFonts w:ascii="Arial" w:eastAsia="Arial" w:hAnsi="Arial" w:cs="Arial"/>
                        <w:sz w:val="22"/>
                      </w:rPr>
                      <m:t>c</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den>
                </m:f>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Use graphing applications to examine the sine, cosine and tangent ratios for (at least)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sSup>
            <m:e>
              <m:r>
                <w:rPr>
                  <w:rFonts w:ascii="Arial" w:eastAsia="Arial" w:hAnsi="Arial" w:cs="Arial"/>
                  <w:sz w:val="22"/>
                </w:rPr>
                <m:t>360</m:t>
              </m:r>
            </m:e>
            <m:sup>
              <m:r>
                <w:rPr>
                  <w:rFonts w:ascii="Arial" w:eastAsia="Arial" w:hAnsi="Arial" w:cs="Arial"/>
                  <w:sz w:val="22"/>
                </w:rPr>
                <m:t>°</m:t>
              </m:r>
            </m:sup>
          </m:sSup>
        </m:oMath>
      </m:oMathPara>
      <w:r>
        <w:rPr>
          <w:rFonts w:ascii="Arial" w:eastAsia="Arial" w:hAnsi="Arial" w:cs="Arial"/>
          <w:sz w:val="22"/>
        </w:rPr>
        <w:t>, and graph the results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to graph the sine, cosine and tangent curves, comparing their features including periodicity and symmetry, and describing how the value of each trigonometric ratio changes as the angle increases from  </w:t>
            </w:r>
            <m:oMathPara>
              <m:oMathParaPr>
                <m:jc m:val="left"/>
              </m:oMathParaPr>
              <m:oMath>
                <m:sSup>
                  <m:e>
                    <m:r>
                      <w:rPr>
                        <w:rFonts w:ascii="Arial" w:eastAsia="Arial" w:hAnsi="Arial" w:cs="Arial"/>
                        <w:sz w:val="22"/>
                      </w:rPr>
                      <m:t>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to  </w:t>
            </w:r>
            <m:oMathPara>
              <m:oMathParaPr>
                <m:jc m:val="left"/>
              </m:oMathParaPr>
              <m:oMath>
                <m:sSup>
                  <m:e>
                    <m:r>
                      <w:rPr>
                        <w:rFonts w:ascii="Arial" w:eastAsia="Arial" w:hAnsi="Arial" w:cs="Arial"/>
                        <w:sz w:val="22"/>
                      </w:rPr>
                      <m:t>360</m:t>
                    </m:r>
                  </m:e>
                  <m:sup>
                    <m:r>
                      <w:rPr>
                        <w:rFonts w:ascii="Arial" w:eastAsia="Arial" w:hAnsi="Arial" w:cs="Arial"/>
                        <w:sz w:val="22"/>
                      </w:rPr>
                      <m:t>°</m:t>
                    </m:r>
                  </m:sup>
                </m:sSup>
                <m:r>
                  <w:rPr>
                    <w:rFonts w:ascii="Arial" w:eastAsia="Arial" w:hAnsi="Arial" w:cs="Arial"/>
                    <w:sz w:val="22"/>
                  </w:rPr>
                  <m:t>.</m:t>
                </m:r>
              </m:oMath>
            </m:oMathPara>
          </w:p>
        </w:tc>
      </w:tr>
    </w:tbl>
    <w:p>
      <w:pPr>
        <w:pStyle w:val="ExampleSeparator"/>
        <w:spacing w:before="0" w:after="0"/>
        <w:rPr>
          <w:rFonts w:ascii="Arial" w:eastAsia="Arial" w:hAnsi="Arial" w:cs="Arial"/>
        </w:rPr>
      </w:pP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examine graphs of the sine, cosine and tangent functions for angles of any </w:t>
      </w:r>
      <w:hyperlink r:id="rId322" w:history="1">
        <w:r>
          <w:rPr>
            <w:rStyle w:val="Hyperlink"/>
            <w:rFonts w:ascii="Arial" w:eastAsia="Arial" w:hAnsi="Arial" w:cs="Arial"/>
            <w:color w:val="0000EE"/>
            <w:sz w:val="22"/>
            <w:u w:color="0000EE"/>
          </w:rPr>
          <w:t>magnitude</w:t>
        </w:r>
      </w:hyperlink>
      <w:r>
        <w:rPr>
          <w:rFonts w:ascii="Arial" w:eastAsia="Arial" w:hAnsi="Arial" w:cs="Arial"/>
          <w:sz w:val="22"/>
        </w:rPr>
        <w:t xml:space="preserve">, including negative </w:t>
      </w:r>
      <w:hyperlink r:id="rId323" w:history="1">
        <w:r>
          <w:rPr>
            <w:rStyle w:val="Hyperlink"/>
            <w:rFonts w:ascii="Arial" w:eastAsia="Arial" w:hAnsi="Arial" w:cs="Arial"/>
            <w:color w:val="0000EE"/>
            <w:sz w:val="22"/>
            <w:u w:color="0000EE"/>
          </w:rPr>
          <w:t>angles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graph the sine, cosine and tangent curves, examining the periodic nature of trigonometric graphs.</w:t>
            </w:r>
          </w:p>
        </w:tc>
      </w:tr>
    </w:tbl>
    <w:p>
      <w:pPr>
        <w:pStyle w:val="ExampleSeparator"/>
        <w:spacing w:before="0" w:after="0"/>
        <w:rPr>
          <w:rFonts w:ascii="Arial" w:eastAsia="Arial" w:hAnsi="Arial" w:cs="Arial"/>
        </w:rPr>
      </w:pP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unit circle or graphs of trigonometric functions to establish and apply the relationships </w:t>
      </w:r>
      <m:oMathPara>
        <m:oMathParaPr>
          <m:jc m:val="left"/>
        </m:oMathParaPr>
        <m:oMath>
          <m:func>
            <m:fName>
              <m:func>
                <m:fName>
                  <m:r>
                    <m:rPr>
                      <m:sty m:val="p"/>
                    </m:rPr>
                    <w:rPr>
                      <w:rFonts w:ascii="Arial" w:eastAsia="Arial" w:hAnsi="Arial" w:cs="Arial"/>
                      <w:sz w:val="22"/>
                    </w:rPr>
                    <m:t>sin</m:t>
                  </m:r>
                </m:fName>
                <m:e>
                  <m:r>
                    <w:rPr>
                      <w:rFonts w:ascii="Arial" w:eastAsia="Arial" w:hAnsi="Arial" w:cs="Arial"/>
                      <w:sz w:val="22"/>
                    </w:rPr>
                    <m:t>A</m:t>
                  </m:r>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A</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cos</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and </w:t>
      </w:r>
      <m:oMathPara>
        <m:oMathParaPr>
          <m:jc m:val="left"/>
        </m:oMathParaPr>
        <m:oMath>
          <m:func>
            <m:fName>
              <m:func>
                <m:fName>
                  <m:r>
                    <m:rPr>
                      <m:sty m:val="p"/>
                    </m:rPr>
                    <w:rPr>
                      <w:rFonts w:ascii="Arial" w:eastAsia="Arial" w:hAnsi="Arial" w:cs="Arial"/>
                      <w:sz w:val="22"/>
                    </w:rPr>
                    <m:t>tan</m:t>
                  </m:r>
                </m:fName>
                <m:e>
                  <m:r>
                    <w:rPr>
                      <w:rFonts w:ascii="Arial" w:eastAsia="Arial" w:hAnsi="Arial" w:cs="Arial"/>
                      <w:sz w:val="22"/>
                    </w:rPr>
                    <m:t>A</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tan</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for obtuse angles when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90</m:t>
          </m:r>
          <m:r>
            <w:rPr>
              <w:rFonts w:ascii="Arial" w:eastAsia="Arial" w:hAnsi="Arial" w:cs="Arial"/>
              <w:sz w:val="22"/>
            </w:rPr>
            <m:t>°</m:t>
          </m:r>
        </m:oMath>
      </m:oMathPara>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and apply the relationship </w:t>
      </w:r>
      <m:oMathPara>
        <m:oMathParaPr>
          <m:jc m:val="left"/>
        </m:oMathParaPr>
        <m:oMath>
          <m:r>
            <w:rPr>
              <w:rFonts w:ascii="Arial" w:eastAsia="Arial" w:hAnsi="Arial" w:cs="Arial"/>
              <w:sz w:val="22"/>
            </w:rPr>
            <m:t>m</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of the line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of inclination of a line with the </w:t>
      </w:r>
      <m:oMathPara>
        <m:oMathParaPr>
          <m:jc m:val="left"/>
        </m:oMathParaPr>
        <m:oMath>
          <m:r>
            <w:rPr>
              <w:rFonts w:ascii="Arial" w:eastAsia="Arial" w:hAnsi="Arial" w:cs="Arial"/>
              <w:sz w:val="22"/>
            </w:rPr>
            <m:t>x</m:t>
          </m:r>
        </m:oMath>
      </m:oMathPara>
      <w:r>
        <w:rPr>
          <w:rFonts w:ascii="Arial" w:eastAsia="Arial" w:hAnsi="Arial" w:cs="Arial"/>
          <w:sz w:val="22"/>
        </w:rPr>
        <w:t xml:space="preserve"> -axis on the Cartesian plane </w:t>
      </w:r>
    </w:p>
    <w:tbl>
      <w:tblPr>
        <w:tblStyle w:val="ExampleTable"/>
        <w:tblW w:w="9000" w:type="dxa"/>
        <w:tblInd w:w="397" w:type="dxa"/>
      </w:tblPr>
      <w:tblGrid>
        <w:gridCol w:w="1339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diagram below to verify the relationship </w:t>
            </w:r>
            <m:oMathPara>
              <m:oMathParaPr>
                <m:jc m:val="left"/>
              </m:oMathParaPr>
              <m:oMath>
                <m:r>
                  <w:rPr>
                    <w:rFonts w:ascii="Arial" w:eastAsia="Arial" w:hAnsi="Arial" w:cs="Arial"/>
                    <w:sz w:val="22"/>
                  </w:rPr>
                  <m:t>m</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applying the fact that: </w:t>
            </w:r>
            <m:oMathPara>
              <m:oMathParaPr>
                <m:jc m:val="left"/>
              </m:oMathParaPr>
              <m:oMath>
                <m:r>
                  <w:rPr>
                    <w:rFonts w:ascii="Arial" w:eastAsia="Arial" w:hAnsi="Arial" w:cs="Arial"/>
                    <w:sz w:val="22"/>
                  </w:rPr>
                  <m:t>m</m:t>
                </m:r>
                <m:r>
                  <w:rPr>
                    <w:rFonts w:ascii="Arial" w:eastAsia="Arial" w:hAnsi="Arial" w:cs="Arial"/>
                    <w:sz w:val="22"/>
                  </w:rPr>
                  <m:t>=</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m:t>
                    </m:r>
                  </m:e>
                </m:rad>
              </m:oMath>
            </m:oMathPara>
            <w:r>
              <w:rPr>
                <w:rFonts w:ascii="Arial" w:eastAsia="Arial" w:hAnsi="Arial" w:cs="Arial"/>
                <w:b w:val="0"/>
                <w:bCs w:val="0"/>
                <w:i w:val="0"/>
                <w:iCs w:val="0"/>
                <w:smallCaps w:val="0"/>
                <w:color w:val="000000"/>
                <w:sz w:val="22"/>
              </w:rPr>
              <w:t xml:space="preserve"> and </w:t>
            </w:r>
            <m:oMathPara>
              <m:oMathParaPr>
                <m:jc m:val="left"/>
              </m:oMathParaPr>
              <m:oMath>
                <m:r>
                  <m:rPr>
                    <m:nor/>
                  </m:rPr>
                  <w:rPr>
                    <w:rFonts w:ascii="Arial" w:eastAsia="Arial" w:hAnsi="Arial" w:cs="Arial"/>
                    <w:sz w:val="22"/>
                  </w:rPr>
                  <m:t>tan </m:t>
                </m:r>
                <m:r>
                  <w:rPr>
                    <w:rFonts w:ascii="Arial" w:eastAsia="Arial" w:hAnsi="Arial" w:cs="Arial"/>
                    <w:sz w:val="22"/>
                  </w:rPr>
                  <m:t>θ</m:t>
                </m:r>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m:t>
                    </m:r>
                  </m:e>
                </m:rad>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0666" cy="1905000"/>
                  <wp:docPr id="100105" name="" descr="A Cartesian plan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324"/>
                          <a:stretch>
                            <a:fillRect/>
                          </a:stretch>
                        </pic:blipFill>
                        <pic:spPr>
                          <a:xfrm>
                            <a:off x="0" y="0"/>
                            <a:ext cx="1900666"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Cartesian plane with the upward sloping line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equals 2</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plus 3 graphed, cutting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at minus root 3 over 2 and the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-axis at 3. The line forms angle theta with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-axis.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trigonometric equations using exact values and the relationships between supplementary and complementary angles</w:t>
      </w: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Derive and apply the exact sine, cosine and tangent ratios for angles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p>
    <w:tbl>
      <w:tblPr>
        <w:tblStyle w:val="ExampleTable"/>
        <w:tblW w:w="9000" w:type="dxa"/>
        <w:tblInd w:w="397" w:type="dxa"/>
      </w:tblPr>
      <w:tblGrid>
        <w:gridCol w:w="2218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Deriving the exact sine, cosine and tangent ratios for the angles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using the following triangles.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467515" cy="1524000"/>
                  <wp:docPr id="100107" name="" descr="2 triangles showing angles and measurements. Details in text following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325"/>
                          <a:stretch>
                            <a:fillRect/>
                          </a:stretch>
                        </pic:blipFill>
                        <pic:spPr>
                          <a:xfrm>
                            <a:off x="0" y="0"/>
                            <a:ext cx="346751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2 triangles, one is an equilateral triangle that is split into 2 equal right-angled triangles with sides 1, root 3 and hypotenuse of 2. The second triangle is a 45-degree isosceles triangle with sides of 1, 1 and a hypotenuse of root 2.</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and use the relationships between the sine and cosine ratios of complementary angles in right-angled triangles: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r>
            <w:rPr>
              <w:rFonts w:ascii="Arial" w:eastAsia="Arial" w:hAnsi="Arial" w:cs="Arial"/>
              <w:sz w:val="22"/>
            </w:rPr>
            <m:t>=</m:t>
          </m:r>
          <m:func>
            <m:fName>
              <m:r>
                <m:rPr>
                  <m:sty m:val="p"/>
                </m:rPr>
                <w:rPr>
                  <w:rFonts w:ascii="Arial" w:eastAsia="Arial" w:hAnsi="Arial" w:cs="Arial"/>
                  <w:sz w:val="22"/>
                </w:rPr>
                <m:t>sin</m:t>
              </m:r>
            </m:fName>
            <m:e>
              <m:d>
                <m:dPr>
                  <m:sepChr m:val="|"/>
                </m:dPr>
                <m:e>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51652" cy="1524000"/>
                  <wp:docPr id="100109" name="" descr="A right angled triangle with one angle as A and the other angle as 90 degrees minu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326"/>
                          <a:stretch>
                            <a:fillRect/>
                          </a:stretch>
                        </pic:blipFill>
                        <pic:spPr>
                          <a:xfrm>
                            <a:off x="0" y="0"/>
                            <a:ext cx="2451652"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possible </w:t>
      </w:r>
      <w:hyperlink r:id="rId327" w:history="1">
        <w:r>
          <w:rPr>
            <w:rStyle w:val="Hyperlink"/>
            <w:rFonts w:ascii="Arial" w:eastAsia="Arial" w:hAnsi="Arial" w:cs="Arial"/>
            <w:color w:val="0000EE"/>
            <w:sz w:val="22"/>
            <w:u w:color="0000EE"/>
          </w:rPr>
          <w:t>acute</w:t>
        </w:r>
      </w:hyperlink>
      <w:r>
        <w:rPr>
          <w:rFonts w:ascii="Arial" w:eastAsia="Arial" w:hAnsi="Arial" w:cs="Arial"/>
          <w:sz w:val="22"/>
        </w:rPr>
        <w:t xml:space="preserve"> and/or </w:t>
      </w:r>
      <w:hyperlink r:id="rId328" w:history="1">
        <w:r>
          <w:rPr>
            <w:rStyle w:val="Hyperlink"/>
            <w:rFonts w:ascii="Arial" w:eastAsia="Arial" w:hAnsi="Arial" w:cs="Arial"/>
            <w:color w:val="0000EE"/>
            <w:sz w:val="22"/>
            <w:u w:color="0000EE"/>
          </w:rPr>
          <w:t>obtuse angles</w:t>
        </w:r>
      </w:hyperlink>
      <w:r>
        <w:rPr>
          <w:rFonts w:ascii="Arial" w:eastAsia="Arial" w:hAnsi="Arial" w:cs="Arial"/>
          <w:sz w:val="22"/>
        </w:rPr>
        <w:t xml:space="preserve">, given a </w:t>
      </w:r>
      <w:hyperlink r:id="rId329" w:history="1">
        <w:r>
          <w:rPr>
            <w:rStyle w:val="Hyperlink"/>
            <w:rFonts w:ascii="Arial" w:eastAsia="Arial" w:hAnsi="Arial" w:cs="Arial"/>
            <w:color w:val="0000EE"/>
            <w:sz w:val="22"/>
            <w:u w:color="0000EE"/>
          </w:rPr>
          <w:t>trigonometric ratio</w:t>
        </w:r>
      </w:hyperlink>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Apply the sine rule and area rule to find angles involving the ambiguous case</w:t>
      </w:r>
    </w:p>
    <w:tbl>
      <w:tblPr>
        <w:tblStyle w:val="ExampleTable"/>
        <w:tblW w:w="9000" w:type="dxa"/>
        <w:tblInd w:w="397" w:type="dxa"/>
      </w:tblPr>
      <w:tblGrid>
        <w:gridCol w:w="143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possible sizes of </w:t>
            </w:r>
            <m:oMathPara>
              <m:oMathParaPr>
                <m:jc m:val="left"/>
              </m:oMathParaPr>
              <m:oMath>
                <m:r>
                  <m:rPr>
                    <m:sty m:val="p"/>
                  </m:rPr>
                  <w:rPr>
                    <w:rFonts w:ascii="Arial" w:eastAsia="Arial" w:hAnsi="Arial" w:cs="Arial"/>
                    <w:sz w:val="22"/>
                  </w:rPr>
                  <m:t>∠</m:t>
                </m:r>
                <m:r>
                  <w:rPr>
                    <w:rFonts w:ascii="Arial" w:eastAsia="Arial" w:hAnsi="Arial" w:cs="Arial"/>
                    <w:sz w:val="22"/>
                  </w:rPr>
                  <m:t>A</m:t>
                </m:r>
                <m:r>
                  <w:rPr>
                    <w:rFonts w:ascii="Arial" w:eastAsia="Arial" w:hAnsi="Arial" w:cs="Arial"/>
                    <w:sz w:val="22"/>
                  </w:rPr>
                  <m:t>C</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given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m</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A</m:t>
                </m:r>
                <m:r>
                  <w:rPr>
                    <w:rFonts w:ascii="Arial" w:eastAsia="Arial" w:hAnsi="Arial" w:cs="Arial"/>
                    <w:sz w:val="22"/>
                  </w:rPr>
                  <m:t>C</m:t>
                </m:r>
                <m:r>
                  <w:rPr>
                    <w:rFonts w:ascii="Arial" w:eastAsia="Arial" w:hAnsi="Arial" w:cs="Arial"/>
                    <w:sz w:val="22"/>
                  </w:rPr>
                  <m:t>=</m:t>
                </m:r>
                <m:r>
                  <w:rPr>
                    <w:rFonts w:ascii="Arial" w:eastAsia="Arial" w:hAnsi="Arial" w:cs="Arial"/>
                    <w:sz w:val="22"/>
                  </w:rPr>
                  <m:t>6</m:t>
                </m:r>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m</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m:t>
                </m:r>
                <m:sSup>
                  <m:e>
                    <m:r>
                      <w:rPr>
                        <w:rFonts w:ascii="Arial" w:eastAsia="Arial" w:hAnsi="Arial" w:cs="Arial"/>
                        <w:sz w:val="22"/>
                      </w:rPr>
                      <m:t>35</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and demonstrating that 2 solutions are possible.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372900"/>
                  <wp:docPr id="100111" name="" descr="Triangle with 2 sides b within triangle ABC with sides b and c. An arc connects point C and line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330"/>
                          <a:stretch>
                            <a:fillRect/>
                          </a:stretch>
                        </pic:blipFill>
                        <pic:spPr>
                          <a:xfrm>
                            <a:off x="0" y="0"/>
                            <a:ext cx="1905000" cy="1372900"/>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3" w:name="_Toc256000043"/>
      <w:r>
        <w:rPr>
          <w:rFonts w:ascii="Arial" w:eastAsia="Arial" w:hAnsi="Arial" w:cs="Arial"/>
          <w:b/>
          <w:i w:val="0"/>
          <w:color w:val="002664"/>
          <w:sz w:val="30"/>
        </w:rPr>
        <w:t>Area and surface area B (Path)</w:t>
      </w:r>
      <w:bookmarkEnd w:id="4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surface area of right pyramids and cones, spheres and composite solids to solve problems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MA5-ARE-P-01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surface areas</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331" w:history="1">
        <w:r>
          <w:rPr>
            <w:rStyle w:val="Hyperlink"/>
            <w:rFonts w:ascii="Arial" w:eastAsia="Arial" w:hAnsi="Arial" w:cs="Arial"/>
            <w:color w:val="0000EE"/>
            <w:sz w:val="22"/>
            <w:u w:color="0000EE"/>
          </w:rPr>
          <w:t>perpendicular</w:t>
        </w:r>
      </w:hyperlink>
      <w:r>
        <w:rPr>
          <w:rFonts w:ascii="Arial" w:eastAsia="Arial" w:hAnsi="Arial" w:cs="Arial"/>
          <w:sz w:val="22"/>
        </w:rPr>
        <w:t xml:space="preserve"> heights and slant heights of right pyramids and right cones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316559" cy="1524000"/>
                  <wp:docPr id="100113" name="" descr="A pair of 3D pyramid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332"/>
                          <a:stretch>
                            <a:fillRect/>
                          </a:stretch>
                        </pic:blipFill>
                        <pic:spPr>
                          <a:xfrm>
                            <a:off x="0" y="0"/>
                            <a:ext cx="231655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Two pyramids showing the difference between perpendicular height and slant height. Perpendicular height is drawn from the apex of the pyramid straight down the centre of the pyramid. Slant height is drawn from the apex of the pyramid to the middle of the side face.</w:t>
            </w:r>
          </w:p>
        </w:tc>
      </w:tr>
    </w:tbl>
    <w:p>
      <w:pPr>
        <w:pStyle w:val="ExampleSeparator"/>
        <w:spacing w:before="0" w:after="0"/>
        <w:rPr>
          <w:rFonts w:ascii="Arial" w:eastAsia="Arial" w:hAnsi="Arial" w:cs="Arial"/>
        </w:rPr>
      </w:pP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333"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find the slant heights, </w:t>
      </w:r>
      <w:hyperlink r:id="rId334" w:history="1">
        <w:r>
          <w:rPr>
            <w:rStyle w:val="Hyperlink"/>
            <w:rFonts w:ascii="Arial" w:eastAsia="Arial" w:hAnsi="Arial" w:cs="Arial"/>
            <w:color w:val="0000EE"/>
            <w:sz w:val="22"/>
            <w:u w:color="0000EE"/>
          </w:rPr>
          <w:t>base</w:t>
        </w:r>
      </w:hyperlink>
      <w:r>
        <w:rPr>
          <w:rFonts w:ascii="Arial" w:eastAsia="Arial" w:hAnsi="Arial" w:cs="Arial"/>
          <w:sz w:val="22"/>
        </w:rPr>
        <w:t xml:space="preserve"> </w:t>
      </w:r>
      <w:hyperlink r:id="rId335" w:history="1">
        <w:r>
          <w:rPr>
            <w:rStyle w:val="Hyperlink"/>
            <w:rFonts w:ascii="Arial" w:eastAsia="Arial" w:hAnsi="Arial" w:cs="Arial"/>
            <w:color w:val="0000EE"/>
            <w:sz w:val="22"/>
            <w:u w:color="0000EE"/>
          </w:rPr>
          <w:t>lengths</w:t>
        </w:r>
      </w:hyperlink>
      <w:r>
        <w:rPr>
          <w:rFonts w:ascii="Arial" w:eastAsia="Arial" w:hAnsi="Arial" w:cs="Arial"/>
          <w:sz w:val="22"/>
        </w:rPr>
        <w:t xml:space="preserve"> and perpendicular heights of right pyramids and right cones</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w:t>
      </w:r>
      <w:hyperlink r:id="rId336" w:history="1">
        <w:r>
          <w:rPr>
            <w:rStyle w:val="Hyperlink"/>
            <w:rFonts w:ascii="Arial" w:eastAsia="Arial" w:hAnsi="Arial" w:cs="Arial"/>
            <w:color w:val="0000EE"/>
            <w:sz w:val="22"/>
            <w:u w:color="0000EE"/>
          </w:rPr>
          <w:t>surface areas</w:t>
        </w:r>
      </w:hyperlink>
      <w:r>
        <w:rPr>
          <w:rFonts w:ascii="Arial" w:eastAsia="Arial" w:hAnsi="Arial" w:cs="Arial"/>
          <w:sz w:val="22"/>
        </w:rPr>
        <w:t xml:space="preserve"> of right pyramids and compare methods of solution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Drawing the net of a pyramid and describing the surface area as the sum of the areas of the triangular faces and the base shape.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273859" cy="1524000"/>
                  <wp:docPr id="100115" name="" descr="A 3-dimensional square pyramid with the corresponding 2-dimensional net of a square and 4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337"/>
                          <a:stretch>
                            <a:fillRect/>
                          </a:stretch>
                        </pic:blipFill>
                        <pic:spPr>
                          <a:xfrm>
                            <a:off x="0" y="0"/>
                            <a:ext cx="3273859"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curved surface area of right cones: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π</m:t>
          </m:r>
          <m:r>
            <w:rPr>
              <w:rFonts w:ascii="Arial" w:eastAsia="Arial" w:hAnsi="Arial" w:cs="Arial"/>
              <w:sz w:val="22"/>
            </w:rPr>
            <m:t>r</m:t>
          </m:r>
          <m:r>
            <w:rPr>
              <w:rFonts w:ascii="Arial" w:eastAsia="Arial" w:hAnsi="Arial" w:cs="Arial"/>
              <w:sz w:val="22"/>
            </w:rPr>
            <m:t>l</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 and </w:t>
      </w:r>
      <m:oMathPara>
        <m:oMathParaPr>
          <m:jc m:val="left"/>
        </m:oMathParaPr>
        <m:oMath>
          <m:r>
            <w:rPr>
              <w:rFonts w:ascii="Arial" w:eastAsia="Arial" w:hAnsi="Arial" w:cs="Arial"/>
              <w:sz w:val="22"/>
            </w:rPr>
            <m:t>l</m:t>
          </m:r>
        </m:oMath>
      </m:oMathPara>
      <w:r>
        <w:rPr>
          <w:rFonts w:ascii="Arial" w:eastAsia="Arial" w:hAnsi="Arial" w:cs="Arial"/>
          <w:sz w:val="22"/>
        </w:rPr>
        <w:t xml:space="preserve"> is the slant height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how the formula for the curved surface area of a cone is developed from the area of a circle, using concrete materials, digital tools or algebraic techniques.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surface area of spheres: </w:t>
      </w:r>
      <m:oMathPara>
        <m:oMathParaPr>
          <m:jc m:val="left"/>
        </m:oMathParaPr>
        <m:oMath>
          <m:r>
            <w:rPr>
              <w:rFonts w:ascii="Arial" w:eastAsia="Arial" w:hAnsi="Arial" w:cs="Arial"/>
              <w:sz w:val="22"/>
            </w:rPr>
            <m:t>A</m:t>
          </m:r>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4</m:t>
              </m:r>
              <m:r>
                <w:rPr>
                  <w:rFonts w:ascii="Arial" w:eastAsia="Arial" w:hAnsi="Arial" w:cs="Arial"/>
                  <w:sz w:val="22"/>
                </w:rPr>
                <m:t>π</m:t>
              </m:r>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the surface area of solids in a variety of contexts including composite solids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surface area of a solid composed of a cone with a radius of 3 cm, slant height of 10 cm and a hemisphere attached to the base.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446116" cy="1905000"/>
                  <wp:docPr id="100117" name="" descr="A cone with a slant height of 10 and radius of 3 with a hemisphere on top of the base of the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338"/>
                          <a:stretch>
                            <a:fillRect/>
                          </a:stretch>
                        </pic:blipFill>
                        <pic:spPr>
                          <a:xfrm>
                            <a:off x="0" y="0"/>
                            <a:ext cx="1446116" cy="1905000"/>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4" w:name="_Toc256000044"/>
      <w:r>
        <w:rPr>
          <w:rFonts w:ascii="Arial" w:eastAsia="Arial" w:hAnsi="Arial" w:cs="Arial"/>
          <w:b/>
          <w:i w:val="0"/>
          <w:color w:val="002664"/>
          <w:sz w:val="30"/>
        </w:rPr>
        <w:t>Volume B (Path)</w:t>
      </w:r>
      <w:bookmarkEnd w:id="4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volume of right pyramids, cones and spheres to solve problems involving related composite solids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MA5-VOL-P-01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volumes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 of right pyramids and right cones by using an appropriate formula: volume of pyramid or cone </w:t>
      </w:r>
      <m:oMathPara>
        <m:oMathParaPr>
          <m:jc m:val="left"/>
        </m:oMathParaPr>
        <m:oMath>
          <m:r>
            <w:rPr>
              <w:rFonts w:ascii="Arial" w:eastAsia="Arial" w:hAnsi="Arial" w:cs="Arial"/>
              <w:sz w:val="22"/>
            </w:rPr>
            <m:t>V</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A</m:t>
          </m:r>
          <m:r>
            <w:rPr>
              <w:rFonts w:ascii="Arial" w:eastAsia="Arial" w:hAnsi="Arial" w:cs="Arial"/>
              <w:sz w:val="22"/>
            </w:rPr>
            <m:t>h</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base area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 of spheres by using an appropriate formula: volume of sphere </w:t>
      </w:r>
      <m:oMathPara>
        <m:oMathParaPr>
          <m:jc m:val="left"/>
        </m:oMathParaPr>
        <m:oMath>
          <m:r>
            <w:rPr>
              <w:rFonts w:ascii="Arial" w:eastAsia="Arial" w:hAnsi="Arial" w:cs="Arial"/>
              <w:sz w:val="22"/>
            </w:rPr>
            <m:t>V</m:t>
          </m:r>
          <m:r>
            <w:rPr>
              <w:rFonts w:ascii="Arial" w:eastAsia="Arial" w:hAnsi="Arial" w:cs="Arial"/>
              <w:sz w:val="22"/>
            </w:rPr>
            <m:t>=</m:t>
          </m:r>
          <m:f>
            <m:num>
              <m:r>
                <w:rPr>
                  <w:rFonts w:ascii="Arial" w:eastAsia="Arial" w:hAnsi="Arial" w:cs="Arial"/>
                  <w:sz w:val="22"/>
                </w:rPr>
                <m:t>4</m:t>
              </m:r>
            </m:num>
            <m:den>
              <m:r>
                <w:rPr>
                  <w:rFonts w:ascii="Arial" w:eastAsia="Arial" w:hAnsi="Arial" w:cs="Arial"/>
                  <w:sz w:val="22"/>
                </w:rPr>
                <m:t>3</m:t>
              </m:r>
            </m:den>
          </m:f>
          <m:r>
            <w:rPr>
              <w:rFonts w:ascii="Arial" w:eastAsia="Arial" w:hAnsi="Arial" w:cs="Arial"/>
              <w:sz w:val="22"/>
            </w:rPr>
            <m:t>π</m:t>
          </m:r>
          <m:sSup>
            <m:e>
              <m:r>
                <w:rPr>
                  <w:rFonts w:ascii="Arial" w:eastAsia="Arial" w:hAnsi="Arial" w:cs="Arial"/>
                  <w:sz w:val="22"/>
                </w:rPr>
                <m:t>r</m:t>
              </m:r>
            </m:e>
            <m:sup>
              <m:r>
                <w:rPr>
                  <w:rFonts w:ascii="Arial" w:eastAsia="Arial" w:hAnsi="Arial" w:cs="Arial"/>
                  <w:sz w:val="22"/>
                </w:rPr>
                <m:t>3</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right pyramids, right cones and hemispheres to solve problems involving composite solids</w:t>
      </w:r>
    </w:p>
    <w:p>
      <w:pPr>
        <w:pStyle w:val="ListParagraph"/>
        <w:keepNext/>
        <w:keepLines/>
        <w:numPr>
          <w:ilvl w:val="0"/>
          <w:numId w:val="1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related to the </w:t>
      </w:r>
      <w:hyperlink r:id="rId339" w:history="1">
        <w:r>
          <w:rPr>
            <w:rStyle w:val="Hyperlink"/>
            <w:rFonts w:ascii="Arial" w:eastAsia="Arial" w:hAnsi="Arial" w:cs="Arial"/>
            <w:color w:val="0000EE"/>
            <w:sz w:val="22"/>
            <w:u w:color="0000EE"/>
          </w:rPr>
          <w:t>volumes</w:t>
        </w:r>
      </w:hyperlink>
      <w:r>
        <w:rPr>
          <w:rFonts w:ascii="Arial" w:eastAsia="Arial" w:hAnsi="Arial" w:cs="Arial"/>
          <w:sz w:val="22"/>
        </w:rPr>
        <w:t xml:space="preserve"> and capacities of solids including right pyramids, right cones and spheres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volume and capacity (in litres) of the hopper bin funnel below.</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494189" cy="1905000"/>
                  <wp:docPr id="100119" name="" descr="A rectangular prism with a square pyramid at the bottom.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340"/>
                          <a:stretch>
                            <a:fillRect/>
                          </a:stretch>
                        </pic:blipFill>
                        <pic:spPr>
                          <a:xfrm>
                            <a:off x="0" y="0"/>
                            <a:ext cx="1494189"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rectangular prism of length and width of 30 cm and a height of 1.2 m. A square pyramid of perpendicular height 90 cm is attached to one end of the rectangular prism.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5" w:name="_Toc256000045"/>
      <w:r>
        <w:rPr>
          <w:rFonts w:ascii="Arial" w:eastAsia="Arial" w:hAnsi="Arial" w:cs="Arial"/>
          <w:b/>
          <w:i w:val="0"/>
          <w:color w:val="002664"/>
          <w:sz w:val="30"/>
        </w:rPr>
        <w:t>Properties of geometrical figures B (Path)</w:t>
      </w:r>
      <w:bookmarkEnd w:id="4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conditions for congruent triangles and similar triangles and solves problems relating to properties of similar figures and plane shapes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MA5-GEO-P-01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explain congruence</w:t>
      </w:r>
    </w:p>
    <w:p>
      <w:pPr>
        <w:pStyle w:val="ListParagraph"/>
        <w:keepNext/>
        <w:keepLines/>
        <w:numPr>
          <w:ilvl w:val="0"/>
          <w:numId w:val="1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figures as </w:t>
      </w:r>
      <w:hyperlink r:id="rId341" w:history="1">
        <w:r>
          <w:rPr>
            <w:rStyle w:val="Hyperlink"/>
            <w:rFonts w:ascii="Arial" w:eastAsia="Arial" w:hAnsi="Arial" w:cs="Arial"/>
            <w:color w:val="0000EE"/>
            <w:sz w:val="22"/>
            <w:u w:color="0000EE"/>
          </w:rPr>
          <w:t>congruent</w:t>
        </w:r>
      </w:hyperlink>
      <w:r>
        <w:rPr>
          <w:rFonts w:ascii="Arial" w:eastAsia="Arial" w:hAnsi="Arial" w:cs="Arial"/>
          <w:sz w:val="22"/>
        </w:rPr>
        <w:t xml:space="preserve"> figures if </w:t>
      </w:r>
      <w:hyperlink r:id="rId342" w:history="1">
        <w:r>
          <w:rPr>
            <w:rStyle w:val="Hyperlink"/>
            <w:rFonts w:ascii="Arial" w:eastAsia="Arial" w:hAnsi="Arial" w:cs="Arial"/>
            <w:color w:val="0000EE"/>
            <w:sz w:val="22"/>
            <w:u w:color="0000EE"/>
          </w:rPr>
          <w:t>translations</w:t>
        </w:r>
      </w:hyperlink>
      <w:r>
        <w:rPr>
          <w:rFonts w:ascii="Arial" w:eastAsia="Arial" w:hAnsi="Arial" w:cs="Arial"/>
          <w:sz w:val="22"/>
        </w:rPr>
        <w:t xml:space="preserve">, </w:t>
      </w:r>
      <w:hyperlink r:id="rId343" w:history="1">
        <w:r>
          <w:rPr>
            <w:rStyle w:val="Hyperlink"/>
            <w:rFonts w:ascii="Arial" w:eastAsia="Arial" w:hAnsi="Arial" w:cs="Arial"/>
            <w:color w:val="0000EE"/>
            <w:sz w:val="22"/>
            <w:u w:color="0000EE"/>
          </w:rPr>
          <w:t>reflections</w:t>
        </w:r>
      </w:hyperlink>
      <w:r>
        <w:rPr>
          <w:rFonts w:ascii="Arial" w:eastAsia="Arial" w:hAnsi="Arial" w:cs="Arial"/>
          <w:sz w:val="22"/>
        </w:rPr>
        <w:t xml:space="preserve"> and rotations can move one figure exactly on top of another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congruent figures in tessellations, art and designs.</w:t>
            </w:r>
          </w:p>
        </w:tc>
      </w:tr>
    </w:tbl>
    <w:p>
      <w:pPr>
        <w:pStyle w:val="ExampleSeparator"/>
        <w:spacing w:before="0" w:after="0"/>
        <w:rPr>
          <w:rFonts w:ascii="Arial" w:eastAsia="Arial" w:hAnsi="Arial" w:cs="Arial"/>
        </w:rPr>
      </w:pP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the </w:t>
      </w:r>
      <w:hyperlink r:id="rId344" w:history="1">
        <w:r>
          <w:rPr>
            <w:rStyle w:val="Hyperlink"/>
            <w:rFonts w:ascii="Arial" w:eastAsia="Arial" w:hAnsi="Arial" w:cs="Arial"/>
            <w:color w:val="0000EE"/>
            <w:sz w:val="22"/>
            <w:u w:color="0000EE"/>
          </w:rPr>
          <w:t>sides</w:t>
        </w:r>
      </w:hyperlink>
      <w:r>
        <w:rPr>
          <w:rFonts w:ascii="Arial" w:eastAsia="Arial" w:hAnsi="Arial" w:cs="Arial"/>
          <w:sz w:val="22"/>
        </w:rPr>
        <w:t xml:space="preserve"> and </w:t>
      </w:r>
      <w:hyperlink r:id="rId345" w:history="1">
        <w:r>
          <w:rPr>
            <w:rStyle w:val="Hyperlink"/>
            <w:rFonts w:ascii="Arial" w:eastAsia="Arial" w:hAnsi="Arial" w:cs="Arial"/>
            <w:color w:val="0000EE"/>
            <w:sz w:val="22"/>
            <w:u w:color="0000EE"/>
          </w:rPr>
          <w:t>angles</w:t>
        </w:r>
      </w:hyperlink>
      <w:r>
        <w:rPr>
          <w:rFonts w:ascii="Arial" w:eastAsia="Arial" w:hAnsi="Arial" w:cs="Arial"/>
          <w:sz w:val="22"/>
        </w:rPr>
        <w:t xml:space="preserve"> of 2 congruent </w:t>
      </w:r>
      <w:hyperlink r:id="rId346" w:history="1">
        <w:r>
          <w:rPr>
            <w:rStyle w:val="Hyperlink"/>
            <w:rFonts w:ascii="Arial" w:eastAsia="Arial" w:hAnsi="Arial" w:cs="Arial"/>
            <w:color w:val="0000EE"/>
            <w:sz w:val="22"/>
            <w:u w:color="0000EE"/>
          </w:rPr>
          <w:t>polygons</w:t>
        </w:r>
      </w:hyperlink>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Indicate 2 polygons are congruent using the symbol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name the vertices in matching order </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having equal radii is the condition for 2 </w:t>
      </w:r>
      <w:hyperlink r:id="rId347" w:history="1">
        <w:r>
          <w:rPr>
            <w:rStyle w:val="Hyperlink"/>
            <w:rFonts w:ascii="Arial" w:eastAsia="Arial" w:hAnsi="Arial" w:cs="Arial"/>
            <w:color w:val="0000EE"/>
            <w:sz w:val="22"/>
            <w:u w:color="0000EE"/>
          </w:rPr>
          <w:t>circles</w:t>
        </w:r>
      </w:hyperlink>
      <w:r>
        <w:rPr>
          <w:rFonts w:ascii="Arial" w:eastAsia="Arial" w:hAnsi="Arial" w:cs="Arial"/>
          <w:sz w:val="22"/>
        </w:rPr>
        <w:t xml:space="preserve"> to be congruent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use the conditions for congruent triangles</w:t>
      </w:r>
    </w:p>
    <w:p>
      <w:pPr>
        <w:pStyle w:val="ListParagraph"/>
        <w:keepNext/>
        <w:keepLines/>
        <w:numPr>
          <w:ilvl w:val="0"/>
          <w:numId w:val="14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4 congruence tests for </w:t>
      </w:r>
      <w:hyperlink r:id="rId348" w:history="1">
        <w:r>
          <w:rPr>
            <w:rStyle w:val="Hyperlink"/>
            <w:rFonts w:ascii="Arial" w:eastAsia="Arial" w:hAnsi="Arial" w:cs="Arial"/>
            <w:color w:val="0000EE"/>
            <w:sz w:val="22"/>
            <w:u w:color="0000EE"/>
          </w:rPr>
          <w:t>triangles</w:t>
        </w:r>
      </w:hyperlink>
      <w:r>
        <w:rPr>
          <w:rFonts w:ascii="Arial" w:eastAsia="Arial" w:hAnsi="Arial" w:cs="Arial"/>
          <w:sz w:val="22"/>
        </w:rPr>
        <w:t xml:space="preserve"> (SSS, SAS, AAS and RHS)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and reasoning why SSA and AAA are not valid congruency tests.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p>
    <w:p>
      <w:pPr>
        <w:pStyle w:val="ListParagraph"/>
        <w:keepNext/>
        <w:keepLines/>
        <w:numPr>
          <w:ilvl w:val="0"/>
          <w:numId w:val="146"/>
        </w:numPr>
        <w:spacing w:before="0" w:after="40" w:line="276" w:lineRule="auto"/>
        <w:ind w:left="397" w:hanging="397"/>
        <w:contextualSpacing/>
        <w:jc w:val="left"/>
        <w:rPr>
          <w:rFonts w:ascii="Arial" w:eastAsia="Arial" w:hAnsi="Arial" w:cs="Arial"/>
        </w:rPr>
      </w:pPr>
      <w:r>
        <w:rPr>
          <w:rFonts w:ascii="Arial" w:eastAsia="Arial" w:hAnsi="Arial" w:cs="Arial"/>
          <w:sz w:val="22"/>
        </w:rPr>
        <w:t>Use the congruence tests to identify a pair of congruent triangles from a selection of 2 or more triangles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which 2 triangles are congruent from the following set: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527259" cy="1524000"/>
                  <wp:docPr id="100121" name="" descr="3 right-angled triangles with different side length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349"/>
                          <a:stretch>
                            <a:fillRect/>
                          </a:stretch>
                        </pic:blipFill>
                        <pic:spPr>
                          <a:xfrm>
                            <a:off x="0" y="0"/>
                            <a:ext cx="452725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First triangle has longest side at 10 and shortest side at 5. Second triangle has longest side 10 and other side root 75. Third triangle has shortest side 5 and other side 8.</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minimum conditions for triangles to be similar</w:t>
      </w:r>
    </w:p>
    <w:p>
      <w:pPr>
        <w:pStyle w:val="ListParagraph"/>
        <w:keepNext/>
        <w:keepLines/>
        <w:numPr>
          <w:ilvl w:val="0"/>
          <w:numId w:val="147"/>
        </w:numPr>
        <w:spacing w:before="0" w:after="40" w:line="276" w:lineRule="auto"/>
        <w:ind w:left="397" w:hanging="397"/>
        <w:contextualSpacing/>
        <w:jc w:val="left"/>
        <w:rPr>
          <w:rFonts w:ascii="Arial" w:eastAsia="Arial" w:hAnsi="Arial" w:cs="Arial"/>
        </w:rPr>
      </w:pPr>
      <w:r>
        <w:rPr>
          <w:rFonts w:ascii="Arial" w:eastAsia="Arial" w:hAnsi="Arial" w:cs="Arial"/>
          <w:sz w:val="22"/>
        </w:rPr>
        <w:t>Examine the minimum conditions needed and establish the 4 tests for 2 triangles to be similar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Tests to establish whether 2 triangles are similar</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If 3 sides of a triangle are proportional to 3 sides of another triangle, then they are similar.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2 sides of a triangle are proportional to 2 sides of another triangle, and the included angles are equal, then they are similar.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2 angles of a triangle are equal to 2 angles of another triangle, then they are similar (equiangular).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the hypotenuse and a second side of a right-angled triangle are proportional to the hypotenuse and a second side of another right-angled triangle, then they are similar.</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minimum conditions needed and determine whether 2 triangles are similar using an appropriate test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Establish and apply properties of similar shapes and solids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for 2 similar figures with similarity ratio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that their areas are in the ratio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and their volumes are in the ratio </w:t>
      </w:r>
      <m:oMathPara>
        <m:oMathParaPr>
          <m:jc m:val="left"/>
        </m:oMathParaPr>
        <m:oMath>
          <m:sSup>
            <m:e>
              <m:r>
                <w:rPr>
                  <w:rFonts w:ascii="Arial" w:eastAsia="Arial" w:hAnsi="Arial" w:cs="Arial"/>
                  <w:sz w:val="22"/>
                </w:rPr>
                <m:t>a</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3</m:t>
              </m:r>
            </m:sup>
          </m:sSup>
        </m:oMath>
      </m:oMathPara>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areas and </w:t>
      </w:r>
      <w:hyperlink r:id="rId350" w:history="1">
        <w:r>
          <w:rPr>
            <w:rStyle w:val="Hyperlink"/>
            <w:rFonts w:ascii="Arial" w:eastAsia="Arial" w:hAnsi="Arial" w:cs="Arial"/>
            <w:color w:val="0000EE"/>
            <w:sz w:val="22"/>
            <w:u w:color="0000EE"/>
          </w:rPr>
          <w:t>volumes</w:t>
        </w:r>
      </w:hyperlink>
      <w:r>
        <w:rPr>
          <w:rFonts w:ascii="Arial" w:eastAsia="Arial" w:hAnsi="Arial" w:cs="Arial"/>
          <w:sz w:val="22"/>
        </w:rPr>
        <w:t xml:space="preserve"> of similar </w:t>
      </w:r>
      <w:hyperlink r:id="rId351" w:history="1">
        <w:r>
          <w:rPr>
            <w:rStyle w:val="Hyperlink"/>
            <w:rFonts w:ascii="Arial" w:eastAsia="Arial" w:hAnsi="Arial" w:cs="Arial"/>
            <w:color w:val="0000EE"/>
            <w:sz w:val="22"/>
            <w:u w:color="0000EE"/>
          </w:rPr>
          <w:t>shapes</w:t>
        </w:r>
      </w:hyperlink>
      <w:r>
        <w:rPr>
          <w:rFonts w:ascii="Arial" w:eastAsia="Arial" w:hAnsi="Arial" w:cs="Arial"/>
          <w:sz w:val="22"/>
        </w:rPr>
        <w:t xml:space="preserve"> and solids</w:t>
      </w:r>
      <w:r>
        <w:rPr>
          <w:rFonts w:ascii="Arial" w:eastAsia="Arial" w:hAnsi="Arial" w:cs="Arial"/>
          <w:sz w:val="22"/>
        </w:rPr>
        <w:br/>
      </w:r>
      <w:r>
        <w:rPr>
          <w:rStyle w:val="Strong"/>
          <w:rFonts w:ascii="Arial" w:eastAsia="Arial" w:hAnsi="Arial" w:cs="Arial"/>
          <w:b/>
          <w:bCs/>
          <w:color w:val="121212"/>
          <w:sz w:val="22"/>
        </w:rPr>
        <w:t>UGP7</w:t>
      </w:r>
      <w:r>
        <w:rPr>
          <w:rFonts w:ascii="Arial" w:eastAsia="Arial" w:hAnsi="Arial" w:cs="Arial"/>
          <w:sz w:val="22"/>
        </w:rPr>
        <w:t xml:space="preserve">, </w:t>
      </w:r>
      <w:r>
        <w:rPr>
          <w:rStyle w:val="Strong"/>
          <w:rFonts w:ascii="Arial" w:eastAsia="Arial" w:hAnsi="Arial" w:cs="Arial"/>
          <w:b/>
          <w:bCs/>
          <w:color w:val="121212"/>
          <w:sz w:val="22"/>
        </w:rPr>
        <w:t>UuM10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logical reasoning to numerical problems involving plane shapes</w:t>
      </w: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Apply geometrical facts, properties and relationships to find the sizes of unknown sides and angles of plane shapes in diagrams, providing appropriate reasons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why the longest side of a triangle is always opposite the largest angle.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Explaining why the sum of the lengths of 2 sides of a triangle must be greater than the length of the third side.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Define the exterior angle of a convex polygon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exterior angles of a convex polygon using a diagram: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679070"/>
                  <wp:docPr id="100123" name="" descr="5 exterior angles demonstrated on an irregular pent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352"/>
                          <a:stretch>
                            <a:fillRect/>
                          </a:stretch>
                        </pic:blipFill>
                        <pic:spPr>
                          <a:xfrm>
                            <a:off x="0" y="0"/>
                            <a:ext cx="1905000" cy="167907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sum of the exterior angles of any convex polygon is </w:t>
      </w:r>
      <m:oMathPara>
        <m:oMathParaPr>
          <m:jc m:val="left"/>
        </m:oMathParaPr>
        <m:oMath>
          <m:r>
            <w:rPr>
              <w:rFonts w:ascii="Arial" w:eastAsia="Arial" w:hAnsi="Arial" w:cs="Arial"/>
              <w:sz w:val="22"/>
            </w:rPr>
            <m:t>360</m:t>
          </m:r>
          <m:r>
            <w:rPr>
              <w:rFonts w:ascii="Arial" w:eastAsia="Arial" w:hAnsi="Arial" w:cs="Arial"/>
              <w:sz w:val="22"/>
            </w:rPr>
            <m:t>°</m:t>
          </m:r>
        </m:oMath>
      </m:oMathPara>
      <w:r>
        <w:rPr>
          <w:rFonts w:ascii="Arial" w:eastAsia="Arial" w:hAnsi="Arial" w:cs="Arial"/>
          <w:sz w:val="22"/>
        </w:rPr>
        <w:t xml:space="preserve"> and verify this result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Establishing a pattern by observing regular polygons and examining the sum of the exterior angles.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60280" cy="1524000"/>
                  <wp:docPr id="100125" name="" descr="2 diagrams showing interior and exterior angle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353"/>
                          <a:stretch>
                            <a:fillRect/>
                          </a:stretch>
                        </pic:blipFill>
                        <pic:spPr>
                          <a:xfrm>
                            <a:off x="0" y="0"/>
                            <a:ext cx="336028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triangle marked up with the symbol for equal lines. Each line extends past the point of the triangle and has an exterior angle of 120 degrees. A square marked up with the symbol for equal lines. Each line extends past the corner of the square. Each interior angle is marked with the symbol for 90 degrees, and the exterior angles are also labelled 90 degrees.</w:t>
            </w:r>
          </w:p>
        </w:tc>
      </w:tr>
    </w:tbl>
    <w:p>
      <w:pPr>
        <w:pStyle w:val="ExampleSeparator"/>
        <w:spacing w:before="0" w:after="0"/>
        <w:rPr>
          <w:rFonts w:ascii="Arial" w:eastAsia="Arial" w:hAnsi="Arial" w:cs="Arial"/>
        </w:rPr>
      </w:pP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result for the sum of the </w:t>
      </w:r>
      <w:hyperlink r:id="rId354" w:history="1">
        <w:r>
          <w:rPr>
            <w:rStyle w:val="Hyperlink"/>
            <w:rFonts w:ascii="Arial" w:eastAsia="Arial" w:hAnsi="Arial" w:cs="Arial"/>
            <w:color w:val="0000EE"/>
            <w:sz w:val="22"/>
            <w:u w:color="0000EE"/>
          </w:rPr>
          <w:t>interior angles</w:t>
        </w:r>
      </w:hyperlink>
      <w:r>
        <w:rPr>
          <w:rFonts w:ascii="Arial" w:eastAsia="Arial" w:hAnsi="Arial" w:cs="Arial"/>
          <w:sz w:val="22"/>
        </w:rPr>
        <w:t xml:space="preserve"> of a triangle to find, by dissection, the sum of the interior angles of a polygon with more than 3 sides</w:t>
      </w:r>
    </w:p>
    <w:tbl>
      <w:tblPr>
        <w:tblStyle w:val="ExampleTable"/>
        <w:tblW w:w="9000" w:type="dxa"/>
        <w:tblInd w:w="397" w:type="dxa"/>
      </w:tblPr>
      <w:tblGrid>
        <w:gridCol w:w="1689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Deriving the formula for the sum of the interior angles of a polygon </w:t>
            </w:r>
            <m:oMathPara>
              <m:oMathParaPr>
                <m:jc m:val="left"/>
              </m:oMathParaPr>
              <m:oMath>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sSup>
                  <m:e>
                    <m:r>
                      <w:rPr>
                        <w:rFonts w:ascii="Arial" w:eastAsia="Arial" w:hAnsi="Arial" w:cs="Arial"/>
                        <w:sz w:val="22"/>
                      </w:rPr>
                      <m:t>180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by dissecting different polygons into triangles.</w:t>
            </w:r>
          </w:p>
          <w:p>
            <w:pPr>
              <w:pStyle w:val="Exampleitem"/>
              <w:spacing w:before="240" w:after="240"/>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586606" cy="1524000"/>
                  <wp:docPr id="100127" name="" descr="A hexagon with its angle sum 720 degree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355"/>
                          <a:stretch>
                            <a:fillRect/>
                          </a:stretch>
                        </pic:blipFill>
                        <pic:spPr>
                          <a:xfrm>
                            <a:off x="0" y="0"/>
                            <a:ext cx="2586606"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results for the interior and exterior angles of polygons to solve problems involving polygons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6" w:name="_Toc256000046"/>
      <w:r>
        <w:rPr>
          <w:rFonts w:ascii="Arial" w:eastAsia="Arial" w:hAnsi="Arial" w:cs="Arial"/>
          <w:b/>
          <w:i w:val="0"/>
          <w:color w:val="002664"/>
          <w:sz w:val="30"/>
        </w:rPr>
        <w:t>Properties of geometrical figures C (Path)</w:t>
      </w:r>
      <w:bookmarkEnd w:id="4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constructs proofs involving congruent triangles and similar triangles and proves properties of plane shapes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MA5-GEO-P-02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Construct formal proofs involving congruent and similar triangles</w:t>
      </w: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formal proofs of the </w:t>
      </w:r>
      <w:hyperlink r:id="rId356" w:history="1">
        <w:r>
          <w:rPr>
            <w:rStyle w:val="Hyperlink"/>
            <w:rFonts w:ascii="Arial" w:eastAsia="Arial" w:hAnsi="Arial" w:cs="Arial"/>
            <w:color w:val="0000EE"/>
            <w:sz w:val="22"/>
            <w:u w:color="0000EE"/>
          </w:rPr>
          <w:t>congruence</w:t>
        </w:r>
      </w:hyperlink>
      <w:r>
        <w:rPr>
          <w:rFonts w:ascii="Arial" w:eastAsia="Arial" w:hAnsi="Arial" w:cs="Arial"/>
          <w:sz w:val="22"/>
        </w:rPr>
        <w:t xml:space="preserve"> of </w:t>
      </w:r>
      <w:hyperlink r:id="rId357" w:history="1">
        <w:r>
          <w:rPr>
            <w:rStyle w:val="Hyperlink"/>
            <w:rFonts w:ascii="Arial" w:eastAsia="Arial" w:hAnsi="Arial" w:cs="Arial"/>
            <w:color w:val="0000EE"/>
            <w:sz w:val="22"/>
            <w:u w:color="0000EE"/>
          </w:rPr>
          <w:t>triangles</w:t>
        </w:r>
      </w:hyperlink>
      <w:r>
        <w:rPr>
          <w:rFonts w:ascii="Arial" w:eastAsia="Arial" w:hAnsi="Arial" w:cs="Arial"/>
          <w:sz w:val="22"/>
        </w:rPr>
        <w:t>, preserving the matching order of vertices and drawing relevant conclusions</w:t>
      </w:r>
    </w:p>
    <w:tbl>
      <w:tblPr>
        <w:tblStyle w:val="ExampleTable"/>
        <w:tblW w:w="9000" w:type="dxa"/>
        <w:tblInd w:w="397" w:type="dxa"/>
      </w:tblPr>
      <w:tblGrid>
        <w:gridCol w:w="1054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Constructing a formal proof for </w:t>
            </w:r>
            <m:oMathPara>
              <m:oMathParaPr>
                <m:jc m:val="left"/>
              </m:oMathParaPr>
              <m:oMath>
                <m:r>
                  <w:rPr>
                    <w:rFonts w:ascii="Arial" w:eastAsia="Arial" w:hAnsi="Arial" w:cs="Arial"/>
                    <w:sz w:val="22"/>
                  </w:rPr>
                  <m:t>∠</m:t>
                </m:r>
                <m:r>
                  <w:rPr>
                    <w:rFonts w:ascii="Arial" w:eastAsia="Arial" w:hAnsi="Arial" w:cs="Arial"/>
                    <w:sz w:val="22"/>
                  </w:rPr>
                  <m:t>B</m:t>
                </m:r>
                <m:r>
                  <w:rPr>
                    <w:rFonts w:ascii="Arial" w:eastAsia="Arial" w:hAnsi="Arial" w:cs="Arial"/>
                    <w:sz w:val="22"/>
                  </w:rPr>
                  <m:t>A</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D</m:t>
                </m:r>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In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D</m:t>
                </m:r>
                <m:r>
                  <w:rPr>
                    <w:rFonts w:ascii="Arial" w:eastAsia="Arial" w:hAnsi="Arial" w:cs="Arial"/>
                    <w:sz w:val="22"/>
                  </w:rPr>
                  <m:t>C</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is a common side</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D</m:t>
                </m:r>
              </m:oMath>
            </m:oMathPara>
            <w:r>
              <w:rPr>
                <w:rFonts w:ascii="Arial" w:eastAsia="Arial" w:hAnsi="Arial" w:cs="Arial"/>
                <w:b w:val="0"/>
                <w:bCs w:val="0"/>
                <w:i w:val="0"/>
                <w:iCs w:val="0"/>
                <w:smallCaps w:val="0"/>
                <w:color w:val="000000"/>
                <w:sz w:val="22"/>
              </w:rPr>
              <w:t xml:space="preserve"> (given)</w:t>
            </w:r>
            <w:r>
              <w:rPr>
                <w:rFonts w:ascii="Arial" w:eastAsia="Arial" w:hAnsi="Arial" w:cs="Arial"/>
                <w:b w:val="0"/>
                <w:bCs w:val="0"/>
                <w:i w:val="0"/>
                <w:iCs w:val="0"/>
                <w:smallCaps w:val="0"/>
                <w:color w:val="000000"/>
                <w:sz w:val="22"/>
              </w:rPr>
              <w:br/>
            </w:r>
            <m:oMathPara>
              <m:oMathParaPr>
                <m:jc m:val="left"/>
              </m:oMathParaPr>
              <m:oMath>
                <m:r>
                  <m:rPr>
                    <m:sty m:val="p"/>
                  </m:rPr>
                  <w:rPr>
                    <w:rFonts w:ascii="Arial" w:eastAsia="Arial" w:hAnsi="Arial" w:cs="Arial"/>
                    <w:sz w:val="22"/>
                  </w:rPr>
                  <m:t>∠</m:t>
                </m:r>
                <m:r>
                  <w:rPr>
                    <w:rFonts w:ascii="Arial" w:eastAsia="Arial" w:hAnsi="Arial" w:cs="Arial"/>
                    <w:sz w:val="22"/>
                  </w:rPr>
                  <m:t>A</m:t>
                </m:r>
                <m:r>
                  <w:rPr>
                    <w:rFonts w:ascii="Arial" w:eastAsia="Arial" w:hAnsi="Arial" w:cs="Arial"/>
                    <w:sz w:val="22"/>
                  </w:rPr>
                  <m:t>C</m:t>
                </m:r>
                <m:r>
                  <w:rPr>
                    <w:rFonts w:ascii="Arial" w:eastAsia="Arial" w:hAnsi="Arial" w:cs="Arial"/>
                    <w:sz w:val="22"/>
                  </w:rPr>
                  <m:t>B</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A</m:t>
                </m:r>
                <m:r>
                  <w:rPr>
                    <w:rFonts w:ascii="Arial" w:eastAsia="Arial" w:hAnsi="Arial" w:cs="Arial"/>
                    <w:sz w:val="22"/>
                  </w:rPr>
                  <m:t>C</m:t>
                </m:r>
                <m:r>
                  <w:rPr>
                    <w:rFonts w:ascii="Arial" w:eastAsia="Arial" w:hAnsi="Arial" w:cs="Arial"/>
                    <w:sz w:val="22"/>
                  </w:rPr>
                  <m:t>D</m:t>
                </m:r>
                <m:r>
                  <w:rPr>
                    <w:rFonts w:ascii="Arial" w:eastAsia="Arial" w:hAnsi="Arial" w:cs="Arial"/>
                    <w:sz w:val="22"/>
                  </w:rPr>
                  <m:t>=</m:t>
                </m:r>
                <m:sSup>
                  <m:e>
                    <m:r>
                      <w:rPr>
                        <w:rFonts w:ascii="Arial" w:eastAsia="Arial" w:hAnsi="Arial" w:cs="Arial"/>
                        <w:sz w:val="22"/>
                      </w:rPr>
                      <m:t>90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(given)</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D</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(RHS)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Hence </w:t>
            </w:r>
            <m:oMathPara>
              <m:oMathParaPr>
                <m:jc m:val="left"/>
              </m:oMathParaPr>
              <m:oMath>
                <m:r>
                  <w:rPr>
                    <w:rFonts w:ascii="Arial" w:eastAsia="Arial" w:hAnsi="Arial" w:cs="Arial"/>
                    <w:sz w:val="22"/>
                  </w:rPr>
                  <m:t>∠</m:t>
                </m:r>
                <m:r>
                  <w:rPr>
                    <w:rFonts w:ascii="Arial" w:eastAsia="Arial" w:hAnsi="Arial" w:cs="Arial"/>
                    <w:sz w:val="22"/>
                  </w:rPr>
                  <m:t>B</m:t>
                </m:r>
                <m:r>
                  <w:rPr>
                    <w:rFonts w:ascii="Arial" w:eastAsia="Arial" w:hAnsi="Arial" w:cs="Arial"/>
                    <w:sz w:val="22"/>
                  </w:rPr>
                  <m:t>A</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D</m:t>
                </m:r>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(corresponding angles in congruent triangles).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763581"/>
                  <wp:docPr id="100129" name="" descr="Isosceles triangle ABD with AC bisecting angle ABD to form two right-angled triangles ABC and 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358"/>
                          <a:stretch>
                            <a:fillRect/>
                          </a:stretch>
                        </pic:blipFill>
                        <pic:spPr>
                          <a:xfrm>
                            <a:off x="0" y="0"/>
                            <a:ext cx="1905000" cy="1763581"/>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formal proofs of the </w:t>
      </w:r>
      <w:hyperlink r:id="rId359" w:history="1">
        <w:r>
          <w:rPr>
            <w:rStyle w:val="Hyperlink"/>
            <w:rFonts w:ascii="Arial" w:eastAsia="Arial" w:hAnsi="Arial" w:cs="Arial"/>
            <w:color w:val="0000EE"/>
            <w:sz w:val="22"/>
            <w:u w:color="0000EE"/>
          </w:rPr>
          <w:t>similarity</w:t>
        </w:r>
      </w:hyperlink>
      <w:r>
        <w:rPr>
          <w:rFonts w:ascii="Arial" w:eastAsia="Arial" w:hAnsi="Arial" w:cs="Arial"/>
          <w:sz w:val="22"/>
        </w:rPr>
        <w:t xml:space="preserve"> of triangles, preserving the matching order of vertices and drawing relevant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logical reasoning to proofs involving plane shapes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definition is the minimum amount of information needed to identify a particular figure</w:t>
      </w: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the properties of isosceles and equilateral triangles and special quadrilaterals from the formal definition of the </w:t>
      </w:r>
      <w:hyperlink r:id="rId360" w:history="1">
        <w:r>
          <w:rPr>
            <w:rStyle w:val="Hyperlink"/>
            <w:rFonts w:ascii="Arial" w:eastAsia="Arial" w:hAnsi="Arial" w:cs="Arial"/>
            <w:color w:val="0000EE"/>
            <w:sz w:val="22"/>
            <w:u w:color="0000EE"/>
          </w:rPr>
          <w:t>shapes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Formal definitions of some shapes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A scalene triangle is a triangle with no 2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 isosceles triangle is a triangle with 2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 equilateral triangle is a triangle with all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trapezium is a quadrilateral with at least one pair of opposite sides parallel.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parallelogram is a quadrilateral with both pairs of opposite sides parallel.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rhombus is a parallelogram with 2 adjacent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rectangle is a parallelogram with one angle a right angle.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square is a rectangle with 2 adjacent sides equal.</w:t>
            </w:r>
          </w:p>
        </w:tc>
      </w:tr>
    </w:tbl>
    <w:p>
      <w:pPr>
        <w:pStyle w:val="ExampleSeparator"/>
        <w:spacing w:before="0" w:after="0"/>
        <w:rPr>
          <w:rFonts w:ascii="Arial" w:eastAsia="Arial" w:hAnsi="Arial" w:cs="Arial"/>
        </w:rPr>
      </w:pP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Prove and apply theorems and properties related to triangles and quadrilaterals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Theorems and properties related to triangles and quadrilaterals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The sum of the interior angles of a triangle is 180°.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exterior angle of a triangle is equal to the sum of the 2 interior opposite 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2 sides of a triangle are equal, then the angles opposite those sides are equal. Conversely, if 2 angles of a triangle are equal, then the sides opposite those angles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Each angle of an equilateral triangle is equal to 60°.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sum of the interior angles of a quadrilateral is 360°.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opposite angles of a parallelogram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opposite sides of a parallelogram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parallelogram bisect each other.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rhombus bisect each other at right 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rhombus bisect the vertex angles through which they pass.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rectangle are equal.</w:t>
            </w:r>
          </w:p>
        </w:tc>
      </w:tr>
    </w:tbl>
    <w:p>
      <w:pPr>
        <w:pStyle w:val="ExampleSeparator"/>
        <w:spacing w:before="0" w:after="0"/>
        <w:rPr>
          <w:rFonts w:ascii="Arial" w:eastAsia="Arial" w:hAnsi="Arial" w:cs="Arial"/>
        </w:rPr>
      </w:pP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Prove and apply tests for quadrilaterals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Tests for quadrilaterals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If both pairs of opposite angles of a quadrilateral are equal, then the quadrilateral is a parallelogram.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both pairs of opposite sides of a quadrilateral are equal, then the quadrilateral is a parallelogram.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all sides of a quadrilateral are equal, then the quadrilateral is a rhombus.</w:t>
            </w:r>
          </w:p>
        </w:tc>
      </w:tr>
    </w:tbl>
    <w:p>
      <w:pPr>
        <w:pStyle w:val="ExampleSeparator"/>
        <w:spacing w:before="0" w:after="0"/>
        <w:rPr>
          <w:rFonts w:ascii="Arial" w:eastAsia="Arial" w:hAnsi="Arial" w:cs="Arial"/>
        </w:rPr>
      </w:pP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Solve numerical and non-numerical problems in Euclidean geometry based on known assumptions and proven theorems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7" w:name="_Toc256000047"/>
      <w:r>
        <w:rPr>
          <w:rFonts w:ascii="Arial" w:eastAsia="Arial" w:hAnsi="Arial" w:cs="Arial"/>
          <w:b/>
          <w:i w:val="0"/>
          <w:color w:val="002664"/>
          <w:sz w:val="30"/>
        </w:rPr>
        <w:t>Circle geometry (Path)</w:t>
      </w:r>
      <w:bookmarkEnd w:id="4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deductive reasoning to prove circle theorems and solve related problems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MA5-CIR-P-01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Prove and apply angle and chord properties of circles</w:t>
      </w: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terminology associated with </w:t>
      </w:r>
      <w:hyperlink r:id="rId361" w:history="1">
        <w:r>
          <w:rPr>
            <w:rStyle w:val="Hyperlink"/>
            <w:rFonts w:ascii="Arial" w:eastAsia="Arial" w:hAnsi="Arial" w:cs="Arial"/>
            <w:color w:val="0000EE"/>
            <w:sz w:val="22"/>
            <w:u w:color="0000EE"/>
          </w:rPr>
          <w:t>angles</w:t>
        </w:r>
      </w:hyperlink>
      <w:r>
        <w:rPr>
          <w:rFonts w:ascii="Arial" w:eastAsia="Arial" w:hAnsi="Arial" w:cs="Arial"/>
          <w:sz w:val="22"/>
        </w:rPr>
        <w:t xml:space="preserve"> in </w:t>
      </w:r>
      <w:hyperlink r:id="rId362" w:history="1">
        <w:r>
          <w:rPr>
            <w:rStyle w:val="Hyperlink"/>
            <w:rFonts w:ascii="Arial" w:eastAsia="Arial" w:hAnsi="Arial" w:cs="Arial"/>
            <w:color w:val="0000EE"/>
            <w:sz w:val="22"/>
            <w:u w:color="0000EE"/>
          </w:rPr>
          <w:t>circles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Defining and indicating on a diagram the meanings of the terms </w:t>
            </w:r>
            <w:r>
              <w:rPr>
                <w:rStyle w:val="Emphasis"/>
                <w:rFonts w:ascii="Arial" w:eastAsia="Arial" w:hAnsi="Arial" w:cs="Arial"/>
                <w:b w:val="0"/>
                <w:bCs w:val="0"/>
                <w:i/>
                <w:iCs/>
                <w:smallCaps w:val="0"/>
                <w:color w:val="000000"/>
                <w:sz w:val="22"/>
              </w:rPr>
              <w:t>subtend</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standing on the same arc</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angle at the centre</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angle at the circumference</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angle in a segment</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363" w:history="1">
        <w:r>
          <w:rPr>
            <w:rStyle w:val="Hyperlink"/>
            <w:rFonts w:ascii="Arial" w:eastAsia="Arial" w:hAnsi="Arial" w:cs="Arial"/>
            <w:color w:val="0000EE"/>
            <w:sz w:val="22"/>
            <w:u w:color="0000EE"/>
          </w:rPr>
          <w:t>arc</w:t>
        </w:r>
      </w:hyperlink>
      <w:r>
        <w:rPr>
          <w:rFonts w:ascii="Arial" w:eastAsia="Arial" w:hAnsi="Arial" w:cs="Arial"/>
          <w:sz w:val="22"/>
        </w:rPr>
        <w:t xml:space="preserve"> on which an angle at the centre or </w:t>
      </w:r>
      <w:hyperlink r:id="rId364" w:history="1">
        <w:r>
          <w:rPr>
            <w:rStyle w:val="Hyperlink"/>
            <w:rFonts w:ascii="Arial" w:eastAsia="Arial" w:hAnsi="Arial" w:cs="Arial"/>
            <w:color w:val="0000EE"/>
            <w:sz w:val="22"/>
            <w:u w:color="0000EE"/>
          </w:rPr>
          <w:t>circumference</w:t>
        </w:r>
      </w:hyperlink>
      <w:r>
        <w:rPr>
          <w:rFonts w:ascii="Arial" w:eastAsia="Arial" w:hAnsi="Arial" w:cs="Arial"/>
          <w:sz w:val="22"/>
        </w:rPr>
        <w:t xml:space="preserve"> stands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274627" cy="1524000"/>
                  <wp:docPr id="100131" name="" descr="A quadrilateral inside a circl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365"/>
                          <a:stretch>
                            <a:fillRect/>
                          </a:stretch>
                        </pic:blipFill>
                        <pic:spPr>
                          <a:xfrm>
                            <a:off x="0" y="0"/>
                            <a:ext cx="2274627"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circle with 2 radii touching the circle at 2 points and lines from those 2 points touching the circle at the same point on the opposite side of the shape. The arc is shown between the 2 points the radii touch, the angle at the centre is indicated between the 2 radii and the angle at circumference is indicated between the 2 lines on the opposite side of the circle.</w:t>
            </w:r>
          </w:p>
        </w:tc>
      </w:tr>
    </w:tbl>
    <w:p>
      <w:pPr>
        <w:pStyle w:val="ExampleSeparator"/>
        <w:spacing w:before="0" w:after="0"/>
        <w:rPr>
          <w:rFonts w:ascii="Arial" w:eastAsia="Arial" w:hAnsi="Arial" w:cs="Arial"/>
        </w:rPr>
      </w:pP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 that at any point on a circle there is a unique </w:t>
      </w:r>
      <w:hyperlink r:id="rId366" w:history="1">
        <w:r>
          <w:rPr>
            <w:rStyle w:val="Hyperlink"/>
            <w:rFonts w:ascii="Arial" w:eastAsia="Arial" w:hAnsi="Arial" w:cs="Arial"/>
            <w:color w:val="0000EE"/>
            <w:sz w:val="22"/>
            <w:u w:color="0000EE"/>
          </w:rPr>
          <w:t>tangent</w:t>
        </w:r>
      </w:hyperlink>
      <w:r>
        <w:rPr>
          <w:rFonts w:ascii="Arial" w:eastAsia="Arial" w:hAnsi="Arial" w:cs="Arial"/>
          <w:sz w:val="22"/>
        </w:rPr>
        <w:t xml:space="preserve"> to the circle, and that this tangent is </w:t>
      </w:r>
      <w:hyperlink r:id="rId367" w:history="1">
        <w:r>
          <w:rPr>
            <w:rStyle w:val="Hyperlink"/>
            <w:rFonts w:ascii="Arial" w:eastAsia="Arial" w:hAnsi="Arial" w:cs="Arial"/>
            <w:color w:val="0000EE"/>
            <w:sz w:val="22"/>
            <w:u w:color="0000EE"/>
          </w:rPr>
          <w:t>perpendicular</w:t>
        </w:r>
      </w:hyperlink>
      <w:r>
        <w:rPr>
          <w:rFonts w:ascii="Arial" w:eastAsia="Arial" w:hAnsi="Arial" w:cs="Arial"/>
          <w:sz w:val="22"/>
        </w:rPr>
        <w:t xml:space="preserve"> to the </w:t>
      </w:r>
      <w:hyperlink r:id="rId368" w:history="1">
        <w:r>
          <w:rPr>
            <w:rStyle w:val="Hyperlink"/>
            <w:rFonts w:ascii="Arial" w:eastAsia="Arial" w:hAnsi="Arial" w:cs="Arial"/>
            <w:color w:val="0000EE"/>
            <w:sz w:val="22"/>
            <w:u w:color="0000EE"/>
          </w:rPr>
          <w:t>radius</w:t>
        </w:r>
      </w:hyperlink>
      <w:r>
        <w:rPr>
          <w:rFonts w:ascii="Arial" w:eastAsia="Arial" w:hAnsi="Arial" w:cs="Arial"/>
          <w:sz w:val="22"/>
        </w:rPr>
        <w:t xml:space="preserve"> at the point of contact</w:t>
      </w: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w:t>
      </w:r>
      <w:hyperlink r:id="rId369" w:history="1">
        <w:r>
          <w:rPr>
            <w:rStyle w:val="Hyperlink"/>
            <w:rFonts w:ascii="Arial" w:eastAsia="Arial" w:hAnsi="Arial" w:cs="Arial"/>
            <w:color w:val="0000EE"/>
            <w:sz w:val="22"/>
            <w:u w:color="0000EE"/>
          </w:rPr>
          <w:t>chord</w:t>
        </w:r>
      </w:hyperlink>
      <w:r>
        <w:rPr>
          <w:rFonts w:ascii="Arial" w:eastAsia="Arial" w:hAnsi="Arial" w:cs="Arial"/>
          <w:sz w:val="22"/>
        </w:rPr>
        <w:t xml:space="preserve"> properties of circles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Chord properties of circles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Equal chords of a circle subtend equal angles at the centre.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perpendicular from the centre of a circle to a chord bisects the chord.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line from the centre of a circle to the midpoint of a chord is perpendicular to the chord.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perpendicular bisector of a chord of a circle passes through the centre.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Given any 3 non-collinear points, the point of intersection of the perpendicular bisectors of any 2 sides of the triangle formed by the 3 points is the centre of the circle through all 3 points.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When 2 circles intersect, the line joining their centres bisects their common chord at right angles.</w:t>
            </w:r>
          </w:p>
        </w:tc>
      </w:tr>
    </w:tbl>
    <w:p>
      <w:pPr>
        <w:pStyle w:val="ExampleSeparator"/>
        <w:spacing w:before="0" w:after="0"/>
        <w:rPr>
          <w:rFonts w:ascii="Arial" w:eastAsia="Arial" w:hAnsi="Arial" w:cs="Arial"/>
        </w:rPr>
      </w:pP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Prove angle properties of circles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Angle properties of circles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The angle at the centre of a circle is twice the angle at the circumference, standing on the same arc.</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angle in a semicircle is a right angle.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Angles at the circumference, standing on the same arc,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opposite angles of cyclic quadrilaterals are supplementary.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 exterior angle at a vertex of a cyclic quadrilateral is equal to the interior opposite angle.</w:t>
            </w:r>
          </w:p>
        </w:tc>
      </w:tr>
    </w:tbl>
    <w:p>
      <w:pPr>
        <w:pStyle w:val="ExampleSeparator"/>
        <w:spacing w:before="0" w:after="0"/>
        <w:rPr>
          <w:rFonts w:ascii="Arial" w:eastAsia="Arial" w:hAnsi="Arial" w:cs="Arial"/>
        </w:rPr>
      </w:pP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chord and angle properties of circles to find unknown angles and </w:t>
      </w:r>
      <w:hyperlink r:id="rId370" w:history="1">
        <w:r>
          <w:rPr>
            <w:rStyle w:val="Hyperlink"/>
            <w:rFonts w:ascii="Arial" w:eastAsia="Arial" w:hAnsi="Arial" w:cs="Arial"/>
            <w:color w:val="0000EE"/>
            <w:sz w:val="22"/>
            <w:u w:color="0000EE"/>
          </w:rPr>
          <w:t>lengths</w:t>
        </w:r>
      </w:hyperlink>
      <w:r>
        <w:rPr>
          <w:rFonts w:ascii="Arial" w:eastAsia="Arial" w:hAnsi="Arial" w:cs="Arial"/>
          <w:sz w:val="22"/>
        </w:rPr>
        <w:t xml:space="preserve"> in diagrams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length of </w:t>
            </w:r>
            <m:oMathPara>
              <m:oMathParaPr>
                <m:jc m:val="left"/>
              </m:oMathParaPr>
              <m:oMath>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14</m:t>
                </m:r>
                <m:r>
                  <w:rPr>
                    <w:rFonts w:ascii="Arial" w:eastAsia="Arial" w:hAnsi="Arial" w:cs="Arial"/>
                    <w:sz w:val="22"/>
                  </w:rPr>
                  <m:t> </m:t>
                </m:r>
              </m:oMath>
            </m:oMathPara>
            <w:r>
              <w:rPr>
                <w:rFonts w:ascii="Arial" w:eastAsia="Arial" w:hAnsi="Arial" w:cs="Arial"/>
                <w:b w:val="0"/>
                <w:bCs w:val="0"/>
                <w:i w:val="0"/>
                <w:iCs w:val="0"/>
                <w:smallCaps w:val="0"/>
                <w:color w:val="000000"/>
                <w:sz w:val="22"/>
              </w:rPr>
              <w:t>cm, giving reasons: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45249"/>
                  <wp:docPr id="100133" name="" descr="Perpendicular line from centre O of a circle meets chord AB at point C forming a righ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371"/>
                          <a:stretch>
                            <a:fillRect/>
                          </a:stretch>
                        </pic:blipFill>
                        <pic:spPr>
                          <a:xfrm>
                            <a:off x="0" y="0"/>
                            <a:ext cx="1905000" cy="1845249"/>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A</m:t>
                </m:r>
                <m:r>
                  <w:rPr>
                    <w:rFonts w:ascii="Arial" w:eastAsia="Arial" w:hAnsi="Arial" w:cs="Arial"/>
                    <w:sz w:val="22"/>
                  </w:rPr>
                  <m:t>C</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oMath>
            </m:oMathPara>
            <w:r>
              <w:rPr>
                <w:rStyle w:val="math-tex"/>
                <w:rFonts w:ascii="Arial" w:eastAsia="Arial" w:hAnsi="Arial" w:cs="Arial"/>
                <w:b w:val="0"/>
                <w:bCs w:val="0"/>
                <w:i w:val="0"/>
                <w:iCs w:val="0"/>
                <w:smallCaps w:val="0"/>
                <w:color w:val="000000"/>
                <w:sz w:val="22"/>
              </w:rPr>
              <w:t xml:space="preserve"> (line through centre perpendicular to a chord bisects the chord)</w:t>
            </w:r>
            <w:r>
              <w:rPr>
                <w:rStyle w:val="math-tex"/>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14</m:t>
                </m:r>
              </m:oMath>
            </m:oMathPara>
            <w:r>
              <w:rPr>
                <w:rStyle w:val="math-tex"/>
                <w:rFonts w:ascii="Arial" w:eastAsia="Arial" w:hAnsi="Arial" w:cs="Arial"/>
                <w:b w:val="0"/>
                <w:bCs w:val="0"/>
                <w:i w:val="0"/>
                <w:iCs w:val="0"/>
                <w:smallCaps w:val="0"/>
                <w:color w:val="000000"/>
                <w:sz w:val="22"/>
              </w:rPr>
              <w:t xml:space="preserve"> cm</w:t>
            </w:r>
            <w:r>
              <w:rPr>
                <w:rStyle w:val="math-tex"/>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7</m:t>
                </m:r>
              </m:oMath>
            </m:oMathPara>
            <w:r>
              <w:rPr>
                <w:rStyle w:val="math-tex"/>
                <w:rFonts w:ascii="Arial" w:eastAsia="Arial" w:hAnsi="Arial" w:cs="Arial"/>
                <w:b w:val="0"/>
                <w:bCs w:val="0"/>
                <w:i w:val="0"/>
                <w:iCs w:val="0"/>
                <w:smallCaps w:val="0"/>
                <w:color w:val="000000"/>
                <w:sz w:val="22"/>
              </w:rPr>
              <w:t xml:space="preserve"> cm</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giving reasons: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86220"/>
                  <wp:docPr id="100135" name="" descr="Circle with 2 angles at the circumference on the same arc. One angle is x, the other is 32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372"/>
                          <a:stretch>
                            <a:fillRect/>
                          </a:stretch>
                        </pic:blipFill>
                        <pic:spPr>
                          <a:xfrm>
                            <a:off x="0" y="0"/>
                            <a:ext cx="1905000" cy="158622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x</m:t>
                </m:r>
                <m:r>
                  <w:rPr>
                    <w:rFonts w:ascii="Arial" w:eastAsia="Arial" w:hAnsi="Arial" w:cs="Arial"/>
                    <w:sz w:val="22"/>
                  </w:rPr>
                  <m:t>=</m:t>
                </m:r>
                <m:sSup>
                  <m:e>
                    <m:r>
                      <w:rPr>
                        <w:rFonts w:ascii="Arial" w:eastAsia="Arial" w:hAnsi="Arial" w:cs="Arial"/>
                        <w:sz w:val="22"/>
                      </w:rPr>
                      <m:t>32</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(angles at the circumference standing on the same arc are equal)</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Prove and apply tangent and secant properties of circles</w:t>
      </w:r>
    </w:p>
    <w:p>
      <w:pPr>
        <w:pStyle w:val="ListParagraph"/>
        <w:keepNext/>
        <w:keepLines/>
        <w:numPr>
          <w:ilvl w:val="0"/>
          <w:numId w:val="15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tangent and </w:t>
      </w:r>
      <w:hyperlink r:id="rId373" w:history="1">
        <w:r>
          <w:rPr>
            <w:rStyle w:val="Hyperlink"/>
            <w:rFonts w:ascii="Arial" w:eastAsia="Arial" w:hAnsi="Arial" w:cs="Arial"/>
            <w:color w:val="0000EE"/>
            <w:sz w:val="22"/>
            <w:u w:color="0000EE"/>
          </w:rPr>
          <w:t>secant</w:t>
        </w:r>
      </w:hyperlink>
      <w:r>
        <w:rPr>
          <w:rFonts w:ascii="Arial" w:eastAsia="Arial" w:hAnsi="Arial" w:cs="Arial"/>
          <w:sz w:val="22"/>
        </w:rPr>
        <w:t xml:space="preserve"> properties of circles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Tangent and secant properties of circles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The 2 tangents drawn to a circle from an external point are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angle between a tangent and a chord drawn to the point of contact is equal to the angle in the alternate segment.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When 2 circles touch, their centres and the point of contact are collinear.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products of the intercepts of 2 intersecting chords of a circle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products of the intercepts of 2 intersecting secants to a circle from an external point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square of a tangent to a circle from an external point equals the product of the intercepts of any secants from the point.</w:t>
            </w:r>
          </w:p>
        </w:tc>
      </w:tr>
    </w:tbl>
    <w:p>
      <w:pPr>
        <w:pStyle w:val="ExampleSeparator"/>
        <w:spacing w:before="0" w:after="0"/>
        <w:rPr>
          <w:rFonts w:ascii="Arial" w:eastAsia="Arial" w:hAnsi="Arial" w:cs="Arial"/>
        </w:rPr>
      </w:pPr>
    </w:p>
    <w:p>
      <w:pPr>
        <w:pStyle w:val="ListParagraph"/>
        <w:keepNext/>
        <w:keepLines/>
        <w:numPr>
          <w:ilvl w:val="0"/>
          <w:numId w:val="155"/>
        </w:numPr>
        <w:spacing w:before="0" w:after="40" w:line="276" w:lineRule="auto"/>
        <w:ind w:left="397" w:hanging="397"/>
        <w:contextualSpacing/>
        <w:jc w:val="left"/>
        <w:rPr>
          <w:rFonts w:ascii="Arial" w:eastAsia="Arial" w:hAnsi="Arial" w:cs="Arial"/>
        </w:rPr>
      </w:pPr>
      <w:r>
        <w:rPr>
          <w:rFonts w:ascii="Arial" w:eastAsia="Arial" w:hAnsi="Arial" w:cs="Arial"/>
          <w:sz w:val="22"/>
        </w:rPr>
        <w:t>Apply tangent and secant properties of circles to find unknown angles and lengths in diagrams</w:t>
      </w:r>
    </w:p>
    <w:tbl>
      <w:tblPr>
        <w:tblStyle w:val="ExampleTable"/>
        <w:tblW w:w="9000" w:type="dxa"/>
        <w:tblInd w:w="397" w:type="dxa"/>
      </w:tblPr>
      <w:tblGrid>
        <w:gridCol w:w="167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P</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is a tangent, giving reasons:</w:t>
            </w:r>
          </w:p>
          <w:p>
            <w:pPr>
              <w:pStyle w:val="Exampleitem"/>
              <w:keepNext/>
              <w:spacing w:before="240" w:after="0"/>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228165" cy="1524000"/>
                  <wp:docPr id="100137" name="" descr="Line BC goes through a circle to meet tangent T at point P. BC is 12, CP is 4 and TP is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374"/>
                          <a:stretch>
                            <a:fillRect/>
                          </a:stretch>
                        </pic:blipFill>
                        <pic:spPr>
                          <a:xfrm>
                            <a:off x="0" y="0"/>
                            <a:ext cx="2228165"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P</m:t>
                    </m:r>
                    <m:r>
                      <w:rPr>
                        <w:rFonts w:ascii="Arial" w:eastAsia="Arial" w:hAnsi="Arial" w:cs="Arial"/>
                        <w:sz w:val="22"/>
                      </w:rPr>
                      <m:t>T</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P</m:t>
                </m:r>
                <m:r>
                  <w:rPr>
                    <w:rFonts w:ascii="Arial" w:eastAsia="Arial" w:hAnsi="Arial" w:cs="Arial"/>
                    <w:sz w:val="22"/>
                  </w:rPr>
                  <m:t>C</m:t>
                </m:r>
                <m:r>
                  <w:rPr>
                    <w:rFonts w:ascii="Arial" w:eastAsia="Arial" w:hAnsi="Arial" w:cs="Arial"/>
                    <w:sz w:val="22"/>
                  </w:rPr>
                  <m:t>×</m:t>
                </m:r>
                <m:r>
                  <w:rPr>
                    <w:rFonts w:ascii="Arial" w:eastAsia="Arial" w:hAnsi="Arial" w:cs="Arial"/>
                    <w:sz w:val="22"/>
                  </w:rPr>
                  <m:t>P</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(square of tangent is equal to the product of the intercepts of the secant)</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12</m:t>
                    </m:r>
                  </m:e>
                </m: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64</m:t>
                </m:r>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 </m:t>
                </m:r>
                <m:d>
                  <m:dPr>
                    <m:sepChr m:val="|"/>
                  </m:dPr>
                  <m:e>
                    <m:r>
                      <w:rPr>
                        <w:rFonts w:ascii="Arial" w:eastAsia="Arial" w:hAnsi="Arial" w:cs="Arial"/>
                        <w:sz w:val="22"/>
                      </w:rPr>
                      <m:t>x</m:t>
                    </m:r>
                    <m:r>
                      <w:rPr>
                        <w:rFonts w:ascii="Arial" w:eastAsia="Arial" w:hAnsi="Arial" w:cs="Arial"/>
                        <w:sz w:val="22"/>
                      </w:rPr>
                      <m:t>&gt;</m:t>
                    </m:r>
                    <m:r>
                      <w:rPr>
                        <w:rFonts w:ascii="Arial" w:eastAsia="Arial" w:hAnsi="Arial" w:cs="Arial"/>
                        <w:sz w:val="22"/>
                      </w:rPr>
                      <m:t>0</m:t>
                    </m:r>
                  </m:e>
                </m:d>
              </m:oMath>
            </m:oMathPara>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8" w:name="_Toc256000048"/>
      <w:r>
        <w:rPr>
          <w:rFonts w:ascii="Arial" w:eastAsia="Arial" w:hAnsi="Arial" w:cs="Arial"/>
          <w:b/>
          <w:i w:val="0"/>
          <w:color w:val="002664"/>
          <w:sz w:val="30"/>
        </w:rPr>
        <w:t>Introduction to networks (Path)</w:t>
      </w:r>
      <w:bookmarkEnd w:id="4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characteristics of graphs/networks, planar graphs and Eulerian trails and circuits </w:t>
      </w:r>
      <w:r>
        <w:rPr>
          <w:rStyle w:val="Emphasis"/>
          <w:rFonts w:ascii="Arial" w:eastAsia="Arial" w:hAnsi="Arial" w:cs="Arial"/>
          <w:i/>
          <w:iCs/>
          <w:sz w:val="22"/>
        </w:rPr>
        <w:t>(Path: Stn)</w:t>
      </w:r>
      <w:r>
        <w:rPr>
          <w:rFonts w:ascii="Arial" w:eastAsia="Arial" w:hAnsi="Arial" w:cs="Arial"/>
          <w:sz w:val="22"/>
        </w:rPr>
        <w:t xml:space="preserve"> </w:t>
      </w:r>
      <w:r>
        <w:rPr>
          <w:rStyle w:val="Strong"/>
          <w:rFonts w:ascii="Arial" w:eastAsia="Arial" w:hAnsi="Arial" w:cs="Arial"/>
          <w:b/>
          <w:bCs/>
          <w:sz w:val="22"/>
        </w:rPr>
        <w:t>MA5-NET-P-01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and describe a graph/network</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375" w:history="1">
        <w:r>
          <w:rPr>
            <w:rStyle w:val="Hyperlink"/>
            <w:rFonts w:ascii="Arial" w:eastAsia="Arial" w:hAnsi="Arial" w:cs="Arial"/>
            <w:color w:val="0000EE"/>
            <w:sz w:val="22"/>
            <w:u w:color="0000EE"/>
          </w:rPr>
          <w:t>network</w:t>
        </w:r>
      </w:hyperlink>
      <w:r>
        <w:rPr>
          <w:rFonts w:ascii="Arial" w:eastAsia="Arial" w:hAnsi="Arial" w:cs="Arial"/>
          <w:sz w:val="22"/>
        </w:rPr>
        <w:t xml:space="preserve"> as a collection of </w:t>
      </w:r>
      <w:hyperlink r:id="rId376" w:history="1">
        <w:r>
          <w:rPr>
            <w:rStyle w:val="Hyperlink"/>
            <w:rFonts w:ascii="Arial" w:eastAsia="Arial" w:hAnsi="Arial" w:cs="Arial"/>
            <w:color w:val="0000EE"/>
            <w:sz w:val="22"/>
            <w:u w:color="0000EE"/>
          </w:rPr>
          <w:t>objects</w:t>
        </w:r>
      </w:hyperlink>
      <w:r>
        <w:rPr>
          <w:rFonts w:ascii="Arial" w:eastAsia="Arial" w:hAnsi="Arial" w:cs="Arial"/>
          <w:sz w:val="22"/>
        </w:rPr>
        <w:t xml:space="preserve"> (nodes or vertices) interconnected by </w:t>
      </w:r>
      <w:hyperlink r:id="rId377" w:history="1">
        <w:r>
          <w:rPr>
            <w:rStyle w:val="Hyperlink"/>
            <w:rFonts w:ascii="Arial" w:eastAsia="Arial" w:hAnsi="Arial" w:cs="Arial"/>
            <w:color w:val="0000EE"/>
            <w:sz w:val="22"/>
            <w:u w:color="0000EE"/>
          </w:rPr>
          <w:t>lines</w:t>
        </w:r>
      </w:hyperlink>
      <w:r>
        <w:rPr>
          <w:rFonts w:ascii="Arial" w:eastAsia="Arial" w:hAnsi="Arial" w:cs="Arial"/>
          <w:sz w:val="22"/>
        </w:rPr>
        <w:t xml:space="preserve"> (</w:t>
      </w:r>
      <w:hyperlink r:id="rId378" w:history="1">
        <w:r>
          <w:rPr>
            <w:rStyle w:val="Hyperlink"/>
            <w:rFonts w:ascii="Arial" w:eastAsia="Arial" w:hAnsi="Arial" w:cs="Arial"/>
            <w:color w:val="0000EE"/>
            <w:sz w:val="22"/>
            <w:u w:color="0000EE"/>
          </w:rPr>
          <w:t>edges</w:t>
        </w:r>
      </w:hyperlink>
      <w:r>
        <w:rPr>
          <w:rFonts w:ascii="Arial" w:eastAsia="Arial" w:hAnsi="Arial" w:cs="Arial"/>
          <w:sz w:val="22"/>
        </w:rPr>
        <w:t>) that can represent systems in the real world</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Examine real-world applications of networks such as social networks, supply chain networks and communication infrastructure, and explore other applications of networks</w:t>
      </w: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the terms </w:t>
      </w:r>
      <w:hyperlink r:id="rId379" w:history="1">
        <w:r>
          <w:rPr>
            <w:rStyle w:val="Emphasis"/>
            <w:rFonts w:ascii="Arial" w:eastAsia="Arial" w:hAnsi="Arial" w:cs="Arial"/>
            <w:i/>
            <w:iCs/>
            <w:color w:val="0000EE"/>
            <w:sz w:val="22"/>
            <w:u w:val="single" w:color="0000EE"/>
          </w:rPr>
          <w:t>graph</w:t>
        </w:r>
      </w:hyperlink>
      <w:r>
        <w:rPr>
          <w:rFonts w:ascii="Arial" w:eastAsia="Arial" w:hAnsi="Arial" w:cs="Arial"/>
          <w:sz w:val="22"/>
        </w:rPr>
        <w:t xml:space="preserve"> and </w:t>
      </w:r>
      <w:r>
        <w:rPr>
          <w:rStyle w:val="Emphasis"/>
          <w:rFonts w:ascii="Arial" w:eastAsia="Arial" w:hAnsi="Arial" w:cs="Arial"/>
          <w:i/>
          <w:iCs/>
          <w:sz w:val="22"/>
        </w:rPr>
        <w:t>network</w:t>
      </w:r>
      <w:r>
        <w:rPr>
          <w:rFonts w:ascii="Arial" w:eastAsia="Arial" w:hAnsi="Arial" w:cs="Arial"/>
          <w:sz w:val="22"/>
        </w:rPr>
        <w:t xml:space="preserve"> are interchangeable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Applying the term </w:t>
            </w:r>
            <w:r>
              <w:rPr>
                <w:rStyle w:val="Emphasis"/>
                <w:rFonts w:ascii="Arial" w:eastAsia="Arial" w:hAnsi="Arial" w:cs="Arial"/>
                <w:b w:val="0"/>
                <w:bCs w:val="0"/>
                <w:i/>
                <w:iCs/>
                <w:smallCaps w:val="0"/>
                <w:color w:val="000000"/>
                <w:sz w:val="22"/>
              </w:rPr>
              <w:t>graph</w:t>
            </w:r>
            <w:r>
              <w:rPr>
                <w:rFonts w:ascii="Arial" w:eastAsia="Arial" w:hAnsi="Arial" w:cs="Arial"/>
                <w:b w:val="0"/>
                <w:bCs w:val="0"/>
                <w:i w:val="0"/>
                <w:iCs w:val="0"/>
                <w:smallCaps w:val="0"/>
                <w:color w:val="000000"/>
                <w:sz w:val="22"/>
              </w:rPr>
              <w:t xml:space="preserve"> when referring to abstract entities in mathematical settings and the term </w:t>
            </w:r>
            <w:r>
              <w:rPr>
                <w:rStyle w:val="Emphasis"/>
                <w:rFonts w:ascii="Arial" w:eastAsia="Arial" w:hAnsi="Arial" w:cs="Arial"/>
                <w:b w:val="0"/>
                <w:bCs w:val="0"/>
                <w:i/>
                <w:iCs/>
                <w:smallCaps w:val="0"/>
                <w:color w:val="000000"/>
                <w:sz w:val="22"/>
              </w:rPr>
              <w:t>network</w:t>
            </w:r>
            <w:r>
              <w:rPr>
                <w:rFonts w:ascii="Arial" w:eastAsia="Arial" w:hAnsi="Arial" w:cs="Arial"/>
                <w:b w:val="0"/>
                <w:bCs w:val="0"/>
                <w:i w:val="0"/>
                <w:iCs w:val="0"/>
                <w:smallCaps w:val="0"/>
                <w:color w:val="000000"/>
                <w:sz w:val="22"/>
              </w:rPr>
              <w:t xml:space="preserve"> to relate graphs to real-world systems.</w:t>
            </w:r>
          </w:p>
        </w:tc>
      </w:tr>
    </w:tbl>
    <w:p>
      <w:pPr>
        <w:pStyle w:val="ExampleSeparator"/>
        <w:spacing w:before="0" w:after="0"/>
        <w:rPr>
          <w:rFonts w:ascii="Arial" w:eastAsia="Arial" w:hAnsi="Arial" w:cs="Arial"/>
        </w:rPr>
      </w:pP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define elements of a graph including </w:t>
      </w:r>
      <w:hyperlink r:id="rId380" w:history="1">
        <w:r>
          <w:rPr>
            <w:rStyle w:val="Hyperlink"/>
            <w:rFonts w:ascii="Arial" w:eastAsia="Arial" w:hAnsi="Arial" w:cs="Arial"/>
            <w:color w:val="0000EE"/>
            <w:sz w:val="22"/>
            <w:u w:color="0000EE"/>
          </w:rPr>
          <w:t>vertex</w:t>
        </w:r>
      </w:hyperlink>
      <w:r>
        <w:rPr>
          <w:rFonts w:ascii="Arial" w:eastAsia="Arial" w:hAnsi="Arial" w:cs="Arial"/>
          <w:sz w:val="22"/>
        </w:rPr>
        <w:t xml:space="preserve">, </w:t>
      </w:r>
      <w:hyperlink r:id="rId381" w:history="1">
        <w:r>
          <w:rPr>
            <w:rStyle w:val="Hyperlink"/>
            <w:rFonts w:ascii="Arial" w:eastAsia="Arial" w:hAnsi="Arial" w:cs="Arial"/>
            <w:color w:val="0000EE"/>
            <w:sz w:val="22"/>
            <w:u w:color="0000EE"/>
          </w:rPr>
          <w:t>edge</w:t>
        </w:r>
      </w:hyperlink>
      <w:r>
        <w:rPr>
          <w:rFonts w:ascii="Arial" w:eastAsia="Arial" w:hAnsi="Arial" w:cs="Arial"/>
          <w:sz w:val="22"/>
        </w:rPr>
        <w:t xml:space="preserve"> and </w:t>
      </w:r>
      <w:hyperlink r:id="rId382" w:history="1">
        <w:r>
          <w:rPr>
            <w:rStyle w:val="Hyperlink"/>
            <w:rFonts w:ascii="Arial" w:eastAsia="Arial" w:hAnsi="Arial" w:cs="Arial"/>
            <w:color w:val="0000EE"/>
            <w:sz w:val="22"/>
            <w:u w:color="0000EE"/>
          </w:rPr>
          <w:t>degree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29656" cy="1524000"/>
                  <wp:docPr id="100139" name="" descr="A square with 2 diagonal lines drawn within. Details are in the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383"/>
                          <a:stretch>
                            <a:fillRect/>
                          </a:stretch>
                        </pic:blipFill>
                        <pic:spPr>
                          <a:xfrm>
                            <a:off x="0" y="0"/>
                            <a:ext cx="242965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square with 2 diagonals drawn and points on all intersections of lines. A corner of the square has degree of 3, the edges are the diagonals and sides of the square, the vertices are the corners of the square and the point where the diagonals intersect has a degree of 4.</w:t>
            </w:r>
          </w:p>
        </w:tc>
      </w:tr>
    </w:tbl>
    <w:p>
      <w:pPr>
        <w:pStyle w:val="ExampleSeparator"/>
        <w:spacing w:before="0" w:after="0"/>
        <w:rPr>
          <w:rFonts w:ascii="Arial" w:eastAsia="Arial" w:hAnsi="Arial" w:cs="Arial"/>
        </w:rPr>
      </w:pP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Explain that a given graph can be drawn in different ways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that as long as the vertices and their respective connections are the same, graphs can be drawn in different ways.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259227" cy="1524000"/>
                  <wp:docPr id="100141" name="" descr="2 diagrams representing networks, with one showing edges crossing and one showing no edges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384"/>
                          <a:stretch>
                            <a:fillRect/>
                          </a:stretch>
                        </pic:blipFill>
                        <pic:spPr>
                          <a:xfrm>
                            <a:off x="0" y="0"/>
                            <a:ext cx="4259227"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Define a planar graph and apply Euler’s formula for planar graphs</w:t>
      </w: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85" w:history="1">
        <w:r>
          <w:rPr>
            <w:rStyle w:val="Hyperlink"/>
            <w:rFonts w:ascii="Arial" w:eastAsia="Arial" w:hAnsi="Arial" w:cs="Arial"/>
            <w:color w:val="0000EE"/>
            <w:sz w:val="22"/>
            <w:u w:color="0000EE"/>
          </w:rPr>
          <w:t>planar graph</w:t>
        </w:r>
      </w:hyperlink>
      <w:r>
        <w:rPr>
          <w:rFonts w:ascii="Arial" w:eastAsia="Arial" w:hAnsi="Arial" w:cs="Arial"/>
          <w:sz w:val="22"/>
        </w:rPr>
        <w:t xml:space="preserve"> as any graph that can be drawn in the plane so that no 2 edges cross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311570" cy="1524000"/>
                  <wp:docPr id="100143" name="" descr="3 graphs demonstrating planar graphs where no edges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386"/>
                          <a:stretch>
                            <a:fillRect/>
                          </a:stretch>
                        </pic:blipFill>
                        <pic:spPr>
                          <a:xfrm>
                            <a:off x="0" y="0"/>
                            <a:ext cx="2311570"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Define a non-planar graph as a graph that can never be drawn in the plane without some edges crossing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885963" cy="1524000"/>
                  <wp:docPr id="100145" name="" descr="2 graphs with 5 vertices and 9 and 10 edges respectively where diagonals cross at multipl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387"/>
                          <a:stretch>
                            <a:fillRect/>
                          </a:stretch>
                        </pic:blipFill>
                        <pic:spPr>
                          <a:xfrm>
                            <a:off x="0" y="0"/>
                            <a:ext cx="3885963"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Demonstrate that some graphs that have crossing edges are still planar if they can be redrawn so that no 2 edges cross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193413" cy="899922"/>
                  <wp:docPr id="100147" name="" descr="Redrawing a graph with 4 vertices and 6 edges to have no crossed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388"/>
                          <a:stretch>
                            <a:fillRect/>
                          </a:stretch>
                        </pic:blipFill>
                        <pic:spPr>
                          <a:xfrm>
                            <a:off x="0" y="0"/>
                            <a:ext cx="3193413" cy="899922"/>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number of </w:t>
      </w:r>
      <w:hyperlink r:id="rId389" w:history="1">
        <w:r>
          <w:rPr>
            <w:rStyle w:val="Hyperlink"/>
            <w:rFonts w:ascii="Arial" w:eastAsia="Arial" w:hAnsi="Arial" w:cs="Arial"/>
            <w:color w:val="0000EE"/>
            <w:sz w:val="22"/>
            <w:u w:color="0000EE"/>
          </w:rPr>
          <w:t>faces</w:t>
        </w:r>
      </w:hyperlink>
      <w:r>
        <w:rPr>
          <w:rFonts w:ascii="Arial" w:eastAsia="Arial" w:hAnsi="Arial" w:cs="Arial"/>
          <w:sz w:val="22"/>
        </w:rPr>
        <w:t xml:space="preserve"> in a planar graph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number of faces in a planar representation when redrawing a graph and noting that the face external to the graph is known as the </w:t>
            </w:r>
            <w:r>
              <w:rPr>
                <w:rStyle w:val="Emphasis"/>
                <w:rFonts w:ascii="Arial" w:eastAsia="Arial" w:hAnsi="Arial" w:cs="Arial"/>
                <w:b w:val="0"/>
                <w:bCs w:val="0"/>
                <w:i/>
                <w:iCs/>
                <w:smallCaps w:val="0"/>
                <w:color w:val="000000"/>
                <w:sz w:val="22"/>
              </w:rPr>
              <w:t>infinite face</w:t>
            </w:r>
            <w:r>
              <w:rPr>
                <w:rFonts w:ascii="Arial" w:eastAsia="Arial" w:hAnsi="Arial" w:cs="Arial"/>
                <w:b w:val="0"/>
                <w:bCs w:val="0"/>
                <w:i w:val="0"/>
                <w:iCs w:val="0"/>
                <w:smallCaps w:val="0"/>
                <w:color w:val="000000"/>
                <w:sz w:val="22"/>
              </w:rPr>
              <w:t>.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968533" cy="1524000"/>
                  <wp:docPr id="100149" name="" descr="2 different ways of drawing the same graph. Details in the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390"/>
                          <a:stretch>
                            <a:fillRect/>
                          </a:stretch>
                        </pic:blipFill>
                        <pic:spPr>
                          <a:xfrm>
                            <a:off x="0" y="0"/>
                            <a:ext cx="2968533"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Graph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has 5 vertices and 7 edges and is drawn so that edges cross in multiple places. Graph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is redrawn so that no edges cross and 4 faces result, including the area outside of the shape.</w:t>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and apply Euler’s formula for planar graphs: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e</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v</m:t>
          </m:r>
        </m:oMath>
      </m:oMathPara>
      <w:r>
        <w:rPr>
          <w:rStyle w:val="math-tex"/>
          <w:rFonts w:ascii="Arial" w:eastAsia="Arial" w:hAnsi="Arial" w:cs="Arial"/>
          <w:sz w:val="22"/>
        </w:rPr>
        <w:t xml:space="preserve"> = vertices, </w:t>
      </w:r>
      <m:oMathPara>
        <m:oMathParaPr>
          <m:jc m:val="left"/>
        </m:oMathParaPr>
        <m:oMath>
          <m:r>
            <w:rPr>
              <w:rFonts w:ascii="Arial" w:eastAsia="Arial" w:hAnsi="Arial" w:cs="Arial"/>
              <w:sz w:val="22"/>
            </w:rPr>
            <m:t> </m:t>
          </m:r>
          <m:r>
            <w:rPr>
              <w:rFonts w:ascii="Arial" w:eastAsia="Arial" w:hAnsi="Arial" w:cs="Arial"/>
              <w:sz w:val="22"/>
            </w:rPr>
            <m:t>e</m:t>
          </m:r>
        </m:oMath>
      </m:oMathPara>
      <w:r>
        <w:rPr>
          <w:rStyle w:val="math-tex"/>
          <w:rFonts w:ascii="Arial" w:eastAsia="Arial" w:hAnsi="Arial" w:cs="Arial"/>
          <w:sz w:val="22"/>
        </w:rPr>
        <w:t xml:space="preserve"> = edges and </w:t>
      </w:r>
      <m:oMathPara>
        <m:oMathParaPr>
          <m:jc m:val="left"/>
        </m:oMathParaPr>
        <m:oMath>
          <m:r>
            <w:rPr>
              <w:rFonts w:ascii="Arial" w:eastAsia="Arial" w:hAnsi="Arial" w:cs="Arial"/>
              <w:sz w:val="22"/>
            </w:rPr>
            <m:t>f</m:t>
          </m:r>
        </m:oMath>
      </m:oMathPara>
      <w:r>
        <w:rPr>
          <w:rStyle w:val="math-tex"/>
          <w:rFonts w:ascii="Arial" w:eastAsia="Arial" w:hAnsi="Arial" w:cs="Arial"/>
          <w:sz w:val="22"/>
        </w:rPr>
        <w:t xml:space="preserve"> = faces</w:t>
      </w:r>
    </w:p>
    <w:tbl>
      <w:tblPr>
        <w:tblStyle w:val="ExampleTable"/>
        <w:tblW w:w="9000" w:type="dxa"/>
        <w:tblInd w:w="397" w:type="dxa"/>
      </w:tblPr>
      <w:tblGrid>
        <w:gridCol w:w="1144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Verifying that Euler’s formula holds for the planar graph below:</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e</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2</m:t>
                </m:r>
              </m:oMath>
            </m:oMathPara>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m:oMathPara>
              <m:oMathParaPr>
                <m:jc m:val="left"/>
              </m:oMathParaPr>
              <m:oMath>
                <m:r>
                  <w:rPr>
                    <w:rFonts w:ascii="Arial" w:eastAsia="Arial" w:hAnsi="Arial" w:cs="Arial"/>
                    <w:sz w:val="22"/>
                  </w:rPr>
                  <m:t>5</m:t>
                </m:r>
                <m:r>
                  <w:rPr>
                    <w:rFonts w:ascii="Arial" w:eastAsia="Arial" w:hAnsi="Arial" w:cs="Arial"/>
                    <w:sz w:val="22"/>
                  </w:rPr>
                  <m:t>-</m:t>
                </m:r>
                <m:r>
                  <w:rPr>
                    <w:rFonts w:ascii="Arial" w:eastAsia="Arial" w:hAnsi="Arial" w:cs="Arial"/>
                    <w:sz w:val="22"/>
                  </w:rPr>
                  <m:t>7</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2</m:t>
                </m:r>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Euler’s formula holds</w:t>
            </w:r>
            <w:r>
              <w:rPr>
                <w:rFonts w:ascii="Arial" w:eastAsia="Arial" w:hAnsi="Arial" w:cs="Arial"/>
                <w:b w:val="0"/>
                <w:bCs w:val="0"/>
                <w:i w:val="0"/>
                <w:iCs w:val="0"/>
                <w:smallCaps w:val="0"/>
                <w:color w:val="000000"/>
                <w:sz w:val="22"/>
              </w:rPr>
              <w:br/>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648940" cy="1905000"/>
                  <wp:docPr id="100151" name="" descr="Graph demonstrating Euler's formula. Details of diagram in text directly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391"/>
                          <a:stretch>
                            <a:fillRect/>
                          </a:stretch>
                        </pic:blipFill>
                        <pic:spPr>
                          <a:xfrm>
                            <a:off x="0" y="0"/>
                            <a:ext cx="1648940"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Graph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has 5 vertices and 7 edges and is drawn so that no edges cross and 4 faces result including the area outside of the shape.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Explain the concept of Eulerian trails and circuits in the context of the Königsberg bridges problem</w:t>
      </w:r>
    </w:p>
    <w:p>
      <w:pPr>
        <w:pStyle w:val="ListParagraph"/>
        <w:keepNext/>
        <w:keepLines/>
        <w:numPr>
          <w:ilvl w:val="0"/>
          <w:numId w:val="1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a </w:t>
      </w:r>
      <w:hyperlink r:id="rId392" w:history="1">
        <w:r>
          <w:rPr>
            <w:rStyle w:val="Hyperlink"/>
            <w:rFonts w:ascii="Arial" w:eastAsia="Arial" w:hAnsi="Arial" w:cs="Arial"/>
            <w:color w:val="0000EE"/>
            <w:sz w:val="22"/>
            <w:u w:color="0000EE"/>
          </w:rPr>
          <w:t>connected</w:t>
        </w:r>
      </w:hyperlink>
      <w:r>
        <w:rPr>
          <w:rFonts w:ascii="Arial" w:eastAsia="Arial" w:hAnsi="Arial" w:cs="Arial"/>
          <w:sz w:val="22"/>
        </w:rPr>
        <w:t xml:space="preserve"> graph is a graph that is in one piece, so that any 2 vertices are connected by a </w:t>
      </w:r>
      <w:hyperlink r:id="rId393" w:history="1">
        <w:r>
          <w:rPr>
            <w:rStyle w:val="Hyperlink"/>
            <w:rFonts w:ascii="Arial" w:eastAsia="Arial" w:hAnsi="Arial" w:cs="Arial"/>
            <w:color w:val="0000EE"/>
            <w:sz w:val="22"/>
            <w:u w:color="0000EE"/>
          </w:rPr>
          <w:t>path</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4175385" cy="1524000"/>
                  <wp:docPr id="100153" name="" descr="2 graphs that have 5 vertices and 5 edges drawn in different ways.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394"/>
                          <a:stretch>
                            <a:fillRect/>
                          </a:stretch>
                        </pic:blipFill>
                        <pic:spPr>
                          <a:xfrm>
                            <a:off x="0" y="0"/>
                            <a:ext cx="417538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first graph has 5 vertices joined by edges and second graph has 4 vertices joined by edges and one vertex not joined.</w:t>
            </w:r>
          </w:p>
        </w:tc>
      </w:tr>
    </w:tbl>
    <w:p>
      <w:pPr>
        <w:pStyle w:val="ExampleSeparator"/>
        <w:spacing w:before="0" w:after="0"/>
        <w:rPr>
          <w:rFonts w:ascii="Arial" w:eastAsia="Arial" w:hAnsi="Arial" w:cs="Arial"/>
        </w:rPr>
      </w:pPr>
    </w:p>
    <w:p>
      <w:pPr>
        <w:pStyle w:val="ListParagraph"/>
        <w:keepNext/>
        <w:keepLines/>
        <w:numPr>
          <w:ilvl w:val="0"/>
          <w:numId w:val="1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95" w:history="1">
        <w:r>
          <w:rPr>
            <w:rStyle w:val="Hyperlink"/>
            <w:rFonts w:ascii="Arial" w:eastAsia="Arial" w:hAnsi="Arial" w:cs="Arial"/>
            <w:color w:val="0000EE"/>
            <w:sz w:val="22"/>
            <w:u w:color="0000EE"/>
          </w:rPr>
          <w:t>walk</w:t>
        </w:r>
      </w:hyperlink>
      <w:r>
        <w:rPr>
          <w:rFonts w:ascii="Arial" w:eastAsia="Arial" w:hAnsi="Arial" w:cs="Arial"/>
          <w:sz w:val="22"/>
        </w:rPr>
        <w:t xml:space="preserve"> on a graph to be a sequence of vertices and edges of a graph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747370" cy="1524000"/>
                  <wp:docPr id="100155" name="" descr="2 graphs with walks highlighted.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396"/>
                          <a:stretch>
                            <a:fillRect/>
                          </a:stretch>
                        </pic:blipFill>
                        <pic:spPr>
                          <a:xfrm>
                            <a:off x="0" y="0"/>
                            <a:ext cx="374737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2 graphs with 5 vertices labelled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demonstrate different walks. Walk </w:t>
            </w:r>
            <w:r>
              <w:rPr>
                <w:rStyle w:val="Emphasis"/>
                <w:rFonts w:ascii="Arial" w:eastAsia="Arial" w:hAnsi="Arial" w:cs="Arial"/>
                <w:b w:val="0"/>
                <w:bCs w:val="0"/>
                <w:i/>
                <w:iCs/>
                <w:smallCaps w:val="0"/>
                <w:color w:val="000000"/>
                <w:sz w:val="22"/>
              </w:rPr>
              <w:t>A B D C</w:t>
            </w:r>
            <w:r>
              <w:rPr>
                <w:rFonts w:ascii="Arial" w:eastAsia="Arial" w:hAnsi="Arial" w:cs="Arial"/>
                <w:b w:val="0"/>
                <w:bCs w:val="0"/>
                <w:i w:val="0"/>
                <w:iCs w:val="0"/>
                <w:smallCaps w:val="0"/>
                <w:color w:val="000000"/>
                <w:sz w:val="22"/>
              </w:rPr>
              <w:t xml:space="preserve"> has edges </w:t>
            </w:r>
            <w:r>
              <w:rPr>
                <w:rStyle w:val="Emphasis"/>
                <w:rFonts w:ascii="Arial" w:eastAsia="Arial" w:hAnsi="Arial" w:cs="Arial"/>
                <w:b w:val="0"/>
                <w:bCs w:val="0"/>
                <w:i/>
                <w:iCs/>
                <w:smallCaps w:val="0"/>
                <w:color w:val="000000"/>
                <w:sz w:val="22"/>
              </w:rPr>
              <w:t>AB</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BD</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DC</w:t>
            </w:r>
            <w:r>
              <w:rPr>
                <w:rFonts w:ascii="Arial" w:eastAsia="Arial" w:hAnsi="Arial" w:cs="Arial"/>
                <w:b w:val="0"/>
                <w:bCs w:val="0"/>
                <w:i w:val="0"/>
                <w:iCs w:val="0"/>
                <w:smallCaps w:val="0"/>
                <w:color w:val="000000"/>
                <w:sz w:val="22"/>
              </w:rPr>
              <w:t xml:space="preserve"> highlighted. Walk </w:t>
            </w:r>
            <w:r>
              <w:rPr>
                <w:rStyle w:val="Emphasis"/>
                <w:rFonts w:ascii="Arial" w:eastAsia="Arial" w:hAnsi="Arial" w:cs="Arial"/>
                <w:b w:val="0"/>
                <w:bCs w:val="0"/>
                <w:i/>
                <w:iCs/>
                <w:smallCaps w:val="0"/>
                <w:color w:val="000000"/>
                <w:sz w:val="22"/>
              </w:rPr>
              <w:t>B D E A C D B A</w:t>
            </w:r>
            <w:r>
              <w:rPr>
                <w:rFonts w:ascii="Arial" w:eastAsia="Arial" w:hAnsi="Arial" w:cs="Arial"/>
                <w:b w:val="0"/>
                <w:bCs w:val="0"/>
                <w:i w:val="0"/>
                <w:iCs w:val="0"/>
                <w:smallCaps w:val="0"/>
                <w:color w:val="000000"/>
                <w:sz w:val="22"/>
              </w:rPr>
              <w:t xml:space="preserve"> has all edges highlighted.</w:t>
            </w:r>
          </w:p>
        </w:tc>
      </w:tr>
    </w:tbl>
    <w:p>
      <w:pPr>
        <w:pStyle w:val="ExampleSeparator"/>
        <w:spacing w:before="0" w:after="0"/>
        <w:rPr>
          <w:rFonts w:ascii="Arial" w:eastAsia="Arial" w:hAnsi="Arial" w:cs="Arial"/>
        </w:rPr>
      </w:pPr>
    </w:p>
    <w:p>
      <w:pPr>
        <w:pStyle w:val="ListParagraph"/>
        <w:keepNext/>
        <w:keepLines/>
        <w:numPr>
          <w:ilvl w:val="0"/>
          <w:numId w:val="1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397" w:history="1">
        <w:r>
          <w:rPr>
            <w:rStyle w:val="Hyperlink"/>
            <w:rFonts w:ascii="Arial" w:eastAsia="Arial" w:hAnsi="Arial" w:cs="Arial"/>
            <w:color w:val="0000EE"/>
            <w:sz w:val="22"/>
            <w:u w:color="0000EE"/>
          </w:rPr>
          <w:t>trail</w:t>
        </w:r>
      </w:hyperlink>
      <w:r>
        <w:rPr>
          <w:rFonts w:ascii="Arial" w:eastAsia="Arial" w:hAnsi="Arial" w:cs="Arial"/>
          <w:sz w:val="22"/>
        </w:rPr>
        <w:t xml:space="preserve">, </w:t>
      </w:r>
      <w:hyperlink r:id="rId398" w:history="1">
        <w:r>
          <w:rPr>
            <w:rStyle w:val="Hyperlink"/>
            <w:rFonts w:ascii="Arial" w:eastAsia="Arial" w:hAnsi="Arial" w:cs="Arial"/>
            <w:color w:val="0000EE"/>
            <w:sz w:val="22"/>
            <w:u w:color="0000EE"/>
          </w:rPr>
          <w:t>circuit</w:t>
        </w:r>
      </w:hyperlink>
      <w:r>
        <w:rPr>
          <w:rFonts w:ascii="Arial" w:eastAsia="Arial" w:hAnsi="Arial" w:cs="Arial"/>
          <w:sz w:val="22"/>
        </w:rPr>
        <w:t xml:space="preserve">, path and </w:t>
      </w:r>
      <w:hyperlink r:id="rId399" w:history="1">
        <w:r>
          <w:rPr>
            <w:rStyle w:val="Hyperlink"/>
            <w:rFonts w:ascii="Arial" w:eastAsia="Arial" w:hAnsi="Arial" w:cs="Arial"/>
            <w:color w:val="0000EE"/>
            <w:sz w:val="22"/>
            <w:u w:color="0000EE"/>
          </w:rPr>
          <w:t>cycle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94228" cy="1524000"/>
                  <wp:docPr id="100157" name="" descr="Graph maps out trail, circuit, path and cycl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400"/>
                          <a:stretch>
                            <a:fillRect/>
                          </a:stretch>
                        </pic:blipFill>
                        <pic:spPr>
                          <a:xfrm>
                            <a:off x="0" y="0"/>
                            <a:ext cx="2494228"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Graph </w:t>
            </w:r>
            <w:r>
              <w:rPr>
                <w:rStyle w:val="Emphasis"/>
                <w:rFonts w:ascii="Arial" w:eastAsia="Arial" w:hAnsi="Arial" w:cs="Arial"/>
                <w:b w:val="0"/>
                <w:bCs w:val="0"/>
                <w:i/>
                <w:iCs/>
                <w:smallCaps w:val="0"/>
                <w:color w:val="000000"/>
                <w:sz w:val="22"/>
              </w:rPr>
              <w:t>A C H G L</w:t>
            </w:r>
            <w:r>
              <w:rPr>
                <w:rFonts w:ascii="Arial" w:eastAsia="Arial" w:hAnsi="Arial" w:cs="Arial"/>
                <w:b w:val="0"/>
                <w:bCs w:val="0"/>
                <w:i w:val="0"/>
                <w:iCs w:val="0"/>
                <w:smallCaps w:val="0"/>
                <w:color w:val="000000"/>
                <w:sz w:val="22"/>
              </w:rPr>
              <w:t xml:space="preserve"> has 5 vertices and 8 edges that do not cross.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is connected to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and </w:t>
            </w:r>
            <w:r>
              <w:rPr>
                <w:rStyle w:val="Emphasis"/>
                <w:rFonts w:ascii="Arial" w:eastAsia="Arial" w:hAnsi="Arial" w:cs="Arial"/>
                <w:b w:val="0"/>
                <w:bCs w:val="0"/>
                <w:i/>
                <w:iCs/>
                <w:smallCaps w:val="0"/>
                <w:color w:val="000000"/>
                <w:sz w:val="22"/>
              </w:rPr>
              <w:t>L. L</w:t>
            </w:r>
            <w:r>
              <w:rPr>
                <w:rFonts w:ascii="Arial" w:eastAsia="Arial" w:hAnsi="Arial" w:cs="Arial"/>
                <w:b w:val="0"/>
                <w:bCs w:val="0"/>
                <w:i w:val="0"/>
                <w:iCs w:val="0"/>
                <w:smallCaps w:val="0"/>
                <w:color w:val="000000"/>
                <w:sz w:val="22"/>
              </w:rPr>
              <w:t xml:space="preserve"> is connected to </w:t>
            </w:r>
            <w:r>
              <w:rPr>
                <w:rStyle w:val="Emphasis"/>
                <w:rFonts w:ascii="Arial" w:eastAsia="Arial" w:hAnsi="Arial" w:cs="Arial"/>
                <w:b w:val="0"/>
                <w:bCs w:val="0"/>
                <w:i/>
                <w:iCs/>
                <w:smallCaps w:val="0"/>
                <w:color w:val="000000"/>
                <w:sz w:val="22"/>
              </w:rPr>
              <w:t>C</w:t>
            </w:r>
            <w:r>
              <w:rPr>
                <w:rFonts w:ascii="Arial" w:eastAsia="Arial" w:hAnsi="Arial" w:cs="Arial"/>
                <w:b w:val="0"/>
                <w:bCs w:val="0"/>
                <w:i w:val="0"/>
                <w:iCs w:val="0"/>
                <w:smallCaps w:val="0"/>
                <w:color w:val="000000"/>
                <w:sz w:val="22"/>
              </w:rPr>
              <w:t>,</w:t>
            </w:r>
            <w:r>
              <w:rPr>
                <w:rStyle w:val="Emphasis"/>
                <w:rFonts w:ascii="Arial" w:eastAsia="Arial" w:hAnsi="Arial" w:cs="Arial"/>
                <w:b w:val="0"/>
                <w:bCs w:val="0"/>
                <w:i/>
                <w:iCs/>
                <w:smallCaps w:val="0"/>
                <w:color w:val="000000"/>
                <w:sz w:val="22"/>
              </w:rPr>
              <w:t xml:space="preserve"> A</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G. G</w:t>
            </w:r>
            <w:r>
              <w:rPr>
                <w:rFonts w:ascii="Arial" w:eastAsia="Arial" w:hAnsi="Arial" w:cs="Arial"/>
                <w:b w:val="0"/>
                <w:bCs w:val="0"/>
                <w:i w:val="0"/>
                <w:iCs w:val="0"/>
                <w:smallCaps w:val="0"/>
                <w:color w:val="000000"/>
                <w:sz w:val="22"/>
              </w:rPr>
              <w:t xml:space="preserve"> is connected to </w:t>
            </w:r>
            <w:r>
              <w:rPr>
                <w:rStyle w:val="Emphasis"/>
                <w:rFonts w:ascii="Arial" w:eastAsia="Arial" w:hAnsi="Arial" w:cs="Arial"/>
                <w:b w:val="0"/>
                <w:bCs w:val="0"/>
                <w:i/>
                <w:iCs/>
                <w:smallCaps w:val="0"/>
                <w:color w:val="000000"/>
                <w:sz w:val="22"/>
              </w:rPr>
              <w:t>L</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C</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 xml:space="preserve">H. H </w:t>
            </w:r>
            <w:r>
              <w:rPr>
                <w:rFonts w:ascii="Arial" w:eastAsia="Arial" w:hAnsi="Arial" w:cs="Arial"/>
                <w:b w:val="0"/>
                <w:bCs w:val="0"/>
                <w:i w:val="0"/>
                <w:iCs w:val="0"/>
                <w:smallCaps w:val="0"/>
                <w:color w:val="000000"/>
                <w:sz w:val="22"/>
              </w:rPr>
              <w:t xml:space="preserve">is connected to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and </w:t>
            </w:r>
            <w:r>
              <w:rPr>
                <w:rStyle w:val="Emphasis"/>
                <w:rFonts w:ascii="Arial" w:eastAsia="Arial" w:hAnsi="Arial" w:cs="Arial"/>
                <w:b w:val="0"/>
                <w:bCs w:val="0"/>
                <w:i/>
                <w:iCs/>
                <w:smallCaps w:val="0"/>
                <w:color w:val="000000"/>
                <w:sz w:val="22"/>
              </w:rPr>
              <w:t>G</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is connected to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L</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G</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trail is a walk where all edges are distinct or used once; however, vertices may repeat (</w:t>
            </w:r>
            <w:r>
              <w:rPr>
                <w:rStyle w:val="Emphasis"/>
                <w:rFonts w:ascii="Arial" w:eastAsia="Arial" w:hAnsi="Arial" w:cs="Arial"/>
                <w:b w:val="0"/>
                <w:bCs w:val="0"/>
                <w:i/>
                <w:iCs/>
                <w:smallCaps w:val="0"/>
                <w:color w:val="000000"/>
                <w:sz w:val="22"/>
              </w:rPr>
              <w:t>A – L – C – G – H – C</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circuit is a trail that begins and ends on the same vertex (</w:t>
            </w:r>
            <w:r>
              <w:rPr>
                <w:rStyle w:val="Emphasis"/>
                <w:rFonts w:ascii="Arial" w:eastAsia="Arial" w:hAnsi="Arial" w:cs="Arial"/>
                <w:b w:val="0"/>
                <w:bCs w:val="0"/>
                <w:i/>
                <w:iCs/>
                <w:smallCaps w:val="0"/>
                <w:color w:val="000000"/>
                <w:sz w:val="22"/>
              </w:rPr>
              <w:t>A – L – C – G – H – C – A</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path is a walk where vertices and edges are distinct or used only once (</w:t>
            </w:r>
            <w:r>
              <w:rPr>
                <w:rStyle w:val="Emphasis"/>
                <w:rFonts w:ascii="Arial" w:eastAsia="Arial" w:hAnsi="Arial" w:cs="Arial"/>
                <w:b w:val="0"/>
                <w:bCs w:val="0"/>
                <w:i/>
                <w:iCs/>
                <w:smallCaps w:val="0"/>
                <w:color w:val="000000"/>
                <w:sz w:val="22"/>
              </w:rPr>
              <w:t>A – L – C – G – H</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cycle is a closed path that starts and finishes at the same vertex (</w:t>
            </w:r>
            <w:r>
              <w:rPr>
                <w:rStyle w:val="Emphasis"/>
                <w:rFonts w:ascii="Arial" w:eastAsia="Arial" w:hAnsi="Arial" w:cs="Arial"/>
                <w:b w:val="0"/>
                <w:bCs w:val="0"/>
                <w:i/>
                <w:iCs/>
                <w:smallCaps w:val="0"/>
                <w:color w:val="000000"/>
                <w:sz w:val="22"/>
              </w:rPr>
              <w:t>A – L – C – G – A</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definition of a trail to an Eulerian trail as a walk in which every edge in the graph is included exactly once</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definition of a circuit to an Eulerian circuit that is defined as an Eulerian trail that ends at its starting point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Relate Euler’s Seven Bridges of Königsberg network problem to the definition of an Eulerian trail or circuit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9" w:name="_Toc256000049"/>
      <w:r>
        <w:rPr>
          <w:rFonts w:ascii="Arial" w:eastAsia="Arial" w:hAnsi="Arial" w:cs="Arial"/>
          <w:b/>
          <w:i w:val="0"/>
          <w:color w:val="002664"/>
          <w:sz w:val="30"/>
        </w:rPr>
        <w:t>Data analysis C (Path)</w:t>
      </w:r>
      <w:bookmarkEnd w:id="4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conducts and reviews a statistical inquiry into a question of interest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MA5-DAT-P-01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Plan and conduct a statistical inquiry into a question of interest</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aim and hypothesis based on a question of interest</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Apply ethical and efficient methods for gathering and organising data</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report containing multiple data visualisations that provide insights and information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reports of studies in digital media and elsewhere for information on their planning and implementation</w:t>
      </w:r>
    </w:p>
    <w:p>
      <w:pPr>
        <w:pStyle w:val="ListParagraph"/>
        <w:keepNext/>
        <w:keepLines/>
        <w:numPr>
          <w:ilvl w:val="0"/>
          <w:numId w:val="1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and evaluate the appropriateness of sampling methods and </w:t>
      </w:r>
      <w:hyperlink r:id="rId401" w:history="1">
        <w:r>
          <w:rPr>
            <w:rStyle w:val="Hyperlink"/>
            <w:rFonts w:ascii="Arial" w:eastAsia="Arial" w:hAnsi="Arial" w:cs="Arial"/>
            <w:color w:val="0000EE"/>
            <w:sz w:val="22"/>
            <w:u w:color="0000EE"/>
          </w:rPr>
          <w:t>sample</w:t>
        </w:r>
      </w:hyperlink>
      <w:r>
        <w:rPr>
          <w:rFonts w:ascii="Arial" w:eastAsia="Arial" w:hAnsi="Arial" w:cs="Arial"/>
          <w:sz w:val="22"/>
        </w:rPr>
        <w:t xml:space="preserve"> size in reports with statements about a population and how they can affect the results of a survey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different sampling methods, such as random, systematic, stratified and self-selected, and explaining how each of these could affect the results of a particular survey.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Examining sampling methods used to track biodiversity of native species in the local area.</w:t>
            </w:r>
          </w:p>
        </w:tc>
      </w:tr>
    </w:tbl>
    <w:p>
      <w:pPr>
        <w:pStyle w:val="ExampleSeparator"/>
        <w:spacing w:before="0" w:after="0"/>
        <w:rPr>
          <w:rFonts w:ascii="Arial" w:eastAsia="Arial" w:hAnsi="Arial" w:cs="Arial"/>
        </w:rPr>
      </w:pP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Critically review surveys, polls and media reports for </w:t>
      </w:r>
      <w:hyperlink r:id="rId402" w:history="1">
        <w:r>
          <w:rPr>
            <w:rStyle w:val="Hyperlink"/>
            <w:rFonts w:ascii="Arial" w:eastAsia="Arial" w:hAnsi="Arial" w:cs="Arial"/>
            <w:color w:val="0000EE"/>
            <w:sz w:val="22"/>
            <w:u w:color="0000EE"/>
          </w:rPr>
          <w:t>accuracy</w:t>
        </w:r>
      </w:hyperlink>
      <w:r>
        <w:rPr>
          <w:rFonts w:ascii="Arial" w:eastAsia="Arial" w:hAnsi="Arial" w:cs="Arial"/>
          <w:sz w:val="22"/>
        </w:rPr>
        <w:t xml:space="preserve"> and/or </w:t>
      </w:r>
      <w:hyperlink r:id="rId403" w:history="1">
        <w:r>
          <w:rPr>
            <w:rStyle w:val="Hyperlink"/>
            <w:rFonts w:ascii="Arial" w:eastAsia="Arial" w:hAnsi="Arial" w:cs="Arial"/>
            <w:color w:val="0000EE"/>
            <w:sz w:val="22"/>
            <w:u w:color="0000EE"/>
          </w:rPr>
          <w:t>bias</w:t>
        </w:r>
      </w:hyperlink>
      <w:r>
        <w:rPr>
          <w:rFonts w:ascii="Arial" w:eastAsia="Arial" w:hAnsi="Arial" w:cs="Arial"/>
          <w:sz w:val="22"/>
        </w:rPr>
        <w:br/>
      </w:r>
      <w:r>
        <w:rPr>
          <w:rStyle w:val="Strong"/>
          <w:rFonts w:ascii="Arial" w:eastAsia="Arial" w:hAnsi="Arial" w:cs="Arial"/>
          <w:b/>
          <w:bCs/>
          <w:color w:val="121212"/>
          <w:sz w:val="22"/>
        </w:rPr>
        <w:t>IRD8</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use of statistics and the associated </w:t>
      </w:r>
      <w:hyperlink r:id="rId404" w:history="1">
        <w:r>
          <w:rPr>
            <w:rStyle w:val="Hyperlink"/>
            <w:rFonts w:ascii="Arial" w:eastAsia="Arial" w:hAnsi="Arial" w:cs="Arial"/>
            <w:color w:val="0000EE"/>
            <w:sz w:val="22"/>
            <w:u w:color="0000EE"/>
          </w:rPr>
          <w:t>probabilities</w:t>
        </w:r>
      </w:hyperlink>
      <w:r>
        <w:rPr>
          <w:rFonts w:ascii="Arial" w:eastAsia="Arial" w:hAnsi="Arial" w:cs="Arial"/>
          <w:sz w:val="22"/>
        </w:rPr>
        <w:t xml:space="preserve"> in shaping decisions made by governments and companies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0" w:name="_Toc256000050"/>
      <w:r>
        <w:rPr>
          <w:rFonts w:ascii="Arial" w:eastAsia="Arial" w:hAnsi="Arial" w:cs="Arial"/>
          <w:b/>
          <w:i w:val="0"/>
          <w:color w:val="002664"/>
          <w:sz w:val="30"/>
        </w:rPr>
        <w:t>Probability B (Path)</w:t>
      </w:r>
      <w:bookmarkEnd w:id="5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Venn diagrams, 2-way tables and conditional probability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MA5-PRO-P-01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Venn diagrams and 2-way tables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and interpret </w:t>
      </w:r>
      <w:hyperlink r:id="rId405" w:history="1">
        <w:r>
          <w:rPr>
            <w:rStyle w:val="Hyperlink"/>
            <w:rFonts w:ascii="Arial" w:eastAsia="Arial" w:hAnsi="Arial" w:cs="Arial"/>
            <w:color w:val="0000EE"/>
            <w:sz w:val="22"/>
            <w:u w:color="0000EE"/>
          </w:rPr>
          <w:t>data</w:t>
        </w:r>
      </w:hyperlink>
      <w:r>
        <w:rPr>
          <w:rFonts w:ascii="Arial" w:eastAsia="Arial" w:hAnsi="Arial" w:cs="Arial"/>
          <w:sz w:val="22"/>
        </w:rPr>
        <w:t xml:space="preserve"> in </w:t>
      </w:r>
      <w:hyperlink r:id="rId406" w:history="1">
        <w:r>
          <w:rPr>
            <w:rStyle w:val="Hyperlink"/>
            <w:rFonts w:ascii="Arial" w:eastAsia="Arial" w:hAnsi="Arial" w:cs="Arial"/>
            <w:color w:val="0000EE"/>
            <w:sz w:val="22"/>
            <w:u w:color="0000EE"/>
          </w:rPr>
          <w:t>Venn diagrams</w:t>
        </w:r>
      </w:hyperlink>
      <w:r>
        <w:rPr>
          <w:rFonts w:ascii="Arial" w:eastAsia="Arial" w:hAnsi="Arial" w:cs="Arial"/>
          <w:sz w:val="22"/>
        </w:rPr>
        <w:t xml:space="preserve"> for </w:t>
      </w:r>
      <w:hyperlink r:id="rId407" w:history="1">
        <w:r>
          <w:rPr>
            <w:rStyle w:val="Hyperlink"/>
            <w:rFonts w:ascii="Arial" w:eastAsia="Arial" w:hAnsi="Arial" w:cs="Arial"/>
            <w:color w:val="0000EE"/>
            <w:sz w:val="22"/>
            <w:u w:color="0000EE"/>
          </w:rPr>
          <w:t>mutually exclusive</w:t>
        </w:r>
      </w:hyperlink>
      <w:r>
        <w:rPr>
          <w:rFonts w:ascii="Arial" w:eastAsia="Arial" w:hAnsi="Arial" w:cs="Arial"/>
          <w:sz w:val="22"/>
        </w:rPr>
        <w:t xml:space="preserve"> and non-mutually exclusive </w:t>
      </w:r>
      <w:hyperlink r:id="rId408" w:history="1">
        <w:r>
          <w:rPr>
            <w:rStyle w:val="Hyperlink"/>
            <w:rFonts w:ascii="Arial" w:eastAsia="Arial" w:hAnsi="Arial" w:cs="Arial"/>
            <w:color w:val="0000EE"/>
            <w:sz w:val="22"/>
            <w:u w:color="0000EE"/>
          </w:rPr>
          <w:t>events</w:t>
        </w:r>
      </w:hyperlink>
      <w:r>
        <w:rPr>
          <w:rFonts w:ascii="Arial" w:eastAsia="Arial" w:hAnsi="Arial" w:cs="Arial"/>
          <w:sz w:val="22"/>
        </w:rPr>
        <w:br/>
      </w:r>
      <w:r>
        <w:rPr>
          <w:rStyle w:val="Strong"/>
          <w:rFonts w:ascii="Arial" w:eastAsia="Arial" w:hAnsi="Arial" w:cs="Arial"/>
          <w:b/>
          <w:bCs/>
          <w:color w:val="121212"/>
          <w:sz w:val="22"/>
        </w:rPr>
        <w:t>UnC5</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Venn diagrams to represent all possible </w:t>
      </w:r>
      <w:hyperlink r:id="rId409" w:history="1">
        <w:r>
          <w:rPr>
            <w:rStyle w:val="Hyperlink"/>
            <w:rFonts w:ascii="Arial" w:eastAsia="Arial" w:hAnsi="Arial" w:cs="Arial"/>
            <w:color w:val="0000EE"/>
            <w:sz w:val="22"/>
            <w:u w:color="0000EE"/>
          </w:rPr>
          <w:t>combinations</w:t>
        </w:r>
      </w:hyperlink>
      <w:r>
        <w:rPr>
          <w:rFonts w:ascii="Arial" w:eastAsia="Arial" w:hAnsi="Arial" w:cs="Arial"/>
          <w:sz w:val="22"/>
        </w:rPr>
        <w:t xml:space="preserve"> of 2 </w:t>
      </w:r>
      <w:hyperlink r:id="rId410" w:history="1">
        <w:r>
          <w:rPr>
            <w:rStyle w:val="Hyperlink"/>
            <w:rFonts w:ascii="Arial" w:eastAsia="Arial" w:hAnsi="Arial" w:cs="Arial"/>
            <w:color w:val="0000EE"/>
            <w:sz w:val="22"/>
            <w:u w:color="0000EE"/>
          </w:rPr>
          <w:t>attributes</w:t>
        </w:r>
      </w:hyperlink>
      <w:r>
        <w:rPr>
          <w:rFonts w:ascii="Arial" w:eastAsia="Arial" w:hAnsi="Arial" w:cs="Arial"/>
          <w:sz w:val="22"/>
        </w:rPr>
        <w:t xml:space="preserve"> from given or collected data</w:t>
      </w:r>
      <w:r>
        <w:rPr>
          <w:rFonts w:ascii="Arial" w:eastAsia="Arial" w:hAnsi="Arial" w:cs="Arial"/>
          <w:sz w:val="22"/>
        </w:rPr>
        <w:br/>
      </w:r>
      <w:r>
        <w:rPr>
          <w:rStyle w:val="Strong"/>
          <w:rFonts w:ascii="Arial" w:eastAsia="Arial" w:hAnsi="Arial" w:cs="Arial"/>
          <w:b/>
          <w:bCs/>
          <w:color w:val="121212"/>
          <w:sz w:val="22"/>
        </w:rPr>
        <w:t>UnC5</w:t>
      </w:r>
    </w:p>
    <w:p>
      <w:pPr>
        <w:pStyle w:val="ListParagraph"/>
        <w:keepNext/>
        <w:keepLines/>
        <w:numPr>
          <w:ilvl w:val="0"/>
          <w:numId w:val="1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Interpret data in </w:t>
      </w:r>
      <w:hyperlink r:id="rId411" w:history="1">
        <w:r>
          <w:rPr>
            <w:rStyle w:val="Hyperlink"/>
            <w:rFonts w:ascii="Arial" w:eastAsia="Arial" w:hAnsi="Arial" w:cs="Arial"/>
            <w:color w:val="0000EE"/>
            <w:sz w:val="22"/>
            <w:u w:color="0000EE"/>
          </w:rPr>
          <w:t>2-way tables</w:t>
        </w:r>
      </w:hyperlink>
      <w:r>
        <w:rPr>
          <w:rFonts w:ascii="Arial" w:eastAsia="Arial" w:hAnsi="Arial" w:cs="Arial"/>
          <w:sz w:val="22"/>
        </w:rPr>
        <w:t xml:space="preserve"> to represent relationships between attributes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survey data of 100 people to determine the number of people who play an instrument and play a sport.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717637" cy="1524000"/>
                  <wp:docPr id="100159" name="" descr="Table of data of 100 people. Details in text follow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412"/>
                          <a:stretch>
                            <a:fillRect/>
                          </a:stretch>
                        </pic:blipFill>
                        <pic:spPr>
                          <a:xfrm>
                            <a:off x="0" y="0"/>
                            <a:ext cx="3717637"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22 people play a sport and play an instrument. 48 people play a sport but do not play an instrument. 13 people do not play sport but play an instrument. 17 people do not play sport and do not play an instrument.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2-way tables to represent the relationships between attributes</w:t>
      </w:r>
      <w:r>
        <w:rPr>
          <w:rFonts w:ascii="Arial" w:eastAsia="Arial" w:hAnsi="Arial" w:cs="Arial"/>
          <w:sz w:val="22"/>
        </w:rPr>
        <w:br/>
      </w:r>
      <w:r>
        <w:rPr>
          <w:rStyle w:val="Strong"/>
          <w:rFonts w:ascii="Arial" w:eastAsia="Arial" w:hAnsi="Arial" w:cs="Arial"/>
          <w:b/>
          <w:bCs/>
          <w:color w:val="121212"/>
          <w:sz w:val="22"/>
        </w:rPr>
        <w:t>UnC5</w:t>
      </w:r>
    </w:p>
    <w:p>
      <w:pPr>
        <w:pStyle w:val="ListParagraph"/>
        <w:keepNext/>
        <w:keepLines/>
        <w:numPr>
          <w:ilvl w:val="0"/>
          <w:numId w:val="164"/>
        </w:numPr>
        <w:spacing w:before="0" w:after="40" w:line="276" w:lineRule="auto"/>
        <w:ind w:left="397" w:hanging="397"/>
        <w:contextualSpacing/>
        <w:jc w:val="left"/>
        <w:rPr>
          <w:rFonts w:ascii="Arial" w:eastAsia="Arial" w:hAnsi="Arial" w:cs="Arial"/>
        </w:rPr>
      </w:pPr>
      <w:r>
        <w:rPr>
          <w:rFonts w:ascii="Arial" w:eastAsia="Arial" w:hAnsi="Arial" w:cs="Arial"/>
          <w:sz w:val="22"/>
        </w:rPr>
        <w:t>Convert between representations of the relationships between 2 attributes in Venn diagrams and 2-way tables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Transferring information from the Venn diagram below (left) to the 2-way table below (right).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37757" cy="899922"/>
                  <wp:docPr id="100161" name="" descr="A Venn diagram and a 2-way table.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413"/>
                          <a:stretch>
                            <a:fillRect/>
                          </a:stretch>
                        </pic:blipFill>
                        <pic:spPr>
                          <a:xfrm>
                            <a:off x="0" y="0"/>
                            <a:ext cx="3337757"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First example demonstrates a Venn diagram with intersecting circles C and D. The number inside the intersection is 4, the C circle has 17 and the D circle has 9. The number 10 is outside both circles. Second example demonstrates that 4 elements are for C and D. 17 elements for C and not D. 9 elements for Not C and D and 10 elements for Not C and Not D.</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414" w:history="1">
        <w:r>
          <w:rPr>
            <w:rStyle w:val="Hyperlink"/>
            <w:rFonts w:ascii="Arial" w:eastAsia="Arial" w:hAnsi="Arial" w:cs="Arial"/>
            <w:color w:val="0000EE"/>
            <w:sz w:val="22"/>
            <w:u w:color="0000EE"/>
          </w:rPr>
          <w:t>set</w:t>
        </w:r>
      </w:hyperlink>
      <w:r>
        <w:rPr>
          <w:rFonts w:ascii="Arial" w:eastAsia="Arial" w:hAnsi="Arial" w:cs="Arial"/>
          <w:sz w:val="22"/>
        </w:rPr>
        <w:t xml:space="preserve"> as a collection of distinct </w:t>
      </w:r>
      <w:hyperlink r:id="rId415" w:history="1">
        <w:r>
          <w:rPr>
            <w:rStyle w:val="Hyperlink"/>
            <w:rFonts w:ascii="Arial" w:eastAsia="Arial" w:hAnsi="Arial" w:cs="Arial"/>
            <w:color w:val="0000EE"/>
            <w:sz w:val="22"/>
            <w:u w:color="0000EE"/>
          </w:rPr>
          <w:t>objects</w:t>
        </w:r>
      </w:hyperlink>
    </w:p>
    <w:p>
      <w:pPr>
        <w:pStyle w:val="ListParagraph"/>
        <w:keepNext/>
        <w:keepLines/>
        <w:numPr>
          <w:ilvl w:val="0"/>
          <w:numId w:val="1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Venn diagrams, set language and notation for events, including </w:t>
      </w:r>
      <m:oMathPara>
        <m:oMathParaPr>
          <m:jc m:val="left"/>
        </m:oMathParaPr>
        <m:oMath>
          <m:limUpp>
            <m:e>
              <m:r>
                <w:rPr>
                  <w:rFonts w:ascii="Arial" w:eastAsia="Arial" w:hAnsi="Arial" w:cs="Arial"/>
                  <w:sz w:val="22"/>
                </w:rPr>
                <m:t>A</m:t>
              </m:r>
            </m:e>
            <m:lim>
              <m:r>
                <w:rPr>
                  <w:rFonts w:ascii="Arial" w:eastAsia="Arial" w:hAnsi="Arial" w:cs="Arial"/>
                  <w:sz w:val="22"/>
                </w:rPr>
                <m:t>‾</m:t>
              </m:r>
            </m:lim>
          </m:limUpp>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m:t>
              </m:r>
            </m:sup>
          </m:sSup>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c</m:t>
              </m:r>
            </m:sup>
          </m:sSup>
        </m:oMath>
      </m:oMathPara>
      <w:r>
        <w:rPr>
          <w:rFonts w:ascii="Arial" w:eastAsia="Arial" w:hAnsi="Arial" w:cs="Arial"/>
          <w:sz w:val="22"/>
        </w:rPr>
        <w:t xml:space="preserve">) for the complement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(the intersection of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oMath>
      </m:oMathPara>
      <w:r>
        <w:rPr>
          <w:rFonts w:ascii="Arial" w:eastAsia="Arial" w:hAnsi="Arial" w:cs="Arial"/>
          <w:sz w:val="22"/>
        </w:rPr>
        <w:t xml:space="preserve"> or </w:t>
      </w:r>
      <m:oMathPara>
        <m:oMathParaPr>
          <m:jc m:val="left"/>
        </m:oMathParaPr>
        <m:oMath>
          <m:r>
            <w:rPr>
              <w:rFonts w:ascii="Arial" w:eastAsia="Arial" w:hAnsi="Arial" w:cs="Arial"/>
              <w:sz w:val="22"/>
            </w:rPr>
            <m:t>B</m:t>
          </m:r>
        </m:oMath>
      </m:oMathPara>
      <w:r>
        <w:rPr>
          <w:rFonts w:ascii="Arial" w:eastAsia="Arial" w:hAnsi="Arial" w:cs="Arial"/>
          <w:sz w:val="22"/>
        </w:rPr>
        <w:t xml:space="preserve">' (the union of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and recognise mutually exclusive events</w:t>
      </w:r>
    </w:p>
    <w:tbl>
      <w:tblPr>
        <w:tblStyle w:val="ExampleTable"/>
        <w:tblW w:w="9000" w:type="dxa"/>
        <w:tblInd w:w="397" w:type="dxa"/>
      </w:tblPr>
      <w:tblGrid>
        <w:gridCol w:w="134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Shading a region on a Venn diagram to represent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 </m:t>
                </m:r>
                <m:r>
                  <w:rPr>
                    <w:rFonts w:ascii="Arial" w:eastAsia="Arial" w:hAnsi="Arial" w:cs="Arial"/>
                    <w:sz w:val="22"/>
                  </w:rPr>
                  <m:t>∪</m:t>
                </m:r>
                <m:r>
                  <w:rPr>
                    <w:rFonts w:ascii="Arial" w:eastAsia="Arial" w:hAnsi="Arial" w:cs="Arial"/>
                    <w:sz w:val="22"/>
                  </w:rPr>
                  <m:t>C</m:t>
                </m:r>
              </m:oMath>
            </m:oMathPara>
            <w:r>
              <w:rPr>
                <w:rFonts w:ascii="Arial" w:eastAsia="Arial" w:hAnsi="Arial" w:cs="Arial"/>
                <w:b w:val="0"/>
                <w:bCs w:val="0"/>
                <w:i w:val="0"/>
                <w:iCs w:val="0"/>
                <w:smallCaps w:val="0"/>
                <w:color w:val="000000"/>
                <w:sz w:val="22"/>
              </w:rPr>
              <w: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50757"/>
                  <wp:docPr id="100163" name="" descr="3 circles, A, B and C intersect. Circle C and the intersection of Circles A and B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416"/>
                          <a:stretch>
                            <a:fillRect/>
                          </a:stretch>
                        </pic:blipFill>
                        <pic:spPr>
                          <a:xfrm>
                            <a:off x="0" y="0"/>
                            <a:ext cx="1905000" cy="1850757"/>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language, 'if … then', 'given', 'of' and 'knowing that', to examine conditional statements and identify common mistakes in interpreting the language</w:t>
      </w: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417" w:history="1">
        <w:r>
          <w:rPr>
            <w:rStyle w:val="Hyperlink"/>
            <w:rFonts w:ascii="Arial" w:eastAsia="Arial" w:hAnsi="Arial" w:cs="Arial"/>
            <w:color w:val="0000EE"/>
            <w:sz w:val="22"/>
            <w:u w:color="0000EE"/>
          </w:rPr>
          <w:t>probabilities</w:t>
        </w:r>
      </w:hyperlink>
      <w:r>
        <w:rPr>
          <w:rFonts w:ascii="Arial" w:eastAsia="Arial" w:hAnsi="Arial" w:cs="Arial"/>
          <w:sz w:val="22"/>
        </w:rPr>
        <w:t xml:space="preserve"> of events where a condition restricts the </w:t>
      </w:r>
      <w:hyperlink r:id="rId418" w:history="1">
        <w:r>
          <w:rPr>
            <w:rStyle w:val="Hyperlink"/>
            <w:rFonts w:ascii="Arial" w:eastAsia="Arial" w:hAnsi="Arial" w:cs="Arial"/>
            <w:color w:val="0000EE"/>
            <w:sz w:val="22"/>
            <w:u w:color="0000EE"/>
          </w:rPr>
          <w:t>sample space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probability that a resulting number is 3, given that a number less than 5 has been rolled on an unbiased 6-sided die.</w:t>
            </w:r>
          </w:p>
        </w:tc>
      </w:tr>
    </w:tbl>
    <w:p>
      <w:pPr>
        <w:pStyle w:val="ExampleSeparator"/>
        <w:spacing w:before="0" w:after="0"/>
        <w:rPr>
          <w:rFonts w:ascii="Arial" w:eastAsia="Arial" w:hAnsi="Arial" w:cs="Arial"/>
        </w:rPr>
      </w:pP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effect of a given condition on the sample space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Demonstrating that the sample space is reduced to {1, 2, 3, 4}, given that a number less than 5 has been rolled on an unbiased 6-sided die.</w:t>
            </w:r>
          </w:p>
        </w:tc>
      </w:tr>
    </w:tbl>
    <w:p>
      <w:pPr>
        <w:pStyle w:val="ExampleSeparator"/>
        <w:spacing w:before="0" w:after="0"/>
        <w:rPr>
          <w:rFonts w:ascii="Arial" w:eastAsia="Arial" w:hAnsi="Arial" w:cs="Arial"/>
        </w:rPr>
      </w:pP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419" w:history="1">
        <w:r>
          <w:rPr>
            <w:rStyle w:val="Hyperlink"/>
            <w:rFonts w:ascii="Arial" w:eastAsia="Arial" w:hAnsi="Arial" w:cs="Arial"/>
            <w:color w:val="0000EE"/>
            <w:sz w:val="22"/>
            <w:u w:color="0000EE"/>
          </w:rPr>
          <w:t>conditional</w:t>
        </w:r>
      </w:hyperlink>
      <w:r>
        <w:rPr>
          <w:rFonts w:ascii="Arial" w:eastAsia="Arial" w:hAnsi="Arial" w:cs="Arial"/>
          <w:sz w:val="22"/>
        </w:rPr>
        <w:t xml:space="preserve"> statements used in descriptions of </w:t>
      </w:r>
      <w:hyperlink r:id="rId420" w:history="1">
        <w:r>
          <w:rPr>
            <w:rStyle w:val="Hyperlink"/>
            <w:rFonts w:ascii="Arial" w:eastAsia="Arial" w:hAnsi="Arial" w:cs="Arial"/>
            <w:color w:val="0000EE"/>
            <w:sz w:val="22"/>
            <w:u w:color="0000EE"/>
          </w:rPr>
          <w:t>chance</w:t>
        </w:r>
      </w:hyperlink>
      <w:r>
        <w:rPr>
          <w:rFonts w:ascii="Arial" w:eastAsia="Arial" w:hAnsi="Arial" w:cs="Arial"/>
          <w:sz w:val="22"/>
        </w:rPr>
        <w:t xml:space="preserve">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the term </w:t>
            </w:r>
            <w:r>
              <w:rPr>
                <w:rStyle w:val="Emphasis"/>
                <w:rFonts w:ascii="Arial" w:eastAsia="Arial" w:hAnsi="Arial" w:cs="Arial"/>
                <w:b w:val="0"/>
                <w:bCs w:val="0"/>
                <w:i/>
                <w:iCs/>
                <w:smallCaps w:val="0"/>
                <w:color w:val="000000"/>
                <w:sz w:val="22"/>
              </w:rPr>
              <w:t xml:space="preserve">given </w:t>
            </w:r>
            <w:r>
              <w:rPr>
                <w:rFonts w:ascii="Arial" w:eastAsia="Arial" w:hAnsi="Arial" w:cs="Arial"/>
                <w:b w:val="0"/>
                <w:bCs w:val="0"/>
                <w:i w:val="0"/>
                <w:iCs w:val="0"/>
                <w:smallCaps w:val="0"/>
                <w:color w:val="000000"/>
                <w:sz w:val="22"/>
              </w:rPr>
              <w:t>in the statement ‘Finding the probability that a student chosen at random was born on a Saturday given that they were born on a weekend’ as indicating the condition.</w:t>
            </w:r>
          </w:p>
        </w:tc>
      </w:tr>
    </w:tbl>
    <w:p>
      <w:pPr>
        <w:pStyle w:val="ExampleSeparator"/>
        <w:spacing w:before="0" w:after="0"/>
        <w:rPr>
          <w:rFonts w:ascii="Arial" w:eastAsia="Arial" w:hAnsi="Arial" w:cs="Arial"/>
        </w:rPr>
      </w:pP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validity of conditional statements when describing chance situations, referring to </w:t>
      </w:r>
      <w:hyperlink r:id="rId421" w:history="1">
        <w:r>
          <w:rPr>
            <w:rStyle w:val="Hyperlink"/>
            <w:rFonts w:ascii="Arial" w:eastAsia="Arial" w:hAnsi="Arial" w:cs="Arial"/>
            <w:color w:val="0000EE"/>
            <w:sz w:val="22"/>
            <w:u w:color="0000EE"/>
          </w:rPr>
          <w:t>dependent</w:t>
        </w:r>
      </w:hyperlink>
      <w:r>
        <w:rPr>
          <w:rFonts w:ascii="Arial" w:eastAsia="Arial" w:hAnsi="Arial" w:cs="Arial"/>
          <w:sz w:val="22"/>
        </w:rPr>
        <w:t xml:space="preserve"> and </w:t>
      </w:r>
      <w:hyperlink r:id="rId422" w:history="1">
        <w:r>
          <w:rPr>
            <w:rStyle w:val="Hyperlink"/>
            <w:rFonts w:ascii="Arial" w:eastAsia="Arial" w:hAnsi="Arial" w:cs="Arial"/>
            <w:color w:val="0000EE"/>
            <w:sz w:val="22"/>
            <w:u w:color="0000EE"/>
          </w:rPr>
          <w:t>independent events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why if you toss a coin and get a tail, then the probability of getting a tail on the next toss is the same.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UnC6</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common misconceptions relating to chance experiments</w:t>
      </w:r>
      <w:r>
        <w:rPr>
          <w:rFonts w:ascii="Arial" w:eastAsia="Arial" w:hAnsi="Arial" w:cs="Arial"/>
          <w:sz w:val="22"/>
        </w:rPr>
        <w:br/>
      </w:r>
      <w:r>
        <w:rPr>
          <w:rStyle w:val="Strong"/>
          <w:rFonts w:ascii="Arial" w:eastAsia="Arial" w:hAnsi="Arial" w:cs="Arial"/>
          <w:b/>
          <w:bCs/>
          <w:color w:val="121212"/>
          <w:sz w:val="22"/>
        </w:rPr>
        <w:t>UnC6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mutually and non-mutually exclusive events using specific language and calculate related probabilities</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difference between mutually exclusive and non-mutually exclusive events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Venn diagrams to represent that when tossing a coin, it is not possible to get heads and tails at the same time. Using Venn diagrams to represent that it is possible to like cats, dogs or both cats and dogs.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899505" cy="1524000"/>
                  <wp:docPr id="100165" name="" descr="2 Venn diagrams of mutually and non-mutually exclusive events.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423"/>
                          <a:stretch>
                            <a:fillRect/>
                          </a:stretch>
                        </pic:blipFill>
                        <pic:spPr>
                          <a:xfrm>
                            <a:off x="0" y="0"/>
                            <a:ext cx="389950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Tossing a coin is the mutually exclusive event and is represented by 2 circles that do not overlap. One circle is labelled 'Heads', the other 'Tails'. Liking cats and dogs is the non-mutually exclusive event represented by a Venn diagram with 2 intersecting circles, one labelled 'Likes cats', the other 'Likes dogs'. The overlap is labelled 'Likes cats and dogs'.</w:t>
            </w:r>
          </w:p>
        </w:tc>
      </w:tr>
    </w:tbl>
    <w:p>
      <w:pPr>
        <w:pStyle w:val="ExampleSeparator"/>
        <w:spacing w:before="0" w:after="0"/>
        <w:rPr>
          <w:rFonts w:ascii="Arial" w:eastAsia="Arial" w:hAnsi="Arial" w:cs="Arial"/>
        </w:rPr>
      </w:pP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compound events using the terms </w:t>
      </w:r>
      <w:r>
        <w:rPr>
          <w:rStyle w:val="Emphasis"/>
          <w:rFonts w:ascii="Arial" w:eastAsia="Arial" w:hAnsi="Arial" w:cs="Arial"/>
          <w:i/>
          <w:iCs/>
          <w:sz w:val="22"/>
        </w:rPr>
        <w:t>inclusive</w:t>
      </w:r>
      <w:r>
        <w:rPr>
          <w:rFonts w:ascii="Arial" w:eastAsia="Arial" w:hAnsi="Arial" w:cs="Arial"/>
          <w:sz w:val="22"/>
        </w:rPr>
        <w:t xml:space="preserve"> </w:t>
      </w:r>
      <w:r>
        <w:rPr>
          <w:rStyle w:val="Emphasis"/>
          <w:rFonts w:ascii="Arial" w:eastAsia="Arial" w:hAnsi="Arial" w:cs="Arial"/>
          <w:i/>
          <w:iCs/>
          <w:sz w:val="22"/>
        </w:rPr>
        <w:t xml:space="preserve">or </w:t>
      </w:r>
      <w:r>
        <w:rPr>
          <w:rFonts w:ascii="Arial" w:eastAsia="Arial" w:hAnsi="Arial" w:cs="Arial"/>
          <w:sz w:val="22"/>
        </w:rPr>
        <w:t xml:space="preserve">and </w:t>
      </w:r>
      <w:r>
        <w:rPr>
          <w:rStyle w:val="Emphasis"/>
          <w:rFonts w:ascii="Arial" w:eastAsia="Arial" w:hAnsi="Arial" w:cs="Arial"/>
          <w:i/>
          <w:iCs/>
          <w:sz w:val="22"/>
        </w:rPr>
        <w:t>exclusive or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the word </w:t>
            </w:r>
            <w:r>
              <w:rPr>
                <w:rStyle w:val="Emphasis"/>
                <w:rFonts w:ascii="Arial" w:eastAsia="Arial" w:hAnsi="Arial" w:cs="Arial"/>
                <w:b w:val="0"/>
                <w:bCs w:val="0"/>
                <w:i/>
                <w:iCs/>
                <w:smallCaps w:val="0"/>
                <w:color w:val="000000"/>
                <w:sz w:val="22"/>
              </w:rPr>
              <w:t>or</w:t>
            </w:r>
            <w:r>
              <w:rPr>
                <w:rFonts w:ascii="Arial" w:eastAsia="Arial" w:hAnsi="Arial" w:cs="Arial"/>
                <w:b w:val="0"/>
                <w:bCs w:val="0"/>
                <w:i w:val="0"/>
                <w:iCs w:val="0"/>
                <w:smallCaps w:val="0"/>
                <w:color w:val="000000"/>
                <w:sz w:val="22"/>
              </w:rPr>
              <w:t xml:space="preserve"> on its own often needs a qualifier, such as </w:t>
            </w:r>
            <w:r>
              <w:rPr>
                <w:rStyle w:val="Emphasis"/>
                <w:rFonts w:ascii="Arial" w:eastAsia="Arial" w:hAnsi="Arial" w:cs="Arial"/>
                <w:b w:val="0"/>
                <w:bCs w:val="0"/>
                <w:i/>
                <w:iCs/>
                <w:smallCaps w:val="0"/>
                <w:color w:val="000000"/>
                <w:sz w:val="22"/>
              </w:rPr>
              <w:t xml:space="preserve">both </w:t>
            </w:r>
            <w:r>
              <w:rPr>
                <w:rFonts w:ascii="Arial" w:eastAsia="Arial" w:hAnsi="Arial" w:cs="Arial"/>
                <w:b w:val="0"/>
                <w:bCs w:val="0"/>
                <w:i w:val="0"/>
                <w:iCs w:val="0"/>
                <w:smallCaps w:val="0"/>
                <w:color w:val="000000"/>
                <w:sz w:val="22"/>
              </w:rPr>
              <w:t xml:space="preserve">or </w:t>
            </w:r>
            <w:r>
              <w:rPr>
                <w:rStyle w:val="Emphasis"/>
                <w:rFonts w:ascii="Arial" w:eastAsia="Arial" w:hAnsi="Arial" w:cs="Arial"/>
                <w:b w:val="0"/>
                <w:bCs w:val="0"/>
                <w:i/>
                <w:iCs/>
                <w:smallCaps w:val="0"/>
                <w:color w:val="000000"/>
                <w:sz w:val="22"/>
              </w:rPr>
              <w:t>not both</w:t>
            </w:r>
            <w:r>
              <w:rPr>
                <w:rFonts w:ascii="Arial" w:eastAsia="Arial" w:hAnsi="Arial" w:cs="Arial"/>
                <w:b w:val="0"/>
                <w:bCs w:val="0"/>
                <w:i w:val="0"/>
                <w:iCs w:val="0"/>
                <w:smallCaps w:val="0"/>
                <w:color w:val="000000"/>
                <w:sz w:val="22"/>
              </w:rPr>
              <w:t xml:space="preserve"> to determine inclusivity or exclusivity. </w:t>
            </w:r>
            <w:r>
              <w:rPr>
                <w:rStyle w:val="Emphasis"/>
                <w:rFonts w:ascii="Arial" w:eastAsia="Arial" w:hAnsi="Arial" w:cs="Arial"/>
                <w:b w:val="0"/>
                <w:bCs w:val="0"/>
                <w:i/>
                <w:iCs/>
                <w:smallCaps w:val="0"/>
                <w:color w:val="000000"/>
                <w:sz w:val="22"/>
              </w:rPr>
              <w:t>Or</w:t>
            </w:r>
            <w:r>
              <w:rPr>
                <w:rFonts w:ascii="Arial" w:eastAsia="Arial" w:hAnsi="Arial" w:cs="Arial"/>
                <w:b w:val="0"/>
                <w:bCs w:val="0"/>
                <w:i w:val="0"/>
                <w:iCs w:val="0"/>
                <w:smallCaps w:val="0"/>
                <w:color w:val="000000"/>
                <w:sz w:val="22"/>
              </w:rPr>
              <w:t xml:space="preserve"> without a qualifier usually denotes the </w:t>
            </w:r>
            <w:r>
              <w:rPr>
                <w:rStyle w:val="Emphasis"/>
                <w:rFonts w:ascii="Arial" w:eastAsia="Arial" w:hAnsi="Arial" w:cs="Arial"/>
                <w:b w:val="0"/>
                <w:bCs w:val="0"/>
                <w:i/>
                <w:iCs/>
                <w:smallCaps w:val="0"/>
                <w:color w:val="000000"/>
                <w:sz w:val="22"/>
              </w:rPr>
              <w:t>inclusive</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or</w:t>
            </w:r>
            <w:r>
              <w:rPr>
                <w:rFonts w:ascii="Arial" w:eastAsia="Arial" w:hAnsi="Arial" w:cs="Arial"/>
                <w:b w:val="0"/>
                <w:bCs w:val="0"/>
                <w:i w:val="0"/>
                <w:iCs w:val="0"/>
                <w:smallCaps w:val="0"/>
                <w:color w:val="000000"/>
                <w:sz w:val="22"/>
              </w:rPr>
              <w:t xml:space="preserve"> for non-mutually exclusive events.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r>
        <w:rPr>
          <w:rFonts w:ascii="Arial" w:eastAsia="Arial" w:hAnsi="Arial" w:cs="Arial"/>
        </w:rPr>
        <w:t xml:space="preserve">, </w:t>
      </w:r>
      <w:r>
        <w:rPr>
          <w:rStyle w:val="Strong"/>
          <w:rFonts w:ascii="Arial" w:eastAsia="Arial" w:hAnsi="Arial" w:cs="Arial"/>
          <w:b/>
          <w:bCs/>
          <w:color w:val="121212"/>
        </w:rPr>
        <w:t>UnC6</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non-mutually exclusive events using the terminology </w:t>
      </w:r>
      <w:r>
        <w:rPr>
          <w:rStyle w:val="Emphasis"/>
          <w:rFonts w:ascii="Arial" w:eastAsia="Arial" w:hAnsi="Arial" w:cs="Arial"/>
          <w:i/>
          <w:iCs/>
          <w:sz w:val="22"/>
        </w:rPr>
        <w:t>and</w:t>
      </w:r>
      <w:r>
        <w:rPr>
          <w:rFonts w:ascii="Arial" w:eastAsia="Arial" w:hAnsi="Arial" w:cs="Arial"/>
          <w:sz w:val="22"/>
        </w:rPr>
        <w:t xml:space="preserve">, </w:t>
      </w:r>
      <w:r>
        <w:rPr>
          <w:rStyle w:val="Emphasis"/>
          <w:rFonts w:ascii="Arial" w:eastAsia="Arial" w:hAnsi="Arial" w:cs="Arial"/>
          <w:i/>
          <w:iCs/>
          <w:sz w:val="22"/>
        </w:rPr>
        <w:t>inclusive</w:t>
      </w:r>
      <w:r>
        <w:rPr>
          <w:rFonts w:ascii="Arial" w:eastAsia="Arial" w:hAnsi="Arial" w:cs="Arial"/>
          <w:sz w:val="22"/>
        </w:rPr>
        <w:t xml:space="preserve"> </w:t>
      </w:r>
      <w:r>
        <w:rPr>
          <w:rStyle w:val="Emphasis"/>
          <w:rFonts w:ascii="Arial" w:eastAsia="Arial" w:hAnsi="Arial" w:cs="Arial"/>
          <w:i/>
          <w:iCs/>
          <w:sz w:val="22"/>
        </w:rPr>
        <w:t xml:space="preserve">or </w:t>
      </w:r>
      <w:r>
        <w:rPr>
          <w:rFonts w:ascii="Arial" w:eastAsia="Arial" w:hAnsi="Arial" w:cs="Arial"/>
          <w:sz w:val="22"/>
        </w:rPr>
        <w:t xml:space="preserve">and </w:t>
      </w:r>
      <w:r>
        <w:rPr>
          <w:rStyle w:val="Emphasis"/>
          <w:rFonts w:ascii="Arial" w:eastAsia="Arial" w:hAnsi="Arial" w:cs="Arial"/>
          <w:i/>
          <w:iCs/>
          <w:sz w:val="22"/>
        </w:rPr>
        <w:t>exclusive or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language that is common to non-mutually exclusive events, such as 25 students play both basketball and football, 46 students play basketball or football, but not both, 19 students play neither sport, and 71 students play basketball or football or both and representing this using a Venn diagram.</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447299" cy="1524000"/>
                  <wp:docPr id="100167" name="" descr="A Venn diagram of sports played by students in Year 10.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424"/>
                          <a:stretch>
                            <a:fillRect/>
                          </a:stretch>
                        </pic:blipFill>
                        <pic:spPr>
                          <a:xfrm>
                            <a:off x="0" y="0"/>
                            <a:ext cx="244729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Venn diagram shows 2 intersecting circles. One circle represents the number of students who play basketball (12), the second circle represents the number of students who play football (34). The space where the 2 circles overlap represents the number of students who play both sports (25). Outside the Venn diagram, but inside the rectangle represents the number of students who do not play either sport (19).</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UnC6</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events using the terms </w:t>
      </w:r>
      <w:r>
        <w:rPr>
          <w:rStyle w:val="Emphasis"/>
          <w:rFonts w:ascii="Arial" w:eastAsia="Arial" w:hAnsi="Arial" w:cs="Arial"/>
          <w:i/>
          <w:iCs/>
          <w:sz w:val="22"/>
        </w:rPr>
        <w:t>at least</w:t>
      </w:r>
      <w:r>
        <w:rPr>
          <w:rFonts w:ascii="Arial" w:eastAsia="Arial" w:hAnsi="Arial" w:cs="Arial"/>
          <w:sz w:val="22"/>
        </w:rPr>
        <w:t xml:space="preserve">, </w:t>
      </w:r>
      <w:r>
        <w:rPr>
          <w:rStyle w:val="Emphasis"/>
          <w:rFonts w:ascii="Arial" w:eastAsia="Arial" w:hAnsi="Arial" w:cs="Arial"/>
          <w:i/>
          <w:iCs/>
          <w:sz w:val="22"/>
        </w:rPr>
        <w:t>at most</w:t>
      </w:r>
      <w:r>
        <w:rPr>
          <w:rFonts w:ascii="Arial" w:eastAsia="Arial" w:hAnsi="Arial" w:cs="Arial"/>
          <w:sz w:val="22"/>
        </w:rPr>
        <w:t xml:space="preserve">, </w:t>
      </w:r>
      <w:r>
        <w:rPr>
          <w:rStyle w:val="Emphasis"/>
          <w:rFonts w:ascii="Arial" w:eastAsia="Arial" w:hAnsi="Arial" w:cs="Arial"/>
          <w:i/>
          <w:iCs/>
          <w:sz w:val="22"/>
        </w:rPr>
        <w:t>not</w:t>
      </w:r>
      <w:r>
        <w:rPr>
          <w:rFonts w:ascii="Arial" w:eastAsia="Arial" w:hAnsi="Arial" w:cs="Arial"/>
          <w:sz w:val="22"/>
        </w:rPr>
        <w:t xml:space="preserve"> and </w:t>
      </w:r>
      <w:r>
        <w:rPr>
          <w:rStyle w:val="Emphasis"/>
          <w:rFonts w:ascii="Arial" w:eastAsia="Arial" w:hAnsi="Arial" w:cs="Arial"/>
          <w:i/>
          <w:iCs/>
          <w:sz w:val="22"/>
        </w:rPr>
        <w:t>and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the terminology in situations such as rolling a standard 6-sided die and finding the probability of rolling at least a 5, at most a 3, not rolling a 5, and rolling a 4 and a 5.</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UnC6</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probability of compound events using strategies including Venn diagrams and 2-way tables</w:t>
      </w:r>
      <w:r>
        <w:rPr>
          <w:rFonts w:ascii="Arial" w:eastAsia="Arial" w:hAnsi="Arial" w:cs="Arial"/>
          <w:sz w:val="22"/>
        </w:rPr>
        <w:br/>
      </w:r>
      <w:r>
        <w:rPr>
          <w:rStyle w:val="Strong"/>
          <w:rFonts w:ascii="Arial" w:eastAsia="Arial" w:hAnsi="Arial" w:cs="Arial"/>
          <w:b/>
          <w:bCs/>
          <w:color w:val="121212"/>
          <w:sz w:val="22"/>
        </w:rPr>
        <w:t>UnC5</w:t>
      </w:r>
      <w:r>
        <w:rPr>
          <w:rFonts w:ascii="Arial" w:eastAsia="Arial" w:hAnsi="Arial" w:cs="Arial"/>
          <w:sz w:val="22"/>
        </w:rPr>
        <w:t xml:space="preserve">, </w:t>
      </w:r>
      <w:r>
        <w:rPr>
          <w:rStyle w:val="Strong"/>
          <w:rFonts w:ascii="Arial" w:eastAsia="Arial" w:hAnsi="Arial" w:cs="Arial"/>
          <w:b/>
          <w:bCs/>
          <w:color w:val="121212"/>
          <w:sz w:val="22"/>
        </w:rPr>
        <w:t>UnC6</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51" w:name="_Toc256000051"/>
      <w:r>
        <w:rPr>
          <w:rFonts w:ascii="Arial" w:eastAsia="Arial" w:hAnsi="Arial" w:cs="Arial"/>
          <w:b/>
          <w:i w:val="0"/>
          <w:color w:val="002664"/>
          <w:sz w:val="34"/>
        </w:rPr>
        <w:t>Assessment</w:t>
      </w:r>
      <w:bookmarkEnd w:id="51"/>
    </w:p>
    <w:p>
      <w:pPr>
        <w:keepNext w:val="0"/>
        <w:spacing w:before="0" w:after="160" w:line="276" w:lineRule="auto"/>
        <w:rPr>
          <w:rFonts w:ascii="Arial" w:eastAsia="Arial" w:hAnsi="Arial" w:cs="Arial"/>
        </w:rPr>
      </w:pPr>
      <w:r>
        <w:rPr>
          <w:rFonts w:ascii="Arial" w:eastAsia="Arial" w:hAnsi="Arial" w:cs="Arial"/>
          <w:sz w:val="22"/>
        </w:rPr>
        <w:t>The primary role of assessment is to establish where students are in their learning so that teaching can be differentiated and further learning progress can be monitored over time. It provides information that assists teachers to target their teaching at the point of student need. Assessment is most effective when it is an integral part of teaching and learning programs.</w:t>
      </w:r>
    </w:p>
    <w:p>
      <w:pPr>
        <w:keepNext w:val="0"/>
        <w:spacing w:before="0" w:after="160" w:line="276" w:lineRule="auto"/>
        <w:rPr>
          <w:rFonts w:ascii="Arial" w:eastAsia="Arial" w:hAnsi="Arial" w:cs="Arial"/>
        </w:rPr>
      </w:pPr>
      <w:r>
        <w:rPr>
          <w:rFonts w:ascii="Arial" w:eastAsia="Arial" w:hAnsi="Arial" w:cs="Arial"/>
          <w:sz w:val="22"/>
        </w:rPr>
        <w:t>Assessment involves: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establishing where students are in their learning</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ongoing monitoring</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formative and summative tasks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feedback about student progress.</w:t>
      </w:r>
    </w:p>
    <w:p>
      <w:pPr>
        <w:pStyle w:val="Heading3"/>
        <w:keepNext/>
        <w:spacing w:before="240" w:after="60" w:line="276" w:lineRule="auto"/>
        <w:rPr>
          <w:rFonts w:ascii="Arial" w:eastAsia="Arial" w:hAnsi="Arial" w:cs="Arial"/>
          <w:b w:val="0"/>
          <w:sz w:val="22"/>
        </w:rPr>
      </w:pPr>
      <w:bookmarkStart w:id="52" w:name="_Toc256000052"/>
      <w:r>
        <w:rPr>
          <w:rFonts w:ascii="Arial" w:eastAsia="Arial" w:hAnsi="Arial" w:cs="Arial"/>
          <w:b/>
          <w:i w:val="0"/>
          <w:color w:val="002664"/>
          <w:sz w:val="30"/>
        </w:rPr>
        <w:t>Common Grade Scale</w:t>
      </w:r>
      <w:bookmarkEnd w:id="52"/>
    </w:p>
    <w:p>
      <w:pPr>
        <w:keepNext w:val="0"/>
        <w:spacing w:before="0" w:after="160" w:line="276" w:lineRule="auto"/>
        <w:rPr>
          <w:rFonts w:ascii="Arial" w:eastAsia="Arial" w:hAnsi="Arial" w:cs="Arial"/>
          <w:b/>
          <w:sz w:val="22"/>
        </w:rPr>
      </w:pPr>
      <w:r>
        <w:rPr>
          <w:rFonts w:ascii="Arial" w:eastAsia="Arial" w:hAnsi="Arial" w:cs="Arial"/>
          <w:b/>
          <w:sz w:val="22"/>
        </w:rPr>
        <w:t>Stage 1, Stage 2, Stage 3, Stage 4, Stage 5</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425" w:anchor="common-grade-scale-years-1-to-10" w:history="1">
        <w:r>
          <w:rPr>
            <w:rStyle w:val="Hyperlink"/>
            <w:rFonts w:ascii="Arial" w:eastAsia="Arial" w:hAnsi="Arial" w:cs="Arial"/>
            <w:color w:val="0000EE"/>
            <w:sz w:val="22"/>
            <w:u w:color="0000EE"/>
          </w:rPr>
          <w:t>common grade scale</w:t>
        </w:r>
      </w:hyperlink>
      <w:r>
        <w:rPr>
          <w:rFonts w:ascii="Arial" w:eastAsia="Arial" w:hAnsi="Arial" w:cs="Arial"/>
          <w:sz w:val="22"/>
        </w:rPr>
        <w:t xml:space="preserve"> can be used to report student achievement in both primary and junior secondary years in all NSW schools.</w:t>
      </w:r>
    </w:p>
    <w:p>
      <w:pPr>
        <w:pStyle w:val="Heading3"/>
        <w:keepNext/>
        <w:spacing w:before="240" w:after="60" w:line="276" w:lineRule="auto"/>
        <w:rPr>
          <w:rFonts w:ascii="Arial" w:eastAsia="Arial" w:hAnsi="Arial" w:cs="Arial"/>
          <w:b w:val="0"/>
          <w:sz w:val="22"/>
        </w:rPr>
      </w:pPr>
      <w:bookmarkStart w:id="53" w:name="_Toc256000053"/>
      <w:r>
        <w:rPr>
          <w:rFonts w:ascii="Arial" w:eastAsia="Arial" w:hAnsi="Arial" w:cs="Arial"/>
          <w:b/>
          <w:i w:val="0"/>
          <w:color w:val="002664"/>
          <w:sz w:val="30"/>
        </w:rPr>
        <w:t>Course performance descriptors</w:t>
      </w:r>
      <w:bookmarkEnd w:id="53"/>
    </w:p>
    <w:p>
      <w:pPr>
        <w:keepNext w:val="0"/>
        <w:spacing w:before="0" w:after="160" w:line="276" w:lineRule="auto"/>
        <w:rPr>
          <w:rFonts w:ascii="Arial" w:eastAsia="Arial" w:hAnsi="Arial" w:cs="Arial"/>
          <w:b/>
          <w:sz w:val="22"/>
        </w:rPr>
      </w:pPr>
      <w:r>
        <w:rPr>
          <w:rFonts w:ascii="Arial" w:eastAsia="Arial" w:hAnsi="Arial" w:cs="Arial"/>
          <w:b/>
          <w:sz w:val="22"/>
        </w:rPr>
        <w:t>Stage 5 – Year 10</w:t>
      </w:r>
    </w:p>
    <w:p>
      <w:pPr>
        <w:keepNext w:val="0"/>
        <w:spacing w:before="0" w:after="160" w:line="276" w:lineRule="auto"/>
        <w:rPr>
          <w:rFonts w:ascii="Arial" w:eastAsia="Arial" w:hAnsi="Arial" w:cs="Arial"/>
        </w:rPr>
      </w:pPr>
      <w:r>
        <w:rPr>
          <w:rFonts w:ascii="Arial" w:eastAsia="Arial" w:hAnsi="Arial" w:cs="Arial"/>
          <w:sz w:val="22"/>
        </w:rPr>
        <w:t>Course performance descriptors provide holistic descriptions of typical achievement at different grade levels in a specific course. They are used to identify and report a student’s level of achievement in a Board Developed Course at the end of Stage 5.</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A</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understanding of the relationships between mathematical concepts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uses, creates and interchangeably moves between a variety of abstract and concrete representations in familiar and unfamiliar situations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involving multiple steps consistently in familiar and unfamiliar situations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uses multiple connections between concepts to solve non-routine problems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applies deductive reasoning and concise, formal mathematical arguments to prove and justify results in a variety of forms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uses precise mathematical language consistently and effectively to communicate reasoning, explain solutions and justify results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B</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understanding of the relationships between mathematical concepts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uses, creates and moves between abstract and concrete representations in familiar and unfamiliar situations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of up to 3 steps in familiar and unfamiliar situations and attempts routine problems of more than 3 steps with some success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connections between concepts to attempt non-routine problems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applies formal and informal mathematical reasoning to prove and justify results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uses appropriate mathematical language effectively to communicate reasoning, explain solutions and justify results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C</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understanding of the relationships between mathematical concepts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uses and creates abstract or concrete representations in familiar situations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of up to 3 steps in familiar situations and attempts routine problems of more than 3 steps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some connections between concepts when attempting non-routine problems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informal mathematical reasoning to prove or justify results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language to communicate reasoning and explain solutions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D</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some relationships between mathematical concepts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uses concrete representations in some familiar situations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attempts routine problems of up to 3 steps with some success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informal mathematical reasoning</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uses limited mathematical language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E</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recognises some mathematical concepts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attempts some routine problems with very limited success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attempts to use informal mathematical reasoning</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uses very limited mathematical language</w:t>
      </w:r>
    </w:p>
    <w:p>
      <w:pPr>
        <w:pStyle w:val="Heading3"/>
        <w:keepNext/>
        <w:spacing w:before="240" w:after="60" w:line="276" w:lineRule="auto"/>
        <w:rPr>
          <w:rFonts w:ascii="Arial" w:eastAsia="Arial" w:hAnsi="Arial" w:cs="Arial"/>
          <w:b w:val="0"/>
          <w:sz w:val="22"/>
        </w:rPr>
      </w:pPr>
      <w:bookmarkStart w:id="54" w:name="_Toc256000054"/>
      <w:r>
        <w:rPr>
          <w:rFonts w:ascii="Arial" w:eastAsia="Arial" w:hAnsi="Arial" w:cs="Arial"/>
          <w:b/>
          <w:i w:val="0"/>
          <w:color w:val="002664"/>
          <w:sz w:val="30"/>
        </w:rPr>
        <w:t>Assessment of Life Skills outcomes</w:t>
      </w:r>
      <w:bookmarkEnd w:id="54"/>
    </w:p>
    <w:p>
      <w:pPr>
        <w:keepNext w:val="0"/>
        <w:spacing w:before="0" w:after="160" w:line="276" w:lineRule="auto"/>
        <w:rPr>
          <w:rFonts w:ascii="Arial" w:eastAsia="Arial" w:hAnsi="Arial" w:cs="Arial"/>
          <w:b/>
          <w:sz w:val="22"/>
        </w:rPr>
      </w:pPr>
      <w:r>
        <w:rPr>
          <w:rFonts w:ascii="Arial" w:eastAsia="Arial" w:hAnsi="Arial" w:cs="Arial"/>
          <w:b/>
          <w:sz w:val="22"/>
        </w:rPr>
        <w:t>Stage 4, Stage 5</w:t>
      </w:r>
    </w:p>
    <w:p>
      <w:pPr>
        <w:keepNext w:val="0"/>
        <w:spacing w:before="0" w:after="160" w:line="276" w:lineRule="auto"/>
        <w:rPr>
          <w:rFonts w:ascii="Arial" w:eastAsia="Arial" w:hAnsi="Arial" w:cs="Arial"/>
        </w:rPr>
      </w:pPr>
      <w:r>
        <w:rPr>
          <w:rFonts w:ascii="Arial" w:eastAsia="Arial" w:hAnsi="Arial" w:cs="Arial"/>
          <w:sz w:val="22"/>
        </w:rPr>
        <w:t>The syllabus outcomes and content form the basis of learning opportunities for students. Through the </w:t>
      </w:r>
      <w:hyperlink r:id="rId426" w:tgtFrame="_blank" w:history="1">
        <w:r>
          <w:rPr>
            <w:rStyle w:val="Hyperlink"/>
            <w:rFonts w:ascii="Arial" w:eastAsia="Arial" w:hAnsi="Arial" w:cs="Arial"/>
            <w:color w:val="0000EE"/>
            <w:sz w:val="22"/>
            <w:u w:color="0000EE"/>
          </w:rPr>
          <w:t>collaborative curriculum planning process</w:t>
        </w:r>
      </w:hyperlink>
      <w:r>
        <w:rPr>
          <w:rFonts w:ascii="Arial" w:eastAsia="Arial" w:hAnsi="Arial" w:cs="Arial"/>
          <w:sz w:val="22"/>
        </w:rPr>
        <w:t>, teachers select specific Life Skills outcomes which are based on the needs, strengths, goals, interests and prior learning of each student. Students are required to demonstrate achievement of one or more Life Skills outcomes.</w:t>
      </w:r>
    </w:p>
    <w:p>
      <w:pPr>
        <w:keepNext w:val="0"/>
        <w:spacing w:before="0" w:after="160" w:line="276" w:lineRule="auto"/>
        <w:rPr>
          <w:rFonts w:ascii="Arial" w:eastAsia="Arial" w:hAnsi="Arial" w:cs="Arial"/>
        </w:rPr>
      </w:pPr>
      <w:r>
        <w:rPr>
          <w:rFonts w:ascii="Arial" w:eastAsia="Arial" w:hAnsi="Arial" w:cs="Arial"/>
          <w:sz w:val="22"/>
        </w:rPr>
        <w:t>Assessment should provide opportunities for students to demonstrate achievement in relation to the selected outcomes. Assessment can occur in a range of situations or environments such as the school and wider community. Evidence of achievement can be based on:</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hyperlink r:id="rId427" w:history="1">
        <w:r>
          <w:rPr>
            <w:rStyle w:val="Hyperlink"/>
            <w:rFonts w:ascii="Arial" w:eastAsia="Arial" w:hAnsi="Arial" w:cs="Arial"/>
            <w:color w:val="0000EE"/>
            <w:sz w:val="22"/>
            <w:u w:color="0000EE"/>
          </w:rPr>
          <w:t>formative</w:t>
        </w:r>
      </w:hyperlink>
      <w:r>
        <w:rPr>
          <w:rFonts w:ascii="Arial" w:eastAsia="Arial" w:hAnsi="Arial" w:cs="Arial"/>
          <w:sz w:val="22"/>
        </w:rPr>
        <w:t xml:space="preserve"> assessment opportunities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hyperlink r:id="rId428" w:history="1">
        <w:r>
          <w:rPr>
            <w:rStyle w:val="Hyperlink"/>
            <w:rFonts w:ascii="Arial" w:eastAsia="Arial" w:hAnsi="Arial" w:cs="Arial"/>
            <w:color w:val="0000EE"/>
            <w:sz w:val="22"/>
            <w:u w:color="0000EE"/>
          </w:rPr>
          <w:t>summative</w:t>
        </w:r>
      </w:hyperlink>
      <w:r>
        <w:rPr>
          <w:rFonts w:ascii="Arial" w:eastAsia="Arial" w:hAnsi="Arial" w:cs="Arial"/>
          <w:sz w:val="22"/>
        </w:rPr>
        <w:t xml:space="preserve"> assessment opportunities.</w:t>
      </w:r>
    </w:p>
    <w:p>
      <w:pPr>
        <w:keepNext w:val="0"/>
        <w:spacing w:before="0" w:after="160" w:line="276" w:lineRule="auto"/>
        <w:rPr>
          <w:rFonts w:ascii="Arial" w:eastAsia="Arial" w:hAnsi="Arial" w:cs="Arial"/>
        </w:rPr>
      </w:pPr>
      <w:r>
        <w:rPr>
          <w:rFonts w:ascii="Arial" w:eastAsia="Arial" w:hAnsi="Arial" w:cs="Arial"/>
          <w:sz w:val="22"/>
        </w:rPr>
        <w:t>There is no requirement for formal assessment of Life Skills outcomes. Stage 6 Life Skills courses do not have external examinations or mandatory projects.</w:t>
      </w:r>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footerReference w:type="default" r:id="rId429"/>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14</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21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hybridMultilevel"/>
    <w:tmpl w:val="000000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hybridMultilevel"/>
    <w:tmpl w:val="000000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hybridMultilevel"/>
    <w:tmpl w:val="000000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hybridMultilevel"/>
    <w:tmpl w:val="000000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hybridMultilevel"/>
    <w:tmpl w:val="000000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74"/>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k-10/learning-areas/mathematics/mathematics-k-10" TargetMode="External" /><Relationship Id="rId100" Type="http://schemas.openxmlformats.org/officeDocument/2006/relationships/hyperlink" Target="https://curriculum.nsw.edu.au/resources/glossary/adjacent" TargetMode="External" /><Relationship Id="rId101" Type="http://schemas.openxmlformats.org/officeDocument/2006/relationships/hyperlink" Target="https://curriculum.nsw.edu.au/resources/glossary/angle" TargetMode="External" /><Relationship Id="rId102" Type="http://schemas.openxmlformats.org/officeDocument/2006/relationships/hyperlink" Target="https://curriculum.nsw.edu.au/resources/glossary/triangle" TargetMode="External" /><Relationship Id="rId103" Type="http://schemas.openxmlformats.org/officeDocument/2006/relationships/hyperlink" Target="https://curriculum.nsw.edu.au/resources/glossary/sine-ratio" TargetMode="External" /><Relationship Id="rId104" Type="http://schemas.openxmlformats.org/officeDocument/2006/relationships/hyperlink" Target="https://curriculum.nsw.edu.au/resources/glossary/cosine-ratio" TargetMode="External" /><Relationship Id="rId105" Type="http://schemas.openxmlformats.org/officeDocument/2006/relationships/hyperlink" Target="https://curriculum.nsw.edu.au/resources/glossary/tangent-ratio" TargetMode="External" /><Relationship Id="rId106" Type="http://schemas.openxmlformats.org/officeDocument/2006/relationships/image" Target="media/image20.png" /><Relationship Id="rId107" Type="http://schemas.openxmlformats.org/officeDocument/2006/relationships/hyperlink" Target="https://curriculum.nsw.edu.au/resources/glossary/trigonometric-ratios" TargetMode="External" /><Relationship Id="rId108" Type="http://schemas.openxmlformats.org/officeDocument/2006/relationships/hyperlink" Target="https://curriculum.nsw.edu.au/resources/glossary/length" TargetMode="External" /><Relationship Id="rId109" Type="http://schemas.openxmlformats.org/officeDocument/2006/relationships/hyperlink" Target="https://curriculum.nsw.edu.au/resources/glossary/side" TargetMode="External" /><Relationship Id="rId11" Type="http://schemas.openxmlformats.org/officeDocument/2006/relationships/hyperlink" Target="https://curriculum.nsw.edu.au/file/8df2e359-1b23-4507-b382-74a8a880317c/elaborating-on-working-mathematically-k-10.docx" TargetMode="External" /><Relationship Id="rId110" Type="http://schemas.openxmlformats.org/officeDocument/2006/relationships/hyperlink" Target="https://curriculum.nsw.edu.au/resources/glossary/degrees-geometry" TargetMode="External" /><Relationship Id="rId111" Type="http://schemas.openxmlformats.org/officeDocument/2006/relationships/hyperlink" Target="https://curriculum.nsw.edu.au/resources/glossary/angle-of-elevation" TargetMode="External" /><Relationship Id="rId112" Type="http://schemas.openxmlformats.org/officeDocument/2006/relationships/hyperlink" Target="https://curriculum.nsw.edu.au/resources/glossary/angle-of-depression" TargetMode="External" /><Relationship Id="rId113" Type="http://schemas.openxmlformats.org/officeDocument/2006/relationships/hyperlink" Target="https://curriculum.nsw.edu.au/resources/glossary/true-bearing" TargetMode="External" /><Relationship Id="rId114" Type="http://schemas.openxmlformats.org/officeDocument/2006/relationships/hyperlink" Target="https://curriculum.nsw.edu.au/resources/glossary/compass-bearing" TargetMode="External" /><Relationship Id="rId115" Type="http://schemas.openxmlformats.org/officeDocument/2006/relationships/image" Target="media/image21.png" /><Relationship Id="rId116" Type="http://schemas.openxmlformats.org/officeDocument/2006/relationships/hyperlink" Target="https://curriculum.nsw.edu.au/resources/glossary/composite-shape" TargetMode="External" /><Relationship Id="rId117" Type="http://schemas.openxmlformats.org/officeDocument/2006/relationships/image" Target="media/image22.png" /><Relationship Id="rId118" Type="http://schemas.openxmlformats.org/officeDocument/2006/relationships/image" Target="media/image23.png" /><Relationship Id="rId119" Type="http://schemas.openxmlformats.org/officeDocument/2006/relationships/hyperlink" Target="https://curriculum.nsw.edu.au/resources/glossary/length" TargetMode="External" /><Relationship Id="rId12" Type="http://schemas.openxmlformats.org/officeDocument/2006/relationships/image" Target="media/image2.png" /><Relationship Id="rId120" Type="http://schemas.openxmlformats.org/officeDocument/2006/relationships/hyperlink" Target="https://curriculum.nsw.edu.au/resources/glossary/surface-area" TargetMode="External" /><Relationship Id="rId121" Type="http://schemas.openxmlformats.org/officeDocument/2006/relationships/image" Target="media/image24.png" /><Relationship Id="rId122" Type="http://schemas.openxmlformats.org/officeDocument/2006/relationships/hyperlink" Target="https://curriculum.nsw.edu.au/resources/glossary/net" TargetMode="External" /><Relationship Id="rId123" Type="http://schemas.openxmlformats.org/officeDocument/2006/relationships/hyperlink" Target="https://curriculum.nsw.edu.au/resources/glossary/curved-surface" TargetMode="External" /><Relationship Id="rId124" Type="http://schemas.openxmlformats.org/officeDocument/2006/relationships/image" Target="media/image25.png" /><Relationship Id="rId125" Type="http://schemas.openxmlformats.org/officeDocument/2006/relationships/image" Target="media/image26.png" /><Relationship Id="rId126" Type="http://schemas.openxmlformats.org/officeDocument/2006/relationships/hyperlink" Target="https://curriculum.nsw.edu.au/resources/glossary/cylinder" TargetMode="External" /><Relationship Id="rId127" Type="http://schemas.openxmlformats.org/officeDocument/2006/relationships/hyperlink" Target="https://curriculum.nsw.edu.au/resources/glossary/rectangle" TargetMode="External" /><Relationship Id="rId128" Type="http://schemas.openxmlformats.org/officeDocument/2006/relationships/image" Target="media/image27.png" /><Relationship Id="rId129" Type="http://schemas.openxmlformats.org/officeDocument/2006/relationships/hyperlink" Target="https://curriculum.nsw.edu.au/resources/glossary/volume" TargetMode="External" /><Relationship Id="rId13" Type="http://schemas.openxmlformats.org/officeDocument/2006/relationships/image" Target="media/image3.png" /><Relationship Id="rId130" Type="http://schemas.openxmlformats.org/officeDocument/2006/relationships/hyperlink" Target="https://curriculum.nsw.edu.au/resources/glossary/uniform" TargetMode="External" /><Relationship Id="rId131" Type="http://schemas.openxmlformats.org/officeDocument/2006/relationships/hyperlink" Target="https://curriculum.nsw.edu.au/resources/glossary/cross-section" TargetMode="External" /><Relationship Id="rId132" Type="http://schemas.openxmlformats.org/officeDocument/2006/relationships/hyperlink" Target="https://curriculum.nsw.edu.au/resources/glossary/triangle" TargetMode="External" /><Relationship Id="rId133" Type="http://schemas.openxmlformats.org/officeDocument/2006/relationships/image" Target="media/image28.png" /><Relationship Id="rId134" Type="http://schemas.openxmlformats.org/officeDocument/2006/relationships/hyperlink" Target="https://curriculum.nsw.edu.au/resources/glossary/sector" TargetMode="External" /><Relationship Id="rId135" Type="http://schemas.openxmlformats.org/officeDocument/2006/relationships/hyperlink" Target="https://curriculum.nsw.edu.au/resources/glossary/cylinder" TargetMode="External" /><Relationship Id="rId136" Type="http://schemas.openxmlformats.org/officeDocument/2006/relationships/hyperlink" Target="https://curriculum.nsw.edu.au/resources/glossary/capacity-internal-volume" TargetMode="External" /><Relationship Id="rId137" Type="http://schemas.openxmlformats.org/officeDocument/2006/relationships/hyperlink" Target="https://curriculum.nsw.edu.au/resources/glossary/shape2" TargetMode="External" /><Relationship Id="rId138" Type="http://schemas.openxmlformats.org/officeDocument/2006/relationships/hyperlink" Target="https://curriculum.nsw.edu.au/resources/glossary/polygon" TargetMode="External" /><Relationship Id="rId139" Type="http://schemas.openxmlformats.org/officeDocument/2006/relationships/hyperlink" Target="https://curriculum.nsw.edu.au/resources/glossary/corresponding-angles" TargetMode="External" /><Relationship Id="rId14" Type="http://schemas.openxmlformats.org/officeDocument/2006/relationships/hyperlink" Target="https://curriculum.nsw.edu.au/file/c1013d48-482b-43c9-a31c-4e6e6cc67ac8/making-connections-english-early-stage-1.pdf" TargetMode="External" /><Relationship Id="rId140" Type="http://schemas.openxmlformats.org/officeDocument/2006/relationships/hyperlink" Target="https://curriculum.nsw.edu.au/resources/glossary/side" TargetMode="External" /><Relationship Id="rId141" Type="http://schemas.openxmlformats.org/officeDocument/2006/relationships/hyperlink" Target="https://curriculum.nsw.edu.au/resources/glossary/length" TargetMode="External" /><Relationship Id="rId142" Type="http://schemas.openxmlformats.org/officeDocument/2006/relationships/hyperlink" Target="https://curriculum.nsw.edu.au/resources/glossary/angle" TargetMode="External" /><Relationship Id="rId143" Type="http://schemas.openxmlformats.org/officeDocument/2006/relationships/image" Target="media/image29.png" /><Relationship Id="rId144" Type="http://schemas.openxmlformats.org/officeDocument/2006/relationships/hyperlink" Target="https://curriculum.nsw.edu.au/resources/glossary/circle" TargetMode="External" /><Relationship Id="rId145" Type="http://schemas.openxmlformats.org/officeDocument/2006/relationships/image" Target="media/image30.png" /><Relationship Id="rId146" Type="http://schemas.openxmlformats.org/officeDocument/2006/relationships/hyperlink" Target="https://curriculum.nsw.edu.au/resources/glossary/standard-deviation" TargetMode="External" /><Relationship Id="rId147" Type="http://schemas.openxmlformats.org/officeDocument/2006/relationships/hyperlink" Target="https://curriculum.nsw.edu.au/resources/glossary/measure-of-spread" TargetMode="External" /><Relationship Id="rId148" Type="http://schemas.openxmlformats.org/officeDocument/2006/relationships/hyperlink" Target="https://curriculum.nsw.edu.au/resources/glossary/standard-deviation" TargetMode="External" /><Relationship Id="rId149" Type="http://schemas.openxmlformats.org/officeDocument/2006/relationships/hyperlink" Target="https://curriculum.nsw.edu.au/resources/glossary/dataset2" TargetMode="External" /><Relationship Id="rId15" Type="http://schemas.openxmlformats.org/officeDocument/2006/relationships/hyperlink" Target="https://curriculum.nsw.edu.au/file/be728619-56ae-421d-b970-8041afc5a9a0/making-connections-mathematics-stage-1.pdf" TargetMode="External" /><Relationship Id="rId150" Type="http://schemas.openxmlformats.org/officeDocument/2006/relationships/hyperlink" Target="https://curriculum.nsw.edu.au/resources/glossary/set" TargetMode="External" /><Relationship Id="rId151" Type="http://schemas.openxmlformats.org/officeDocument/2006/relationships/hyperlink" Target="https://curriculum.nsw.edu.au/resources/glossary/data2" TargetMode="External" /><Relationship Id="rId152" Type="http://schemas.openxmlformats.org/officeDocument/2006/relationships/image" Target="media/image31.png" /><Relationship Id="rId153" Type="http://schemas.openxmlformats.org/officeDocument/2006/relationships/hyperlink" Target="https://curriculum.nsw.edu.au/resources/glossary/graph" TargetMode="External" /><Relationship Id="rId154" Type="http://schemas.openxmlformats.org/officeDocument/2006/relationships/image" Target="media/image32.png" /><Relationship Id="rId155" Type="http://schemas.openxmlformats.org/officeDocument/2006/relationships/hyperlink" Target="https://curriculum.nsw.edu.au/resources/glossary/interquartile-range-iqr" TargetMode="External" /><Relationship Id="rId156" Type="http://schemas.openxmlformats.org/officeDocument/2006/relationships/hyperlink" Target="https://curriculum.nsw.edu.au/resources/glossary/range-of-a-dataset" TargetMode="External" /><Relationship Id="rId157" Type="http://schemas.openxmlformats.org/officeDocument/2006/relationships/hyperlink" Target="https://curriculum.nsw.edu.au/resources/glossary/box-plot" TargetMode="External" /><Relationship Id="rId158" Type="http://schemas.openxmlformats.org/officeDocument/2006/relationships/hyperlink" Target="https://curriculum.nsw.edu.au/resources/glossary/median" TargetMode="External" /><Relationship Id="rId159" Type="http://schemas.openxmlformats.org/officeDocument/2006/relationships/hyperlink" Target="https://curriculum.nsw.edu.au/resources/glossary/quartiles" TargetMode="External" /><Relationship Id="rId16" Type="http://schemas.openxmlformats.org/officeDocument/2006/relationships/hyperlink" Target="https://curriculum.nsw.edu.au/file/375e35f1-4332-4f8d-95f6-266c91cee9be/mathematics-3-6-parallel-content-making-connections-stage-2.pdf" TargetMode="External" /><Relationship Id="rId160" Type="http://schemas.openxmlformats.org/officeDocument/2006/relationships/hyperlink" Target="https://curriculum.nsw.edu.au/resources/glossary/parallel" TargetMode="External" /><Relationship Id="rId161" Type="http://schemas.openxmlformats.org/officeDocument/2006/relationships/image" Target="media/image33.png" /><Relationship Id="rId162" Type="http://schemas.openxmlformats.org/officeDocument/2006/relationships/hyperlink" Target="https://curriculum.nsw.edu.au/resources/glossary/skewness" TargetMode="External" /><Relationship Id="rId163" Type="http://schemas.openxmlformats.org/officeDocument/2006/relationships/hyperlink" Target="https://curriculum.nsw.edu.au/resources/glossary/symmetrical-distribution" TargetMode="External" /><Relationship Id="rId164" Type="http://schemas.openxmlformats.org/officeDocument/2006/relationships/image" Target="media/image34.png" /><Relationship Id="rId165" Type="http://schemas.openxmlformats.org/officeDocument/2006/relationships/hyperlink" Target="https://curriculum.nsw.edu.au/resources/glossary/inference" TargetMode="External" /><Relationship Id="rId166" Type="http://schemas.openxmlformats.org/officeDocument/2006/relationships/hyperlink" Target="https://curriculum.nsw.edu.au/resources/glossary/variable-statistics" TargetMode="External" /><Relationship Id="rId167" Type="http://schemas.openxmlformats.org/officeDocument/2006/relationships/hyperlink" Target="https://curriculum.nsw.edu.au/resources/glossary/bivariate-data" TargetMode="External" /><Relationship Id="rId168" Type="http://schemas.openxmlformats.org/officeDocument/2006/relationships/hyperlink" Target="https://curriculum.nsw.edu.au/resources/glossary/causal" TargetMode="External" /><Relationship Id="rId169" Type="http://schemas.openxmlformats.org/officeDocument/2006/relationships/hyperlink" Target="https://curriculum.nsw.edu.au/resources/glossary/independent-variable2" TargetMode="External" /><Relationship Id="rId17" Type="http://schemas.openxmlformats.org/officeDocument/2006/relationships/hyperlink" Target="https://curriculum.nsw.edu.au/file/ba00182c-6f95-48dd-aa2a-e9d33a9ba392/mathematics-3-6-parallel-content-making-connections-stage-3.pdf" TargetMode="External" /><Relationship Id="rId170" Type="http://schemas.openxmlformats.org/officeDocument/2006/relationships/hyperlink" Target="https://curriculum.nsw.edu.au/resources/glossary/dependent-variable" TargetMode="External" /><Relationship Id="rId171" Type="http://schemas.openxmlformats.org/officeDocument/2006/relationships/hyperlink" Target="https://curriculum.nsw.edu.au/resources/glossary/data2" TargetMode="External" /><Relationship Id="rId172" Type="http://schemas.openxmlformats.org/officeDocument/2006/relationships/hyperlink" Target="https://curriculum.nsw.edu.au/resources/glossary/numerical-variable" TargetMode="External" /><Relationship Id="rId173" Type="http://schemas.openxmlformats.org/officeDocument/2006/relationships/hyperlink" Target="https://curriculum.nsw.edu.au/resources/glossary/scatter-plot2" TargetMode="External" /><Relationship Id="rId174" Type="http://schemas.openxmlformats.org/officeDocument/2006/relationships/hyperlink" Target="https://curriculum.nsw.edu.au/resources/glossary/line-of-best-fit" TargetMode="External" /><Relationship Id="rId175" Type="http://schemas.openxmlformats.org/officeDocument/2006/relationships/image" Target="media/image35.png" /><Relationship Id="rId176" Type="http://schemas.openxmlformats.org/officeDocument/2006/relationships/hyperlink" Target="https://curriculum.nsw.edu.au/resources/glossary/interpolate-interpolation" TargetMode="External" /><Relationship Id="rId177" Type="http://schemas.openxmlformats.org/officeDocument/2006/relationships/image" Target="media/image36.png" /><Relationship Id="rId178" Type="http://schemas.openxmlformats.org/officeDocument/2006/relationships/hyperlink" Target="https://curriculum.nsw.edu.au/resources/glossary/dependent-events" TargetMode="External" /><Relationship Id="rId179" Type="http://schemas.openxmlformats.org/officeDocument/2006/relationships/hyperlink" Target="https://curriculum.nsw.edu.au/resources/glossary/independent-events" TargetMode="External" /><Relationship Id="rId18" Type="http://schemas.openxmlformats.org/officeDocument/2006/relationships/image" Target="media/image4.png" /><Relationship Id="rId180" Type="http://schemas.openxmlformats.org/officeDocument/2006/relationships/hyperlink" Target="https://curriculum.nsw.edu.au/resources/glossary/probability" TargetMode="External" /><Relationship Id="rId181" Type="http://schemas.openxmlformats.org/officeDocument/2006/relationships/hyperlink" Target="https://curriculum.nsw.edu.au/resources/glossary/outcome" TargetMode="External" /><Relationship Id="rId182" Type="http://schemas.openxmlformats.org/officeDocument/2006/relationships/hyperlink" Target="https://curriculum.nsw.edu.au/resources/glossary/chance" TargetMode="External" /><Relationship Id="rId183" Type="http://schemas.openxmlformats.org/officeDocument/2006/relationships/image" Target="media/image37.png" /><Relationship Id="rId184" Type="http://schemas.openxmlformats.org/officeDocument/2006/relationships/image" Target="media/image38.png" /><Relationship Id="rId185" Type="http://schemas.openxmlformats.org/officeDocument/2006/relationships/image" Target="media/image39.png" /><Relationship Id="rId186" Type="http://schemas.openxmlformats.org/officeDocument/2006/relationships/hyperlink" Target="https://curriculum.nsw.edu.au/resources/glossary/complementary-events" TargetMode="External" /><Relationship Id="rId187" Type="http://schemas.openxmlformats.org/officeDocument/2006/relationships/hyperlink" Target="https://curriculum.nsw.edu.au/resources/glossary/simulation" TargetMode="External" /><Relationship Id="rId188" Type="http://schemas.openxmlformats.org/officeDocument/2006/relationships/hyperlink" Target="https://curriculum.nsw.edu.au/resources/glossary/direct-variation" TargetMode="External" /><Relationship Id="rId189" Type="http://schemas.openxmlformats.org/officeDocument/2006/relationships/hyperlink" Target="https://curriculum.nsw.edu.au/resources/glossary/proportion" TargetMode="External" /><Relationship Id="rId19" Type="http://schemas.openxmlformats.org/officeDocument/2006/relationships/hyperlink" Target="https://educationstandards.nsw.edu.au/wps/portal/nesa/k-10/diversity-in-learning/special-education/collaborative-curriculum-planning" TargetMode="External" /><Relationship Id="rId190" Type="http://schemas.openxmlformats.org/officeDocument/2006/relationships/hyperlink" Target="https://curriculum.nsw.edu.au/resources/glossary/inverse-variation" TargetMode="External" /><Relationship Id="rId191" Type="http://schemas.openxmlformats.org/officeDocument/2006/relationships/image" Target="media/image40.png" /><Relationship Id="rId192" Type="http://schemas.openxmlformats.org/officeDocument/2006/relationships/image" Target="media/image41.png" /><Relationship Id="rId193" Type="http://schemas.openxmlformats.org/officeDocument/2006/relationships/hyperlink" Target="https://curriculum.nsw.edu.au/resources/glossary/equation" TargetMode="External" /><Relationship Id="rId194" Type="http://schemas.openxmlformats.org/officeDocument/2006/relationships/hyperlink" Target="https://curriculum.nsw.edu.au/resources/glossary/graph" TargetMode="External" /><Relationship Id="rId195" Type="http://schemas.openxmlformats.org/officeDocument/2006/relationships/image" Target="media/image42.png" /><Relationship Id="rId196" Type="http://schemas.openxmlformats.org/officeDocument/2006/relationships/hyperlink" Target="https://curriculum.nsw.edu.au/resources/glossary/direct-variation" TargetMode="External" /><Relationship Id="rId197" Type="http://schemas.openxmlformats.org/officeDocument/2006/relationships/hyperlink" Target="https://curriculum.nsw.edu.au/resources/glossary/graph" TargetMode="External" /><Relationship Id="rId198" Type="http://schemas.openxmlformats.org/officeDocument/2006/relationships/hyperlink" Target="https://curriculum.nsw.edu.au/resources/glossary/constant" TargetMode="External" /><Relationship Id="rId199" Type="http://schemas.openxmlformats.org/officeDocument/2006/relationships/hyperlink" Target="https://curriculum.nsw.edu.au/resources/glossary/gradient"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k-10/diversity-in-learning/special-education/accessing-the-curriculum" TargetMode="External" /><Relationship Id="rId200" Type="http://schemas.openxmlformats.org/officeDocument/2006/relationships/hyperlink" Target="https://curriculum.nsw.edu.au/resources/glossary/line" TargetMode="External" /><Relationship Id="rId201" Type="http://schemas.openxmlformats.org/officeDocument/2006/relationships/hyperlink" Target="https://curriculum.nsw.edu.au/resources/glossary/variable-algebra" TargetMode="External" /><Relationship Id="rId202" Type="http://schemas.openxmlformats.org/officeDocument/2006/relationships/hyperlink" Target="https://curriculum.nsw.edu.au/resources/glossary/curve" TargetMode="External" /><Relationship Id="rId203" Type="http://schemas.openxmlformats.org/officeDocument/2006/relationships/image" Target="media/image43.png" /><Relationship Id="rId204" Type="http://schemas.openxmlformats.org/officeDocument/2006/relationships/hyperlink" Target="https://curriculum.nsw.edu.au/resources/glossary/inverse-variation" TargetMode="External" /><Relationship Id="rId205" Type="http://schemas.openxmlformats.org/officeDocument/2006/relationships/image" Target="media/image44.png" /><Relationship Id="rId206" Type="http://schemas.openxmlformats.org/officeDocument/2006/relationships/image" Target="media/image45.png" /><Relationship Id="rId207" Type="http://schemas.openxmlformats.org/officeDocument/2006/relationships/hyperlink" Target="https://curriculum.nsw.edu.au/resources/glossary/algebraic-fraction" TargetMode="External" /><Relationship Id="rId208" Type="http://schemas.openxmlformats.org/officeDocument/2006/relationships/hyperlink" Target="https://curriculum.nsw.edu.au/resources/glossary/indices" TargetMode="External" /><Relationship Id="rId209" Type="http://schemas.openxmlformats.org/officeDocument/2006/relationships/hyperlink" Target="https://curriculum.nsw.edu.au/resources/glossary/expression2" TargetMode="External" /><Relationship Id="rId21" Type="http://schemas.openxmlformats.org/officeDocument/2006/relationships/hyperlink" Target="https://educationstandards.nsw.edu.au/wps/portal/nesa/k-10/diversity-in-learning/special-education/collaborative-curriculum-planning" TargetMode="External" /><Relationship Id="rId210" Type="http://schemas.openxmlformats.org/officeDocument/2006/relationships/hyperlink" Target="https://curriculum.nsw.edu.au/resources/glossary/operation" TargetMode="External" /><Relationship Id="rId211" Type="http://schemas.openxmlformats.org/officeDocument/2006/relationships/hyperlink" Target="https://curriculum.nsw.edu.au/resources/glossary/pronumeral" TargetMode="External" /><Relationship Id="rId212" Type="http://schemas.openxmlformats.org/officeDocument/2006/relationships/hyperlink" Target="https://curriculum.nsw.edu.au/resources/glossary/denominator" TargetMode="External" /><Relationship Id="rId213" Type="http://schemas.openxmlformats.org/officeDocument/2006/relationships/hyperlink" Target="https://curriculum.nsw.edu.au/resources/glossary/factorise" TargetMode="External" /><Relationship Id="rId214" Type="http://schemas.openxmlformats.org/officeDocument/2006/relationships/hyperlink" Target="https://curriculum.nsw.edu.au/resources/glossary/algebraic-expression" TargetMode="External" /><Relationship Id="rId215" Type="http://schemas.openxmlformats.org/officeDocument/2006/relationships/hyperlink" Target="https://curriculum.nsw.edu.au/resources/glossary/highest-common-factor-hcf" TargetMode="External" /><Relationship Id="rId216" Type="http://schemas.openxmlformats.org/officeDocument/2006/relationships/hyperlink" Target="https://curriculum.nsw.edu.au/resources/glossary/coefficient" TargetMode="External" /><Relationship Id="rId217" Type="http://schemas.openxmlformats.org/officeDocument/2006/relationships/hyperlink" Target="https://curriculum.nsw.edu.au/resources/glossary/binomial-expression" TargetMode="External" /><Relationship Id="rId218" Type="http://schemas.openxmlformats.org/officeDocument/2006/relationships/hyperlink" Target="https://curriculum.nsw.edu.au/resources/glossary/monic" TargetMode="External" /><Relationship Id="rId219" Type="http://schemas.openxmlformats.org/officeDocument/2006/relationships/hyperlink" Target="https://curriculum.nsw.edu.au/resources/glossary/quadratic-expression" TargetMode="External" /><Relationship Id="rId22" Type="http://schemas.openxmlformats.org/officeDocument/2006/relationships/hyperlink" Target="https://educationstandards.nsw.edu.au/wps/portal/nesa/k-10/diversity-in-learning/special-education/life-skills/eligibility" TargetMode="External" /><Relationship Id="rId220" Type="http://schemas.openxmlformats.org/officeDocument/2006/relationships/hyperlink" Target="https://curriculum.nsw.edu.au/resources/glossary/algebraic-fraction" TargetMode="External" /><Relationship Id="rId221" Type="http://schemas.openxmlformats.org/officeDocument/2006/relationships/hyperlink" Target="https://curriculum.nsw.edu.au/resources/glossary/binomial-expression" TargetMode="External" /><Relationship Id="rId222" Type="http://schemas.openxmlformats.org/officeDocument/2006/relationships/hyperlink" Target="https://curriculum.nsw.edu.au/resources/glossary/numerator" TargetMode="External" /><Relationship Id="rId223" Type="http://schemas.openxmlformats.org/officeDocument/2006/relationships/hyperlink" Target="https://curriculum.nsw.edu.au/resources/glossary/denominator" TargetMode="External" /><Relationship Id="rId224" Type="http://schemas.openxmlformats.org/officeDocument/2006/relationships/hyperlink" Target="https://curriculum.nsw.edu.au/resources/glossary/algebraic-expression" TargetMode="External" /><Relationship Id="rId225" Type="http://schemas.openxmlformats.org/officeDocument/2006/relationships/hyperlink" Target="https://curriculum.nsw.edu.au/resources/glossary/factorise" TargetMode="External" /><Relationship Id="rId226" Type="http://schemas.openxmlformats.org/officeDocument/2006/relationships/hyperlink" Target="https://curriculum.nsw.edu.au/resources/glossary/common-factor" TargetMode="External" /><Relationship Id="rId227" Type="http://schemas.openxmlformats.org/officeDocument/2006/relationships/hyperlink" Target="https://curriculum.nsw.edu.au/resources/glossary/monic" TargetMode="External" /><Relationship Id="rId228" Type="http://schemas.openxmlformats.org/officeDocument/2006/relationships/hyperlink" Target="https://curriculum.nsw.edu.au/resources/glossary/algebraic-expression" TargetMode="External" /><Relationship Id="rId229" Type="http://schemas.openxmlformats.org/officeDocument/2006/relationships/hyperlink" Target="https://curriculum.nsw.edu.au/resources/glossary/integer" TargetMode="External" /><Relationship Id="rId23" Type="http://schemas.openxmlformats.org/officeDocument/2006/relationships/hyperlink" Target="https://educationstandards.nsw.edu.au/wps/portal/nesa/k-10/diversity-in-learning/special-education/adjustments" TargetMode="External" /><Relationship Id="rId230" Type="http://schemas.openxmlformats.org/officeDocument/2006/relationships/hyperlink" Target="https://curriculum.nsw.edu.au/resources/glossary/indices" TargetMode="External" /><Relationship Id="rId231" Type="http://schemas.openxmlformats.org/officeDocument/2006/relationships/hyperlink" Target="https://curriculum.nsw.edu.au/resources/glossary/index" TargetMode="External" /><Relationship Id="rId232" Type="http://schemas.openxmlformats.org/officeDocument/2006/relationships/hyperlink" Target="https://curriculum.nsw.edu.au/resources/glossary/quotient" TargetMode="External" /><Relationship Id="rId233" Type="http://schemas.openxmlformats.org/officeDocument/2006/relationships/hyperlink" Target="https://curriculum.nsw.edu.au/resources/glossary/number-line" TargetMode="External" /><Relationship Id="rId234" Type="http://schemas.openxmlformats.org/officeDocument/2006/relationships/hyperlink" Target="https://curriculum.nsw.edu.au/resources/glossary/rational-number" TargetMode="External" /><Relationship Id="rId235" Type="http://schemas.openxmlformats.org/officeDocument/2006/relationships/hyperlink" Target="https://curriculum.nsw.edu.au/resources/glossary/irrational-number" TargetMode="External" /><Relationship Id="rId236" Type="http://schemas.openxmlformats.org/officeDocument/2006/relationships/hyperlink" Target="https://curriculum.nsw.edu.au/resources/glossary/recurring-decimal" TargetMode="External" /><Relationship Id="rId237" Type="http://schemas.openxmlformats.org/officeDocument/2006/relationships/hyperlink" Target="https://curriculum.nsw.edu.au/resources/glossary/fraction" TargetMode="External" /><Relationship Id="rId238" Type="http://schemas.openxmlformats.org/officeDocument/2006/relationships/hyperlink" Target="https://curriculum.nsw.edu.au/resources/glossary/surd" TargetMode="External" /><Relationship Id="rId239" Type="http://schemas.openxmlformats.org/officeDocument/2006/relationships/hyperlink" Target="https://curriculum.nsw.edu.au/resources/glossary/approximate" TargetMode="External" /><Relationship Id="rId24" Type="http://schemas.openxmlformats.org/officeDocument/2006/relationships/footer" Target="footer1.xml" /><Relationship Id="rId240" Type="http://schemas.openxmlformats.org/officeDocument/2006/relationships/hyperlink" Target="https://curriculum.nsw.edu.au/resources/glossary/rounding" TargetMode="External" /><Relationship Id="rId241" Type="http://schemas.openxmlformats.org/officeDocument/2006/relationships/hyperlink" Target="https://curriculum.nsw.edu.au/resources/glossary/decimal" TargetMode="External" /><Relationship Id="rId242" Type="http://schemas.openxmlformats.org/officeDocument/2006/relationships/hyperlink" Target="https://curriculum.nsw.edu.au/resources/glossary/operation" TargetMode="External" /><Relationship Id="rId243" Type="http://schemas.openxmlformats.org/officeDocument/2006/relationships/hyperlink" Target="https://curriculum.nsw.edu.au/resources/glossary/expression2" TargetMode="External" /><Relationship Id="rId244" Type="http://schemas.openxmlformats.org/officeDocument/2006/relationships/hyperlink" Target="https://curriculum.nsw.edu.au/resources/glossary/index" TargetMode="External" /><Relationship Id="rId245" Type="http://schemas.openxmlformats.org/officeDocument/2006/relationships/hyperlink" Target="https://curriculum.nsw.edu.au/resources/glossary/indices" TargetMode="External" /><Relationship Id="rId246" Type="http://schemas.openxmlformats.org/officeDocument/2006/relationships/hyperlink" Target="https://curriculum.nsw.edu.au/resources/glossary/inequality" TargetMode="External" /><Relationship Id="rId247" Type="http://schemas.openxmlformats.org/officeDocument/2006/relationships/hyperlink" Target="https://curriculum.nsw.edu.au/resources/glossary/number-line" TargetMode="External" /><Relationship Id="rId248" Type="http://schemas.openxmlformats.org/officeDocument/2006/relationships/hyperlink" Target="https://curriculum.nsw.edu.au/resources/glossary/graph" TargetMode="External" /><Relationship Id="rId249" Type="http://schemas.openxmlformats.org/officeDocument/2006/relationships/hyperlink" Target="https://curriculum.nsw.edu.au/resources/glossary/linear-equation" TargetMode="External" /><Relationship Id="rId25" Type="http://schemas.openxmlformats.org/officeDocument/2006/relationships/hyperlink" Target="https://educationstandards.nsw.edu.au/wps/portal/nesa/k-10/diversity-in-learning/special-education/life-skills" TargetMode="External" /><Relationship Id="rId250" Type="http://schemas.openxmlformats.org/officeDocument/2006/relationships/hyperlink" Target="https://curriculum.nsw.edu.au/resources/glossary/equation" TargetMode="External" /><Relationship Id="rId251" Type="http://schemas.openxmlformats.org/officeDocument/2006/relationships/hyperlink" Target="https://curriculum.nsw.edu.au/resources/glossary/fraction" TargetMode="External" /><Relationship Id="rId252" Type="http://schemas.openxmlformats.org/officeDocument/2006/relationships/hyperlink" Target="https://curriculum.nsw.edu.au/resources/glossary/quadratic-equation" TargetMode="External" /><Relationship Id="rId253" Type="http://schemas.openxmlformats.org/officeDocument/2006/relationships/hyperlink" Target="https://curriculum.nsw.edu.au/resources/glossary/simultaneous-equations" TargetMode="External" /><Relationship Id="rId254" Type="http://schemas.openxmlformats.org/officeDocument/2006/relationships/hyperlink" Target="https://curriculum.nsw.edu.au/resources/glossary/graph" TargetMode="External" /><Relationship Id="rId255" Type="http://schemas.openxmlformats.org/officeDocument/2006/relationships/image" Target="media/image46.png" /><Relationship Id="rId256" Type="http://schemas.openxmlformats.org/officeDocument/2006/relationships/hyperlink" Target="https://curriculum.nsw.edu.au/resources/glossary/pronumeral" TargetMode="External" /><Relationship Id="rId257" Type="http://schemas.openxmlformats.org/officeDocument/2006/relationships/hyperlink" Target="https://curriculum.nsw.edu.au/resources/glossary/line" TargetMode="External" /><Relationship Id="rId258" Type="http://schemas.openxmlformats.org/officeDocument/2006/relationships/hyperlink" Target="https://curriculum.nsw.edu.au/resources/glossary/parallel" TargetMode="External" /><Relationship Id="rId259" Type="http://schemas.openxmlformats.org/officeDocument/2006/relationships/hyperlink" Target="https://curriculum.nsw.edu.au/resources/glossary/gradient" TargetMode="External" /><Relationship Id="rId26" Type="http://schemas.openxmlformats.org/officeDocument/2006/relationships/footer" Target="footer2.xml" /><Relationship Id="rId260" Type="http://schemas.openxmlformats.org/officeDocument/2006/relationships/hyperlink" Target="https://curriculum.nsw.edu.au/resources/glossary/interval" TargetMode="External" /><Relationship Id="rId261" Type="http://schemas.openxmlformats.org/officeDocument/2006/relationships/hyperlink" Target="https://curriculum.nsw.edu.au/resources/glossary/cartesian-coordinate-system" TargetMode="External" /><Relationship Id="rId262" Type="http://schemas.openxmlformats.org/officeDocument/2006/relationships/image" Target="media/image47.png" /><Relationship Id="rId263" Type="http://schemas.openxmlformats.org/officeDocument/2006/relationships/hyperlink" Target="https://curriculum.nsw.edu.au/resources/glossary/equation" TargetMode="External" /><Relationship Id="rId264" Type="http://schemas.openxmlformats.org/officeDocument/2006/relationships/hyperlink" Target="https://curriculum.nsw.edu.au/resources/glossary/line" TargetMode="External" /><Relationship Id="rId265" Type="http://schemas.openxmlformats.org/officeDocument/2006/relationships/hyperlink" Target="https://curriculum.nsw.edu.au/resources/glossary/parallel" TargetMode="External" /><Relationship Id="rId266" Type="http://schemas.openxmlformats.org/officeDocument/2006/relationships/hyperlink" Target="https://curriculum.nsw.edu.au/resources/glossary/perpendicular" TargetMode="External" /><Relationship Id="rId267" Type="http://schemas.openxmlformats.org/officeDocument/2006/relationships/hyperlink" Target="https://curriculum.nsw.edu.au/resources/glossary/shape2" TargetMode="External" /><Relationship Id="rId268" Type="http://schemas.openxmlformats.org/officeDocument/2006/relationships/hyperlink" Target="https://curriculum.nsw.edu.au/resources/glossary/non-linear" TargetMode="External" /><Relationship Id="rId269" Type="http://schemas.openxmlformats.org/officeDocument/2006/relationships/hyperlink" Target="https://curriculum.nsw.edu.au/resources/glossary/coordinates" TargetMode="External" /><Relationship Id="rId27" Type="http://schemas.openxmlformats.org/officeDocument/2006/relationships/image" Target="media/image5.png" /><Relationship Id="rId270" Type="http://schemas.openxmlformats.org/officeDocument/2006/relationships/hyperlink" Target="https://curriculum.nsw.edu.au/resources/glossary/vertex" TargetMode="External" /><Relationship Id="rId271" Type="http://schemas.openxmlformats.org/officeDocument/2006/relationships/image" Target="media/image48.png" /><Relationship Id="rId272" Type="http://schemas.openxmlformats.org/officeDocument/2006/relationships/hyperlink" Target="https://curriculum.nsw.edu.au/resources/glossary/equation" TargetMode="External" /><Relationship Id="rId273" Type="http://schemas.openxmlformats.org/officeDocument/2006/relationships/image" Target="media/image49.png" /><Relationship Id="rId274" Type="http://schemas.openxmlformats.org/officeDocument/2006/relationships/hyperlink" Target="https://curriculum.nsw.edu.au/resources/glossary/line" TargetMode="External" /><Relationship Id="rId275" Type="http://schemas.openxmlformats.org/officeDocument/2006/relationships/hyperlink" Target="https://curriculum.nsw.edu.au/resources/glossary/parabola" TargetMode="External" /><Relationship Id="rId276" Type="http://schemas.openxmlformats.org/officeDocument/2006/relationships/hyperlink" Target="https://curriculum.nsw.edu.au/resources/glossary/hyperbola" TargetMode="External" /><Relationship Id="rId277" Type="http://schemas.openxmlformats.org/officeDocument/2006/relationships/hyperlink" Target="https://curriculum.nsw.edu.au/resources/glossary/circle" TargetMode="External" /><Relationship Id="rId278" Type="http://schemas.openxmlformats.org/officeDocument/2006/relationships/hyperlink" Target="https://curriculum.nsw.edu.au/resources/glossary/polynomial" TargetMode="External" /><Relationship Id="rId279" Type="http://schemas.openxmlformats.org/officeDocument/2006/relationships/hyperlink" Target="https://curriculum.nsw.edu.au/resources/glossary/coefficient" TargetMode="External" /><Relationship Id="rId28" Type="http://schemas.openxmlformats.org/officeDocument/2006/relationships/hyperlink" Target="https://curriculum.nsw.edu.au/resources/glossary/commission" TargetMode="External" /><Relationship Id="rId280" Type="http://schemas.openxmlformats.org/officeDocument/2006/relationships/hyperlink" Target="https://curriculum.nsw.edu.au/resources/glossary/monic" TargetMode="External" /><Relationship Id="rId281" Type="http://schemas.openxmlformats.org/officeDocument/2006/relationships/hyperlink" Target="https://curriculum.nsw.edu.au/resources/glossary/dividend" TargetMode="External" /><Relationship Id="rId282" Type="http://schemas.openxmlformats.org/officeDocument/2006/relationships/hyperlink" Target="https://curriculum.nsw.edu.au/resources/glossary/quotient" TargetMode="External" /><Relationship Id="rId283" Type="http://schemas.openxmlformats.org/officeDocument/2006/relationships/hyperlink" Target="https://curriculum.nsw.edu.au/resources/glossary/remainder" TargetMode="External" /><Relationship Id="rId284" Type="http://schemas.openxmlformats.org/officeDocument/2006/relationships/hyperlink" Target="https://curriculum.nsw.edu.au/resources/glossary/factor-theorem" TargetMode="External" /><Relationship Id="rId285" Type="http://schemas.openxmlformats.org/officeDocument/2006/relationships/hyperlink" Target="https://curriculum.nsw.edu.au/resources/glossary/factorise" TargetMode="External" /><Relationship Id="rId286" Type="http://schemas.openxmlformats.org/officeDocument/2006/relationships/hyperlink" Target="https://curriculum.nsw.edu.au/resources/glossary/graph" TargetMode="External" /><Relationship Id="rId287" Type="http://schemas.openxmlformats.org/officeDocument/2006/relationships/hyperlink" Target="https://curriculum.nsw.edu.au/resources/glossary/cubic" TargetMode="External" /><Relationship Id="rId288" Type="http://schemas.openxmlformats.org/officeDocument/2006/relationships/hyperlink" Target="https://curriculum.nsw.edu.au/resources/glossary/function" TargetMode="External" /><Relationship Id="rId289" Type="http://schemas.openxmlformats.org/officeDocument/2006/relationships/hyperlink" Target="https://curriculum.nsw.edu.au/resources/glossary/equation" TargetMode="External" /><Relationship Id="rId29" Type="http://schemas.openxmlformats.org/officeDocument/2006/relationships/hyperlink" Target="https://curriculum.nsw.edu.au/resources/glossary/taxable-income" TargetMode="External" /><Relationship Id="rId290" Type="http://schemas.openxmlformats.org/officeDocument/2006/relationships/hyperlink" Target="https://curriculum.nsw.edu.au/resources/glossary/index" TargetMode="External" /><Relationship Id="rId291" Type="http://schemas.openxmlformats.org/officeDocument/2006/relationships/hyperlink" Target="https://curriculum.nsw.edu.au/resources/glossary/equivalent" TargetMode="External" /><Relationship Id="rId292" Type="http://schemas.openxmlformats.org/officeDocument/2006/relationships/hyperlink" Target="https://curriculum.nsw.edu.au/resources/glossary/logarithm" TargetMode="External" /><Relationship Id="rId293" Type="http://schemas.openxmlformats.org/officeDocument/2006/relationships/hyperlink" Target="https://curriculum.nsw.edu.au/resources/glossary/indices" TargetMode="External" /><Relationship Id="rId294" Type="http://schemas.openxmlformats.org/officeDocument/2006/relationships/hyperlink" Target="https://curriculum.nsw.edu.au/resources/glossary/expression2" TargetMode="External" /><Relationship Id="rId295" Type="http://schemas.openxmlformats.org/officeDocument/2006/relationships/hyperlink" Target="https://curriculum.nsw.edu.au/resources/glossary/equation" TargetMode="External" /><Relationship Id="rId296" Type="http://schemas.openxmlformats.org/officeDocument/2006/relationships/hyperlink" Target="https://curriculum.nsw.edu.au/resources/glossary/logarithmic-scale" TargetMode="External" /><Relationship Id="rId297" Type="http://schemas.openxmlformats.org/officeDocument/2006/relationships/hyperlink" Target="https://curriculum.nsw.edu.au/resources/glossary/set" TargetMode="External" /><Relationship Id="rId298" Type="http://schemas.openxmlformats.org/officeDocument/2006/relationships/image" Target="media/image50.png" /><Relationship Id="rId299" Type="http://schemas.openxmlformats.org/officeDocument/2006/relationships/hyperlink" Target="https://curriculum.nsw.edu.au/resources/glossary/function" TargetMode="External" /><Relationship Id="rId3" Type="http://schemas.openxmlformats.org/officeDocument/2006/relationships/fontTable" Target="fontTable.xml" /><Relationship Id="rId30" Type="http://schemas.openxmlformats.org/officeDocument/2006/relationships/hyperlink" Target="https://curriculum.nsw.edu.au/resources/glossary/simple-interest" TargetMode="External" /><Relationship Id="rId300" Type="http://schemas.openxmlformats.org/officeDocument/2006/relationships/image" Target="media/image51.png" /><Relationship Id="rId301" Type="http://schemas.openxmlformats.org/officeDocument/2006/relationships/hyperlink" Target="https://curriculum.nsw.edu.au/resources/glossary/vertical-line-test" TargetMode="External" /><Relationship Id="rId302" Type="http://schemas.openxmlformats.org/officeDocument/2006/relationships/hyperlink" Target="https://curriculum.nsw.edu.au/resources/glossary/graph" TargetMode="External" /><Relationship Id="rId303" Type="http://schemas.openxmlformats.org/officeDocument/2006/relationships/hyperlink" Target="https://curriculum.nsw.edu.au/resources/glossary/domain" TargetMode="External" /><Relationship Id="rId304" Type="http://schemas.openxmlformats.org/officeDocument/2006/relationships/hyperlink" Target="https://curriculum.nsw.edu.au/resources/glossary/range-function" TargetMode="External" /><Relationship Id="rId305" Type="http://schemas.openxmlformats.org/officeDocument/2006/relationships/hyperlink" Target="https://curriculum.nsw.edu.au/resources/glossary/pythagoras-theorem" TargetMode="External" /><Relationship Id="rId306" Type="http://schemas.openxmlformats.org/officeDocument/2006/relationships/hyperlink" Target="https://curriculum.nsw.edu.au/resources/glossary/length" TargetMode="External" /><Relationship Id="rId307" Type="http://schemas.openxmlformats.org/officeDocument/2006/relationships/hyperlink" Target="https://curriculum.nsw.edu.au/resources/glossary/edge" TargetMode="External" /><Relationship Id="rId308" Type="http://schemas.openxmlformats.org/officeDocument/2006/relationships/hyperlink" Target="https://curriculum.nsw.edu.au/resources/glossary/rectangle" TargetMode="External" /><Relationship Id="rId309" Type="http://schemas.openxmlformats.org/officeDocument/2006/relationships/hyperlink" Target="https://curriculum.nsw.edu.au/resources/glossary/object" TargetMode="External" /><Relationship Id="rId31" Type="http://schemas.openxmlformats.org/officeDocument/2006/relationships/hyperlink" Target="https://curriculum.nsw.edu.au/resources/glossary/compound-interest" TargetMode="External" /><Relationship Id="rId310" Type="http://schemas.openxmlformats.org/officeDocument/2006/relationships/hyperlink" Target="https://curriculum.nsw.edu.au/resources/glossary/triangle" TargetMode="External" /><Relationship Id="rId311" Type="http://schemas.openxmlformats.org/officeDocument/2006/relationships/hyperlink" Target="https://curriculum.nsw.edu.au/resources/glossary/bearing" TargetMode="External" /><Relationship Id="rId312" Type="http://schemas.openxmlformats.org/officeDocument/2006/relationships/hyperlink" Target="https://curriculum.nsw.edu.au/resources/glossary/angle-of-elevation" TargetMode="External" /><Relationship Id="rId313" Type="http://schemas.openxmlformats.org/officeDocument/2006/relationships/hyperlink" Target="https://curriculum.nsw.edu.au/resources/glossary/angle-of-depression" TargetMode="External" /><Relationship Id="rId314" Type="http://schemas.openxmlformats.org/officeDocument/2006/relationships/hyperlink" Target="https://curriculum.nsw.edu.au/resources/glossary/angle" TargetMode="External" /><Relationship Id="rId315" Type="http://schemas.openxmlformats.org/officeDocument/2006/relationships/hyperlink" Target="https://curriculum.nsw.edu.au/resources/glossary/side" TargetMode="External" /><Relationship Id="rId316" Type="http://schemas.openxmlformats.org/officeDocument/2006/relationships/hyperlink" Target="https://curriculum.nsw.edu.au/resources/glossary/sine-ratio" TargetMode="External" /><Relationship Id="rId317" Type="http://schemas.openxmlformats.org/officeDocument/2006/relationships/hyperlink" Target="https://curriculum.nsw.edu.au/resources/glossary/cosine-ratio" TargetMode="External" /><Relationship Id="rId318" Type="http://schemas.openxmlformats.org/officeDocument/2006/relationships/hyperlink" Target="https://curriculum.nsw.edu.au/resources/glossary/unit-circle" TargetMode="External" /><Relationship Id="rId319" Type="http://schemas.openxmlformats.org/officeDocument/2006/relationships/image" Target="media/image52.png" /><Relationship Id="rId32" Type="http://schemas.openxmlformats.org/officeDocument/2006/relationships/hyperlink" Target="https://curriculum.nsw.edu.au/resources/glossary/simple-interest" TargetMode="External" /><Relationship Id="rId320" Type="http://schemas.openxmlformats.org/officeDocument/2006/relationships/hyperlink" Target="https://curriculum.nsw.edu.au/resources/glossary/tangent-ratio" TargetMode="External" /><Relationship Id="rId321" Type="http://schemas.openxmlformats.org/officeDocument/2006/relationships/hyperlink" Target="https://curriculum.nsw.edu.au/resources/glossary/ratio" TargetMode="External" /><Relationship Id="rId322" Type="http://schemas.openxmlformats.org/officeDocument/2006/relationships/hyperlink" Target="https://curriculum.nsw.edu.au/resources/glossary/magnitude" TargetMode="External" /><Relationship Id="rId323" Type="http://schemas.openxmlformats.org/officeDocument/2006/relationships/hyperlink" Target="https://curriculum.nsw.edu.au/resources/glossary/angle" TargetMode="External" /><Relationship Id="rId324" Type="http://schemas.openxmlformats.org/officeDocument/2006/relationships/image" Target="media/image53.png" /><Relationship Id="rId325" Type="http://schemas.openxmlformats.org/officeDocument/2006/relationships/image" Target="media/image54.png" /><Relationship Id="rId326" Type="http://schemas.openxmlformats.org/officeDocument/2006/relationships/image" Target="media/image55.png" /><Relationship Id="rId327" Type="http://schemas.openxmlformats.org/officeDocument/2006/relationships/hyperlink" Target="https://curriculum.nsw.edu.au/resources/glossary/acute-angle" TargetMode="External" /><Relationship Id="rId328" Type="http://schemas.openxmlformats.org/officeDocument/2006/relationships/hyperlink" Target="https://curriculum.nsw.edu.au/resources/glossary/obtuse-angle" TargetMode="External" /><Relationship Id="rId329" Type="http://schemas.openxmlformats.org/officeDocument/2006/relationships/hyperlink" Target="https://curriculum.nsw.edu.au/resources/glossary/trigonometric-ratios" TargetMode="External" /><Relationship Id="rId33" Type="http://schemas.openxmlformats.org/officeDocument/2006/relationships/hyperlink" Target="https://curriculum.nsw.edu.au/resources/glossary/depreciation" TargetMode="External" /><Relationship Id="rId330" Type="http://schemas.openxmlformats.org/officeDocument/2006/relationships/image" Target="media/image56.png" /><Relationship Id="rId331" Type="http://schemas.openxmlformats.org/officeDocument/2006/relationships/hyperlink" Target="https://curriculum.nsw.edu.au/resources/glossary/perpendicular" TargetMode="External" /><Relationship Id="rId332" Type="http://schemas.openxmlformats.org/officeDocument/2006/relationships/image" Target="media/image57.png" /><Relationship Id="rId333" Type="http://schemas.openxmlformats.org/officeDocument/2006/relationships/hyperlink" Target="https://curriculum.nsw.edu.au/resources/glossary/pythagoras-theorem" TargetMode="External" /><Relationship Id="rId334" Type="http://schemas.openxmlformats.org/officeDocument/2006/relationships/hyperlink" Target="https://curriculum.nsw.edu.au/resources/glossary/base" TargetMode="External" /><Relationship Id="rId335" Type="http://schemas.openxmlformats.org/officeDocument/2006/relationships/hyperlink" Target="https://curriculum.nsw.edu.au/resources/glossary/length" TargetMode="External" /><Relationship Id="rId336" Type="http://schemas.openxmlformats.org/officeDocument/2006/relationships/hyperlink" Target="https://curriculum.nsw.edu.au/resources/glossary/surface-area" TargetMode="External" /><Relationship Id="rId337" Type="http://schemas.openxmlformats.org/officeDocument/2006/relationships/image" Target="media/image58.png" /><Relationship Id="rId338" Type="http://schemas.openxmlformats.org/officeDocument/2006/relationships/image" Target="media/image59.png" /><Relationship Id="rId339" Type="http://schemas.openxmlformats.org/officeDocument/2006/relationships/hyperlink" Target="https://curriculum.nsw.edu.au/resources/glossary/volume" TargetMode="External" /><Relationship Id="rId34" Type="http://schemas.openxmlformats.org/officeDocument/2006/relationships/hyperlink" Target="https://curriculum.nsw.edu.au/resources/glossary/algebraic-fraction" TargetMode="External" /><Relationship Id="rId340" Type="http://schemas.openxmlformats.org/officeDocument/2006/relationships/image" Target="media/image60.png" /><Relationship Id="rId341" Type="http://schemas.openxmlformats.org/officeDocument/2006/relationships/hyperlink" Target="https://curriculum.nsw.edu.au/resources/glossary/congruent" TargetMode="External" /><Relationship Id="rId342" Type="http://schemas.openxmlformats.org/officeDocument/2006/relationships/hyperlink" Target="https://curriculum.nsw.edu.au/resources/glossary/slide-translation" TargetMode="External" /><Relationship Id="rId343" Type="http://schemas.openxmlformats.org/officeDocument/2006/relationships/hyperlink" Target="https://curriculum.nsw.edu.au/resources/glossary/reflection" TargetMode="External" /><Relationship Id="rId344" Type="http://schemas.openxmlformats.org/officeDocument/2006/relationships/hyperlink" Target="https://curriculum.nsw.edu.au/resources/glossary/side" TargetMode="External" /><Relationship Id="rId345" Type="http://schemas.openxmlformats.org/officeDocument/2006/relationships/hyperlink" Target="https://curriculum.nsw.edu.au/resources/glossary/angle" TargetMode="External" /><Relationship Id="rId346" Type="http://schemas.openxmlformats.org/officeDocument/2006/relationships/hyperlink" Target="https://curriculum.nsw.edu.au/resources/glossary/polygon" TargetMode="External" /><Relationship Id="rId347" Type="http://schemas.openxmlformats.org/officeDocument/2006/relationships/hyperlink" Target="https://curriculum.nsw.edu.au/resources/glossary/circle" TargetMode="External" /><Relationship Id="rId348" Type="http://schemas.openxmlformats.org/officeDocument/2006/relationships/hyperlink" Target="https://curriculum.nsw.edu.au/resources/glossary/triangle" TargetMode="External" /><Relationship Id="rId349" Type="http://schemas.openxmlformats.org/officeDocument/2006/relationships/image" Target="media/image61.png" /><Relationship Id="rId35" Type="http://schemas.openxmlformats.org/officeDocument/2006/relationships/hyperlink" Target="https://curriculum.nsw.edu.au/resources/glossary/denominator" TargetMode="External" /><Relationship Id="rId350" Type="http://schemas.openxmlformats.org/officeDocument/2006/relationships/hyperlink" Target="https://curriculum.nsw.edu.au/resources/glossary/volume" TargetMode="External" /><Relationship Id="rId351" Type="http://schemas.openxmlformats.org/officeDocument/2006/relationships/hyperlink" Target="https://curriculum.nsw.edu.au/resources/glossary/shape2" TargetMode="External" /><Relationship Id="rId352" Type="http://schemas.openxmlformats.org/officeDocument/2006/relationships/image" Target="media/image62.png" /><Relationship Id="rId353" Type="http://schemas.openxmlformats.org/officeDocument/2006/relationships/image" Target="media/image63.png" /><Relationship Id="rId354" Type="http://schemas.openxmlformats.org/officeDocument/2006/relationships/hyperlink" Target="https://curriculum.nsw.edu.au/resources/glossary/interior-angle" TargetMode="External" /><Relationship Id="rId355" Type="http://schemas.openxmlformats.org/officeDocument/2006/relationships/image" Target="media/image64.png" /><Relationship Id="rId356" Type="http://schemas.openxmlformats.org/officeDocument/2006/relationships/hyperlink" Target="https://curriculum.nsw.edu.au/resources/glossary/congruent" TargetMode="External" /><Relationship Id="rId357" Type="http://schemas.openxmlformats.org/officeDocument/2006/relationships/hyperlink" Target="https://curriculum.nsw.edu.au/resources/glossary/triangle" TargetMode="External" /><Relationship Id="rId358" Type="http://schemas.openxmlformats.org/officeDocument/2006/relationships/image" Target="media/image65.png" /><Relationship Id="rId359" Type="http://schemas.openxmlformats.org/officeDocument/2006/relationships/hyperlink" Target="https://curriculum.nsw.edu.au/resources/glossary/similarity" TargetMode="External" /><Relationship Id="rId36" Type="http://schemas.openxmlformats.org/officeDocument/2006/relationships/hyperlink" Target="https://curriculum.nsw.edu.au/resources/glossary/algebraic-expression" TargetMode="External" /><Relationship Id="rId360" Type="http://schemas.openxmlformats.org/officeDocument/2006/relationships/hyperlink" Target="https://curriculum.nsw.edu.au/resources/glossary/shape2" TargetMode="External" /><Relationship Id="rId361" Type="http://schemas.openxmlformats.org/officeDocument/2006/relationships/hyperlink" Target="https://curriculum.nsw.edu.au/resources/glossary/angle" TargetMode="External" /><Relationship Id="rId362" Type="http://schemas.openxmlformats.org/officeDocument/2006/relationships/hyperlink" Target="https://curriculum.nsw.edu.au/resources/glossary/circle" TargetMode="External" /><Relationship Id="rId363" Type="http://schemas.openxmlformats.org/officeDocument/2006/relationships/hyperlink" Target="https://curriculum.nsw.edu.au/resources/glossary/arc" TargetMode="External" /><Relationship Id="rId364" Type="http://schemas.openxmlformats.org/officeDocument/2006/relationships/hyperlink" Target="https://curriculum.nsw.edu.au/resources/glossary/circumference" TargetMode="External" /><Relationship Id="rId365" Type="http://schemas.openxmlformats.org/officeDocument/2006/relationships/image" Target="media/image66.png" /><Relationship Id="rId366" Type="http://schemas.openxmlformats.org/officeDocument/2006/relationships/hyperlink" Target="https://curriculum.nsw.edu.au/resources/glossary/tangent" TargetMode="External" /><Relationship Id="rId367" Type="http://schemas.openxmlformats.org/officeDocument/2006/relationships/hyperlink" Target="https://curriculum.nsw.edu.au/resources/glossary/perpendicular" TargetMode="External" /><Relationship Id="rId368" Type="http://schemas.openxmlformats.org/officeDocument/2006/relationships/hyperlink" Target="https://curriculum.nsw.edu.au/resources/glossary/radius" TargetMode="External" /><Relationship Id="rId369" Type="http://schemas.openxmlformats.org/officeDocument/2006/relationships/hyperlink" Target="https://curriculum.nsw.edu.au/resources/glossary/chord" TargetMode="External" /><Relationship Id="rId37" Type="http://schemas.openxmlformats.org/officeDocument/2006/relationships/hyperlink" Target="https://curriculum.nsw.edu.au/resources/glossary/coefficient" TargetMode="External" /><Relationship Id="rId370" Type="http://schemas.openxmlformats.org/officeDocument/2006/relationships/hyperlink" Target="https://curriculum.nsw.edu.au/resources/glossary/length" TargetMode="External" /><Relationship Id="rId371" Type="http://schemas.openxmlformats.org/officeDocument/2006/relationships/image" Target="media/image67.png" /><Relationship Id="rId372" Type="http://schemas.openxmlformats.org/officeDocument/2006/relationships/image" Target="media/image68.png" /><Relationship Id="rId373" Type="http://schemas.openxmlformats.org/officeDocument/2006/relationships/hyperlink" Target="https://curriculum.nsw.edu.au/resources/glossary/secant" TargetMode="External" /><Relationship Id="rId374" Type="http://schemas.openxmlformats.org/officeDocument/2006/relationships/image" Target="media/image69.png" /><Relationship Id="rId375" Type="http://schemas.openxmlformats.org/officeDocument/2006/relationships/hyperlink" Target="https://curriculum.nsw.edu.au/resources/glossary/network2" TargetMode="External" /><Relationship Id="rId376" Type="http://schemas.openxmlformats.org/officeDocument/2006/relationships/hyperlink" Target="https://curriculum.nsw.edu.au/resources/glossary/object" TargetMode="External" /><Relationship Id="rId377" Type="http://schemas.openxmlformats.org/officeDocument/2006/relationships/hyperlink" Target="https://curriculum.nsw.edu.au/resources/glossary/line" TargetMode="External" /><Relationship Id="rId378" Type="http://schemas.openxmlformats.org/officeDocument/2006/relationships/hyperlink" Target="https://curriculum.nsw.edu.au/resources/glossary/edge" TargetMode="External" /><Relationship Id="rId379" Type="http://schemas.openxmlformats.org/officeDocument/2006/relationships/hyperlink" Target="https://curriculum.nsw.edu.au/resources/glossary/graph" TargetMode="External" /><Relationship Id="rId38" Type="http://schemas.openxmlformats.org/officeDocument/2006/relationships/hyperlink" Target="https://curriculum.nsw.edu.au/resources/glossary/binomial-expression" TargetMode="External" /><Relationship Id="rId380" Type="http://schemas.openxmlformats.org/officeDocument/2006/relationships/hyperlink" Target="https://curriculum.nsw.edu.au/resources/glossary/vertex" TargetMode="External" /><Relationship Id="rId381" Type="http://schemas.openxmlformats.org/officeDocument/2006/relationships/hyperlink" Target="https://curriculum.nsw.edu.au/resources/glossary/edge-networks" TargetMode="External" /><Relationship Id="rId382" Type="http://schemas.openxmlformats.org/officeDocument/2006/relationships/hyperlink" Target="https://curriculum.nsw.edu.au/resources/glossary/degree-networks" TargetMode="External" /><Relationship Id="rId383" Type="http://schemas.openxmlformats.org/officeDocument/2006/relationships/image" Target="media/image70.png" /><Relationship Id="rId384" Type="http://schemas.openxmlformats.org/officeDocument/2006/relationships/image" Target="media/image71.png" /><Relationship Id="rId385" Type="http://schemas.openxmlformats.org/officeDocument/2006/relationships/hyperlink" Target="https://curriculum.nsw.edu.au/resources/glossary/planar-graph" TargetMode="External" /><Relationship Id="rId386" Type="http://schemas.openxmlformats.org/officeDocument/2006/relationships/image" Target="media/image72.png" /><Relationship Id="rId387" Type="http://schemas.openxmlformats.org/officeDocument/2006/relationships/image" Target="media/image73.png" /><Relationship Id="rId388" Type="http://schemas.openxmlformats.org/officeDocument/2006/relationships/image" Target="media/image74.png" /><Relationship Id="rId389" Type="http://schemas.openxmlformats.org/officeDocument/2006/relationships/hyperlink" Target="https://curriculum.nsw.edu.au/resources/glossary/face-networks" TargetMode="External" /><Relationship Id="rId39" Type="http://schemas.openxmlformats.org/officeDocument/2006/relationships/hyperlink" Target="https://curriculum.nsw.edu.au/resources/glossary/distributivity-distributive-law" TargetMode="External" /><Relationship Id="rId390" Type="http://schemas.openxmlformats.org/officeDocument/2006/relationships/image" Target="media/image75.png" /><Relationship Id="rId391" Type="http://schemas.openxmlformats.org/officeDocument/2006/relationships/image" Target="media/image76.png" /><Relationship Id="rId392" Type="http://schemas.openxmlformats.org/officeDocument/2006/relationships/hyperlink" Target="https://curriculum.nsw.edu.au/resources/glossary/connected" TargetMode="External" /><Relationship Id="rId393" Type="http://schemas.openxmlformats.org/officeDocument/2006/relationships/hyperlink" Target="https://curriculum.nsw.edu.au/resources/glossary/path-networks" TargetMode="External" /><Relationship Id="rId394" Type="http://schemas.openxmlformats.org/officeDocument/2006/relationships/image" Target="media/image77.png" /><Relationship Id="rId395" Type="http://schemas.openxmlformats.org/officeDocument/2006/relationships/hyperlink" Target="https://curriculum.nsw.edu.au/resources/glossary/walk-networks" TargetMode="External" /><Relationship Id="rId396" Type="http://schemas.openxmlformats.org/officeDocument/2006/relationships/image" Target="media/image78.png" /><Relationship Id="rId397" Type="http://schemas.openxmlformats.org/officeDocument/2006/relationships/hyperlink" Target="https://curriculum.nsw.edu.au/resources/glossary/trail-networks" TargetMode="External" /><Relationship Id="rId398" Type="http://schemas.openxmlformats.org/officeDocument/2006/relationships/hyperlink" Target="https://curriculum.nsw.edu.au/resources/glossary/circuit-networks" TargetMode="External" /><Relationship Id="rId399" Type="http://schemas.openxmlformats.org/officeDocument/2006/relationships/hyperlink" Target="https://curriculum.nsw.edu.au/resources/glossary/cycle-networks" TargetMode="External" /><Relationship Id="rId4" Type="http://schemas.openxmlformats.org/officeDocument/2006/relationships/image" Target="media/image1.png" /><Relationship Id="rId40" Type="http://schemas.openxmlformats.org/officeDocument/2006/relationships/hyperlink" Target="https://curriculum.nsw.edu.au/resources/glossary/rectangle" TargetMode="External" /><Relationship Id="rId400" Type="http://schemas.openxmlformats.org/officeDocument/2006/relationships/image" Target="media/image79.png" /><Relationship Id="rId401" Type="http://schemas.openxmlformats.org/officeDocument/2006/relationships/hyperlink" Target="https://curriculum.nsw.edu.au/resources/glossary/sample" TargetMode="External" /><Relationship Id="rId402" Type="http://schemas.openxmlformats.org/officeDocument/2006/relationships/hyperlink" Target="https://curriculum.nsw.edu.au/resources/glossary/accuracy" TargetMode="External" /><Relationship Id="rId403" Type="http://schemas.openxmlformats.org/officeDocument/2006/relationships/hyperlink" Target="https://curriculum.nsw.edu.au/resources/glossary/bias" TargetMode="External" /><Relationship Id="rId404" Type="http://schemas.openxmlformats.org/officeDocument/2006/relationships/hyperlink" Target="https://curriculum.nsw.edu.au/resources/glossary/probability" TargetMode="External" /><Relationship Id="rId405" Type="http://schemas.openxmlformats.org/officeDocument/2006/relationships/hyperlink" Target="https://curriculum.nsw.edu.au/resources/glossary/data2" TargetMode="External" /><Relationship Id="rId406" Type="http://schemas.openxmlformats.org/officeDocument/2006/relationships/hyperlink" Target="https://curriculum.nsw.edu.au/resources/glossary/venn-diagram" TargetMode="External" /><Relationship Id="rId407" Type="http://schemas.openxmlformats.org/officeDocument/2006/relationships/hyperlink" Target="https://curriculum.nsw.edu.au/resources/glossary/mutually-exclusive-events" TargetMode="External" /><Relationship Id="rId408" Type="http://schemas.openxmlformats.org/officeDocument/2006/relationships/hyperlink" Target="https://curriculum.nsw.edu.au/resources/glossary/event" TargetMode="External" /><Relationship Id="rId409" Type="http://schemas.openxmlformats.org/officeDocument/2006/relationships/hyperlink" Target="https://curriculum.nsw.edu.au/resources/glossary/combinations" TargetMode="External" /><Relationship Id="rId41" Type="http://schemas.openxmlformats.org/officeDocument/2006/relationships/image" Target="media/image6.png" /><Relationship Id="rId410" Type="http://schemas.openxmlformats.org/officeDocument/2006/relationships/hyperlink" Target="https://curriculum.nsw.edu.au/resources/glossary/attribute" TargetMode="External" /><Relationship Id="rId411" Type="http://schemas.openxmlformats.org/officeDocument/2006/relationships/hyperlink" Target="https://curriculum.nsw.edu.au/resources/glossary/two-way-table" TargetMode="External" /><Relationship Id="rId412" Type="http://schemas.openxmlformats.org/officeDocument/2006/relationships/image" Target="media/image80.png" /><Relationship Id="rId413" Type="http://schemas.openxmlformats.org/officeDocument/2006/relationships/image" Target="media/image81.png" /><Relationship Id="rId414" Type="http://schemas.openxmlformats.org/officeDocument/2006/relationships/hyperlink" Target="https://curriculum.nsw.edu.au/resources/glossary/set" TargetMode="External" /><Relationship Id="rId415" Type="http://schemas.openxmlformats.org/officeDocument/2006/relationships/hyperlink" Target="https://curriculum.nsw.edu.au/resources/glossary/object" TargetMode="External" /><Relationship Id="rId416" Type="http://schemas.openxmlformats.org/officeDocument/2006/relationships/image" Target="media/image82.png" /><Relationship Id="rId417" Type="http://schemas.openxmlformats.org/officeDocument/2006/relationships/hyperlink" Target="https://curriculum.nsw.edu.au/resources/glossary/probability" TargetMode="External" /><Relationship Id="rId418" Type="http://schemas.openxmlformats.org/officeDocument/2006/relationships/hyperlink" Target="https://curriculum.nsw.edu.au/resources/glossary/sample-space" TargetMode="External" /><Relationship Id="rId419" Type="http://schemas.openxmlformats.org/officeDocument/2006/relationships/hyperlink" Target="https://curriculum.nsw.edu.au/resources/glossary/conditional-probability" TargetMode="External" /><Relationship Id="rId42" Type="http://schemas.openxmlformats.org/officeDocument/2006/relationships/hyperlink" Target="https://curriculum.nsw.edu.au/resources/glossary/index" TargetMode="External" /><Relationship Id="rId420" Type="http://schemas.openxmlformats.org/officeDocument/2006/relationships/hyperlink" Target="https://curriculum.nsw.edu.au/resources/glossary/chance" TargetMode="External" /><Relationship Id="rId421" Type="http://schemas.openxmlformats.org/officeDocument/2006/relationships/hyperlink" Target="https://curriculum.nsw.edu.au/resources/glossary/dependent-events" TargetMode="External" /><Relationship Id="rId422" Type="http://schemas.openxmlformats.org/officeDocument/2006/relationships/hyperlink" Target="https://curriculum.nsw.edu.au/resources/glossary/independent-events" TargetMode="External" /><Relationship Id="rId423" Type="http://schemas.openxmlformats.org/officeDocument/2006/relationships/image" Target="media/image83.png" /><Relationship Id="rId424" Type="http://schemas.openxmlformats.org/officeDocument/2006/relationships/image" Target="media/image84.png" /><Relationship Id="rId425" Type="http://schemas.openxmlformats.org/officeDocument/2006/relationships/hyperlink" Target="https://curriculum.nsw.edu.au/assessment-and-reporting/reporting-and-using-grades" TargetMode="External" /><Relationship Id="rId426" Type="http://schemas.openxmlformats.org/officeDocument/2006/relationships/hyperlink" Target="https://educationstandards.nsw.edu.au/wps/portal/nesa/k-10/diversity-in-learning/special-education/collaborative-curriculum-planning" TargetMode="External" /><Relationship Id="rId427" Type="http://schemas.openxmlformats.org/officeDocument/2006/relationships/hyperlink" Target="https://curriculum.nsw.edu.au/assessment-and-reporting/formative-assessment" TargetMode="External" /><Relationship Id="rId428" Type="http://schemas.openxmlformats.org/officeDocument/2006/relationships/hyperlink" Target="https://curriculum.nsw.edu.au/assessment-and-reporting/summative-assessment" TargetMode="External" /><Relationship Id="rId429" Type="http://schemas.openxmlformats.org/officeDocument/2006/relationships/footer" Target="footer3.xml" /><Relationship Id="rId43" Type="http://schemas.openxmlformats.org/officeDocument/2006/relationships/hyperlink" Target="https://curriculum.nsw.edu.au/resources/glossary/base" TargetMode="External" /><Relationship Id="rId430" Type="http://schemas.openxmlformats.org/officeDocument/2006/relationships/theme" Target="theme/theme1.xml" /><Relationship Id="rId431" Type="http://schemas.openxmlformats.org/officeDocument/2006/relationships/numbering" Target="numbering.xml" /><Relationship Id="rId432" Type="http://schemas.openxmlformats.org/officeDocument/2006/relationships/styles" Target="styles.xml" /><Relationship Id="rId44" Type="http://schemas.openxmlformats.org/officeDocument/2006/relationships/hyperlink" Target="https://curriculum.nsw.edu.au/resources/glossary/integer" TargetMode="External" /><Relationship Id="rId45" Type="http://schemas.openxmlformats.org/officeDocument/2006/relationships/hyperlink" Target="https://curriculum.nsw.edu.au/resources/glossary/indices" TargetMode="External" /><Relationship Id="rId46" Type="http://schemas.openxmlformats.org/officeDocument/2006/relationships/hyperlink" Target="https://curriculum.nsw.edu.au/resources/glossary/algebraic-expression" TargetMode="External" /><Relationship Id="rId47" Type="http://schemas.openxmlformats.org/officeDocument/2006/relationships/hyperlink" Target="https://curriculum.nsw.edu.au/resources/glossary/quotient" TargetMode="External" /><Relationship Id="rId48" Type="http://schemas.openxmlformats.org/officeDocument/2006/relationships/hyperlink" Target="https://curriculum.nsw.edu.au/resources/glossary/algebraic-term" TargetMode="External" /><Relationship Id="rId49" Type="http://schemas.openxmlformats.org/officeDocument/2006/relationships/hyperlink" Target="https://curriculum.nsw.edu.au/resources/glossary/pattern" TargetMode="External" /><Relationship Id="rId5" Type="http://schemas.openxmlformats.org/officeDocument/2006/relationships/hyperlink" Target="https://curriculum.nsw.edu.au" TargetMode="External" /><Relationship Id="rId50" Type="http://schemas.openxmlformats.org/officeDocument/2006/relationships/image" Target="media/image7.png" /><Relationship Id="rId51" Type="http://schemas.openxmlformats.org/officeDocument/2006/relationships/hyperlink" Target="https://curriculum.nsw.edu.au/resources/glossary/linear-equation" TargetMode="External" /><Relationship Id="rId52" Type="http://schemas.openxmlformats.org/officeDocument/2006/relationships/hyperlink" Target="https://curriculum.nsw.edu.au/resources/glossary/algebraic-fraction" TargetMode="External" /><Relationship Id="rId53" Type="http://schemas.openxmlformats.org/officeDocument/2006/relationships/hyperlink" Target="https://curriculum.nsw.edu.au/resources/glossary/interval" TargetMode="External" /><Relationship Id="rId54" Type="http://schemas.openxmlformats.org/officeDocument/2006/relationships/hyperlink" Target="https://curriculum.nsw.edu.au/resources/glossary/cartesian-coordinate-system" TargetMode="External" /><Relationship Id="rId55" Type="http://schemas.openxmlformats.org/officeDocument/2006/relationships/hyperlink" Target="https://curriculum.nsw.edu.au/resources/glossary/hypotenuse" TargetMode="External" /><Relationship Id="rId56" Type="http://schemas.openxmlformats.org/officeDocument/2006/relationships/hyperlink" Target="https://curriculum.nsw.edu.au/resources/glossary/triangle" TargetMode="External" /><Relationship Id="rId57" Type="http://schemas.openxmlformats.org/officeDocument/2006/relationships/image" Target="media/image8.png" /><Relationship Id="rId58" Type="http://schemas.openxmlformats.org/officeDocument/2006/relationships/image" Target="media/image9.png" /><Relationship Id="rId59" Type="http://schemas.openxmlformats.org/officeDocument/2006/relationships/hyperlink" Target="https://curriculum.nsw.edu.au/resources/glossary/gradient" TargetMode="External" /><Relationship Id="rId6" Type="http://schemas.openxmlformats.org/officeDocument/2006/relationships/hyperlink" Target="mailto:copyright@nesa.nsw.edu.au" TargetMode="External" /><Relationship Id="rId60" Type="http://schemas.openxmlformats.org/officeDocument/2006/relationships/image" Target="media/image10.png" /><Relationship Id="rId61" Type="http://schemas.openxmlformats.org/officeDocument/2006/relationships/hyperlink" Target="https://curriculum.nsw.edu.au/resources/glossary/midpoint" TargetMode="External" /><Relationship Id="rId62" Type="http://schemas.openxmlformats.org/officeDocument/2006/relationships/image" Target="media/image11.png" /><Relationship Id="rId63" Type="http://schemas.openxmlformats.org/officeDocument/2006/relationships/image" Target="media/image12.png" /><Relationship Id="rId64" Type="http://schemas.openxmlformats.org/officeDocument/2006/relationships/hyperlink" Target="https://curriculum.nsw.edu.au/resources/glossary/pythagoras-theorem" TargetMode="External" /><Relationship Id="rId65" Type="http://schemas.openxmlformats.org/officeDocument/2006/relationships/hyperlink" Target="https://curriculum.nsw.edu.au/resources/glossary/length" TargetMode="External" /><Relationship Id="rId66" Type="http://schemas.openxmlformats.org/officeDocument/2006/relationships/image" Target="media/image13.png" /><Relationship Id="rId67" Type="http://schemas.openxmlformats.org/officeDocument/2006/relationships/hyperlink" Target="https://curriculum.nsw.edu.au/resources/glossary/coordinates" TargetMode="External" /><Relationship Id="rId68" Type="http://schemas.openxmlformats.org/officeDocument/2006/relationships/hyperlink" Target="https://curriculum.nsw.edu.au/resources/glossary/linear-relationship" TargetMode="External" /><Relationship Id="rId69" Type="http://schemas.openxmlformats.org/officeDocument/2006/relationships/hyperlink" Target="https://curriculum.nsw.edu.au/resources/glossary/line"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parallel" TargetMode="External" /><Relationship Id="rId71" Type="http://schemas.openxmlformats.org/officeDocument/2006/relationships/image" Target="media/image14.png" /><Relationship Id="rId72" Type="http://schemas.openxmlformats.org/officeDocument/2006/relationships/image" Target="media/image15.png" /><Relationship Id="rId73" Type="http://schemas.openxmlformats.org/officeDocument/2006/relationships/hyperlink" Target="https://curriculum.nsw.edu.au/resources/glossary/gradient" TargetMode="External" /><Relationship Id="rId74" Type="http://schemas.openxmlformats.org/officeDocument/2006/relationships/image" Target="media/image16.png" /><Relationship Id="rId75" Type="http://schemas.openxmlformats.org/officeDocument/2006/relationships/hyperlink" Target="https://curriculum.nsw.edu.au/resources/glossary/linear-relationship" TargetMode="External" /><Relationship Id="rId76" Type="http://schemas.openxmlformats.org/officeDocument/2006/relationships/image" Target="media/image17.png" /><Relationship Id="rId77" Type="http://schemas.openxmlformats.org/officeDocument/2006/relationships/hyperlink" Target="https://curriculum.nsw.edu.au/resources/glossary/exponential-relationship" TargetMode="External" /><Relationship Id="rId78" Type="http://schemas.openxmlformats.org/officeDocument/2006/relationships/hyperlink" Target="https://curriculum.nsw.edu.au/resources/glossary/graph" TargetMode="External" /><Relationship Id="rId79" Type="http://schemas.openxmlformats.org/officeDocument/2006/relationships/hyperlink" Target="https://curriculum.nsw.edu.au/resources/glossary/non-linear" TargetMode="External" /><Relationship Id="rId8" Type="http://schemas.openxmlformats.org/officeDocument/2006/relationships/hyperlink" Target="mailto:copyright@nesa.nsw.edu.au" TargetMode="External" /><Relationship Id="rId80" Type="http://schemas.openxmlformats.org/officeDocument/2006/relationships/image" Target="media/image18.png" /><Relationship Id="rId81" Type="http://schemas.openxmlformats.org/officeDocument/2006/relationships/image" Target="media/image19.png" /><Relationship Id="rId82" Type="http://schemas.openxmlformats.org/officeDocument/2006/relationships/hyperlink" Target="https://curriculum.nsw.edu.au/resources/glossary/parabola" TargetMode="External" /><Relationship Id="rId83" Type="http://schemas.openxmlformats.org/officeDocument/2006/relationships/hyperlink" Target="https://curriculum.nsw.edu.au/resources/glossary/equation" TargetMode="External" /><Relationship Id="rId84" Type="http://schemas.openxmlformats.org/officeDocument/2006/relationships/hyperlink" Target="https://curriculum.nsw.edu.au/resources/glossary/curve" TargetMode="External" /><Relationship Id="rId85" Type="http://schemas.openxmlformats.org/officeDocument/2006/relationships/hyperlink" Target="https://curriculum.nsw.edu.au/resources/glossary/graph" TargetMode="External" /><Relationship Id="rId86" Type="http://schemas.openxmlformats.org/officeDocument/2006/relationships/hyperlink" Target="https://curriculum.nsw.edu.au/resources/glossary/line" TargetMode="External" /><Relationship Id="rId87" Type="http://schemas.openxmlformats.org/officeDocument/2006/relationships/hyperlink" Target="https://curriculum.nsw.edu.au/resources/glossary/parabola" TargetMode="External" /><Relationship Id="rId88" Type="http://schemas.openxmlformats.org/officeDocument/2006/relationships/hyperlink" Target="https://curriculum.nsw.edu.au/resources/glossary/curve" TargetMode="External" /><Relationship Id="rId89" Type="http://schemas.openxmlformats.org/officeDocument/2006/relationships/hyperlink" Target="https://curriculum.nsw.edu.au/resources/glossary/equation" TargetMode="External" /><Relationship Id="rId9" Type="http://schemas.openxmlformats.org/officeDocument/2006/relationships/hyperlink" Target="https://nesa.qualtrics.com/jfe/form/SV_8kUTY26GSYY31fU" TargetMode="External" /><Relationship Id="rId90" Type="http://schemas.openxmlformats.org/officeDocument/2006/relationships/hyperlink" Target="https://curriculum.nsw.edu.au/resources/glossary/non-linear" TargetMode="External" /><Relationship Id="rId91" Type="http://schemas.openxmlformats.org/officeDocument/2006/relationships/hyperlink" Target="https://curriculum.nsw.edu.au/resources/glossary/simultaneous-equations" TargetMode="External" /><Relationship Id="rId92" Type="http://schemas.openxmlformats.org/officeDocument/2006/relationships/hyperlink" Target="https://curriculum.nsw.edu.au/resources/glossary/rounding" TargetMode="External" /><Relationship Id="rId93" Type="http://schemas.openxmlformats.org/officeDocument/2006/relationships/hyperlink" Target="https://curriculum.nsw.edu.au/resources/glossary/approximate" TargetMode="External" /><Relationship Id="rId94" Type="http://schemas.openxmlformats.org/officeDocument/2006/relationships/hyperlink" Target="https://curriculum.nsw.edu.au/resources/glossary/significant-figures" TargetMode="External" /><Relationship Id="rId95" Type="http://schemas.openxmlformats.org/officeDocument/2006/relationships/hyperlink" Target="https://curriculum.nsw.edu.au/resources/glossary/accuracy" TargetMode="External" /><Relationship Id="rId96" Type="http://schemas.openxmlformats.org/officeDocument/2006/relationships/hyperlink" Target="https://curriculum.nsw.edu.au/resources/glossary/scientific-notation" TargetMode="External" /><Relationship Id="rId97" Type="http://schemas.openxmlformats.org/officeDocument/2006/relationships/hyperlink" Target="https://curriculum.nsw.edu.au/resources/glossary/decimal" TargetMode="External" /><Relationship Id="rId98" Type="http://schemas.openxmlformats.org/officeDocument/2006/relationships/hyperlink" Target="https://curriculum.nsw.edu.au/resources/glossary/index" TargetMode="External" /><Relationship Id="rId99" Type="http://schemas.openxmlformats.org/officeDocument/2006/relationships/hyperlink" Target="https://curriculum.nsw.edu.au/resources/glossary/hypoten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126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(S5)</dc:title>
  <dc:creator>NSW Education Standards Authority</dc:creator>
  <cp:revision>1</cp:revision>
</cp:coreProperties>
</file>