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MAIT: The Sovereign Educational AI</w:t>
      </w:r>
      <w:r w:rsidDel="00000000" w:rsidR="00000000" w:rsidRPr="00000000">
        <w:rPr>
          <w:rtl w:val="0"/>
        </w:rPr>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Institutional Bottleneck</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Schools in NSW are facing a three-front crisis in the age of generative AI:</w:t>
      </w:r>
    </w:p>
    <w:p w:rsidR="00000000" w:rsidDel="00000000" w:rsidP="00000000" w:rsidRDefault="00000000" w:rsidRPr="00000000" w14:paraId="00000004">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Data Sovereignty &amp; Risk:</w:t>
      </w:r>
      <w:r w:rsidDel="00000000" w:rsidR="00000000" w:rsidRPr="00000000">
        <w:rPr>
          <w:rFonts w:ascii="Google Sans" w:cs="Google Sans" w:eastAsia="Google Sans" w:hAnsi="Google Sans"/>
          <w:color w:val="1f1f1f"/>
          <w:rtl w:val="0"/>
        </w:rPr>
        <w:t xml:space="preserve"> Generic AI tools (like ChatGPT) expose schools to severe child-protection and data-privacy liabilities when students input Personally Identifiable Information (PII).</w:t>
      </w:r>
    </w:p>
    <w:p w:rsidR="00000000" w:rsidDel="00000000" w:rsidP="00000000" w:rsidRDefault="00000000" w:rsidRPr="00000000" w14:paraId="0000000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Teacher Burnout:</w:t>
      </w:r>
      <w:r w:rsidDel="00000000" w:rsidR="00000000" w:rsidRPr="00000000">
        <w:rPr>
          <w:rFonts w:ascii="Google Sans" w:cs="Google Sans" w:eastAsia="Google Sans" w:hAnsi="Google Sans"/>
          <w:color w:val="1f1f1f"/>
          <w:rtl w:val="0"/>
        </w:rPr>
        <w:t xml:space="preserve"> Senior Mathematics teachers spend 10+ hours weekly on low-leverage tasks like formatting NESA-aligned worksheets and vector diagrams.</w:t>
      </w:r>
    </w:p>
    <w:p w:rsidR="00000000" w:rsidDel="00000000" w:rsidP="00000000" w:rsidRDefault="00000000" w:rsidRPr="00000000" w14:paraId="00000006">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Digital Fatigue:</w:t>
      </w:r>
      <w:r w:rsidDel="00000000" w:rsidR="00000000" w:rsidRPr="00000000">
        <w:rPr>
          <w:rFonts w:ascii="Google Sans" w:cs="Google Sans" w:eastAsia="Google Sans" w:hAnsi="Google Sans"/>
          <w:color w:val="1f1f1f"/>
          <w:rtl w:val="0"/>
        </w:rPr>
        <w:t xml:space="preserve"> Traditional EdTech metrics optimize for "time-on-screen," ignoring cognitive overload and exacerbating student burnout.</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Solution: The MAIT Architecture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MAIT is not a generic chatbot. It is a </w:t>
      </w:r>
      <w:r w:rsidDel="00000000" w:rsidR="00000000" w:rsidRPr="00000000">
        <w:rPr>
          <w:rFonts w:ascii="Google Sans" w:cs="Google Sans" w:eastAsia="Google Sans" w:hAnsi="Google Sans"/>
          <w:b w:val="1"/>
          <w:bCs w:val="1"/>
          <w:color w:val="1f1f1f"/>
          <w:rtl w:val="0"/>
        </w:rPr>
        <w:t xml:space="preserve">Sovereign Educational AI platform</w:t>
      </w:r>
      <w:r w:rsidDel="00000000" w:rsidR="00000000" w:rsidRPr="00000000">
        <w:rPr>
          <w:rFonts w:ascii="Google Sans" w:cs="Google Sans" w:eastAsia="Google Sans" w:hAnsi="Google Sans"/>
          <w:color w:val="1f1f1f"/>
          <w:rtl w:val="0"/>
        </w:rPr>
        <w:t xml:space="preserve"> engineered specifically for the NSW HSC context, balancing high-tier compute with absolute data privacy.</w:t>
      </w:r>
    </w:p>
    <w:p w:rsidR="00000000" w:rsidDel="00000000" w:rsidP="00000000" w:rsidRDefault="00000000" w:rsidRPr="00000000" w14:paraId="00000009">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"Privacy Airlock" (Tri-Brain Architecture):</w:t>
      </w:r>
      <w:r w:rsidDel="00000000" w:rsidR="00000000" w:rsidRPr="00000000">
        <w:rPr>
          <w:rFonts w:ascii="Google Sans" w:cs="Google Sans" w:eastAsia="Google Sans" w:hAnsi="Google Sans"/>
          <w:color w:val="1f1f1f"/>
          <w:rtl w:val="0"/>
        </w:rPr>
        <w:t xml:space="preserve"> MAIT runs a Small Language Model (SLM) </w:t>
      </w:r>
      <w:r w:rsidDel="00000000" w:rsidR="00000000" w:rsidRPr="00000000">
        <w:rPr>
          <w:rFonts w:ascii="Google Sans" w:cs="Google Sans" w:eastAsia="Google Sans" w:hAnsi="Google Sans"/>
          <w:i w:val="1"/>
          <w:iCs w:val="1"/>
          <w:color w:val="1f1f1f"/>
          <w:rtl w:val="0"/>
        </w:rPr>
        <w:t xml:space="preserve">locally</w:t>
      </w:r>
      <w:r w:rsidDel="00000000" w:rsidR="00000000" w:rsidRPr="00000000">
        <w:rPr>
          <w:rFonts w:ascii="Google Sans" w:cs="Google Sans" w:eastAsia="Google Sans" w:hAnsi="Google Sans"/>
          <w:color w:val="1f1f1f"/>
          <w:rtl w:val="0"/>
        </w:rPr>
        <w:t xml:space="preserve"> on the student's device. This edge-compute layer acts as a firewall, using local regex and OCR to scrub PII and sensitive data </w:t>
      </w:r>
      <w:r w:rsidDel="00000000" w:rsidR="00000000" w:rsidRPr="00000000">
        <w:rPr>
          <w:rFonts w:ascii="Google Sans" w:cs="Google Sans" w:eastAsia="Google Sans" w:hAnsi="Google Sans"/>
          <w:i w:val="1"/>
          <w:iCs w:val="1"/>
          <w:color w:val="1f1f1f"/>
          <w:rtl w:val="0"/>
        </w:rPr>
        <w:t xml:space="preserve">before</w:t>
      </w:r>
      <w:r w:rsidDel="00000000" w:rsidR="00000000" w:rsidRPr="00000000">
        <w:rPr>
          <w:rFonts w:ascii="Google Sans" w:cs="Google Sans" w:eastAsia="Google Sans" w:hAnsi="Google Sans"/>
          <w:color w:val="1f1f1f"/>
          <w:rtl w:val="0"/>
        </w:rPr>
        <w:t xml:space="preserve"> interfacing with the secure Cloud LLM for complex calculus.</w:t>
      </w:r>
    </w:p>
    <w:p w:rsidR="00000000" w:rsidDel="00000000" w:rsidP="00000000" w:rsidRDefault="00000000" w:rsidRPr="00000000" w14:paraId="0000000A">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Keystroke Psychometrics:</w:t>
      </w:r>
      <w:r w:rsidDel="00000000" w:rsidR="00000000" w:rsidRPr="00000000">
        <w:rPr>
          <w:rFonts w:ascii="Google Sans" w:cs="Google Sans" w:eastAsia="Google Sans" w:hAnsi="Google Sans"/>
          <w:color w:val="1f1f1f"/>
          <w:rtl w:val="0"/>
        </w:rPr>
        <w:t xml:space="preserve"> MAIT actively monitors typing cadence, delete-retype cycles, and interaction latency to detect cognitive fatigue. It triggers "Dynamic Fatigue Lockouts," prompting structured breaks to ensure holistic well-being.</w:t>
      </w:r>
    </w:p>
    <w:p w:rsidR="00000000" w:rsidDel="00000000" w:rsidP="00000000" w:rsidRDefault="00000000" w:rsidRPr="00000000" w14:paraId="0000000B">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Artifact Generation Engine (A.G.E.):</w:t>
      </w:r>
      <w:r w:rsidDel="00000000" w:rsidR="00000000" w:rsidRPr="00000000">
        <w:rPr>
          <w:rFonts w:ascii="Google Sans" w:cs="Google Sans" w:eastAsia="Google Sans" w:hAnsi="Google Sans"/>
          <w:color w:val="1f1f1f"/>
          <w:rtl w:val="0"/>
        </w:rPr>
        <w:t xml:space="preserve"> A teacher-facing tool that instantly codes curriculum-locked, differentiated PDF worksheets (complete with TikZ geometric diagrams) based on live student performance data, saving hours of weekly prep time.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Proposed Term 2 Pilot Program</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are offering the opportunity to be the primary foundational partner for the MAIT architecture.</w:t>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Cohort:</w:t>
      </w:r>
      <w:r w:rsidDel="00000000" w:rsidR="00000000" w:rsidRPr="00000000">
        <w:rPr>
          <w:rFonts w:ascii="Google Sans" w:cs="Google Sans" w:eastAsia="Google Sans" w:hAnsi="Google Sans"/>
          <w:color w:val="1f1f1f"/>
          <w:rtl w:val="0"/>
        </w:rPr>
        <w:t xml:space="preserve"> A targeted group of Year 11 or 12 Mathematics Advanced/Extension 1 students.</w:t>
      </w:r>
    </w:p>
    <w:p w:rsidR="00000000" w:rsidDel="00000000" w:rsidP="00000000" w:rsidRDefault="00000000" w:rsidRPr="00000000" w14:paraId="00000010">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Implementation:</w:t>
      </w:r>
      <w:r w:rsidDel="00000000" w:rsidR="00000000" w:rsidRPr="00000000">
        <w:rPr>
          <w:rFonts w:ascii="Google Sans" w:cs="Google Sans" w:eastAsia="Google Sans" w:hAnsi="Google Sans"/>
          <w:color w:val="1f1f1f"/>
          <w:rtl w:val="0"/>
        </w:rPr>
        <w:t xml:space="preserve"> Deployment of the MAIT local-environment system, supervised by Darayat Chowdhury acting as an on-site Technical Consultant and AI Integration SLSO.</w:t>
      </w:r>
    </w:p>
    <w:p w:rsidR="00000000" w:rsidDel="00000000" w:rsidP="00000000" w:rsidRDefault="00000000" w:rsidRPr="00000000" w14:paraId="00000011">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ROI:</w:t>
      </w:r>
      <w:r w:rsidDel="00000000" w:rsidR="00000000" w:rsidRPr="00000000">
        <w:rPr>
          <w:rFonts w:ascii="Google Sans" w:cs="Google Sans" w:eastAsia="Google Sans" w:hAnsi="Google Sans"/>
          <w:color w:val="1f1f1f"/>
          <w:rtl w:val="0"/>
        </w:rPr>
        <w:t xml:space="preserve"> Real-time data on student mastery improvement, zero-risk AI integration, and quantifiable reduction in teacher administrative hours.</w:t>
      </w:r>
    </w:p>
    <w:p w:rsidR="00000000" w:rsidDel="00000000" w:rsidP="00000000" w:rsidRDefault="00000000" w:rsidRPr="00000000" w14:paraId="00000012">
      <w:pPr>
        <w:spacing w:after="240" w:before="240" w:line="275.9999942779541" w:lineRule="auto"/>
        <w:rPr>
          <w:b w:val="1"/>
          <w:bCs w:val="1"/>
        </w:rPr>
      </w:pPr>
      <w:r w:rsidDel="00000000" w:rsidR="00000000" w:rsidRPr="00000000">
        <w:rPr>
          <w:rtl w:val="0"/>
        </w:rPr>
      </w:r>
    </w:p>
    <w:p w:rsidR="00000000" w:rsidDel="00000000" w:rsidP="00000000" w:rsidRDefault="00000000" w:rsidRPr="00000000" w14:paraId="00000013">
      <w:pPr>
        <w:spacing w:after="240" w:before="240" w:line="275.9999942779541" w:lineRule="auto"/>
        <w:rPr>
          <w:b w:val="1"/>
          <w:bCs w:val="1"/>
        </w:rPr>
      </w:pPr>
      <w:r w:rsidDel="00000000" w:rsidR="00000000" w:rsidRPr="00000000">
        <w:rPr>
          <w:rtl w:val="0"/>
        </w:rPr>
      </w:r>
    </w:p>
    <w:p w:rsidR="00000000" w:rsidDel="00000000" w:rsidP="00000000" w:rsidRDefault="00000000" w:rsidRPr="00000000" w14:paraId="00000014">
      <w:pPr>
        <w:spacing w:after="240" w:before="240" w:line="275.9999942779541" w:lineRule="auto"/>
        <w:rPr/>
      </w:pPr>
      <w:r w:rsidDel="00000000" w:rsidR="00000000" w:rsidRPr="00000000">
        <w:rPr>
          <w:b w:val="1"/>
          <w:bCs w:val="1"/>
          <w:rtl w:val="0"/>
        </w:rPr>
        <w:t xml:space="preserve">Scenario:</w:t>
      </w:r>
      <w:r w:rsidDel="00000000" w:rsidR="00000000" w:rsidRPr="00000000">
        <w:rPr>
          <w:rtl w:val="0"/>
        </w:rPr>
        <w:t xml:space="preserve"> Real-world Year 2 Mathematics lesson (Measurement &amp; Estimation). </w:t>
      </w:r>
      <w:r w:rsidDel="00000000" w:rsidR="00000000" w:rsidRPr="00000000">
        <w:rPr>
          <w:b w:val="1"/>
          <w:bCs w:val="1"/>
          <w:rtl w:val="0"/>
        </w:rPr>
        <w:t xml:space="preserve">Constraint:</w:t>
      </w:r>
      <w:r w:rsidDel="00000000" w:rsidR="00000000" w:rsidRPr="00000000">
        <w:rPr>
          <w:rtl w:val="0"/>
        </w:rPr>
        <w:t xml:space="preserve"> Zero reliable internet (Mobile Hotspot failure).</w:t>
      </w:r>
    </w:p>
    <w:p w:rsidR="00000000" w:rsidDel="00000000" w:rsidP="00000000" w:rsidRDefault="00000000" w:rsidRPr="00000000" w14:paraId="00000015">
      <w:pPr>
        <w:numPr>
          <w:ilvl w:val="0"/>
          <w:numId w:val="5"/>
        </w:numPr>
        <w:spacing w:after="0" w:afterAutospacing="0" w:before="240" w:line="275.9999942779541" w:lineRule="auto"/>
        <w:ind w:left="720" w:hanging="360"/>
      </w:pPr>
      <w:r w:rsidDel="00000000" w:rsidR="00000000" w:rsidRPr="00000000">
        <w:rPr>
          <w:b w:val="1"/>
          <w:bCs w:val="1"/>
          <w:rtl w:val="0"/>
        </w:rPr>
        <w:t xml:space="preserve">The Problem:</w:t>
      </w:r>
      <w:r w:rsidDel="00000000" w:rsidR="00000000" w:rsidRPr="00000000">
        <w:rPr>
          <w:rtl w:val="0"/>
        </w:rPr>
        <w:t xml:space="preserve"> Traditional worksheet creation for specific syllabus outcomes (Units/Estimation) usually takes a teacher 15–30 minutes of searching, formatting, and adjusting for difficulty levels.</w:t>
      </w:r>
    </w:p>
    <w:p w:rsidR="00000000" w:rsidDel="00000000" w:rsidP="00000000" w:rsidRDefault="00000000" w:rsidRPr="00000000" w14:paraId="00000016">
      <w:pPr>
        <w:numPr>
          <w:ilvl w:val="0"/>
          <w:numId w:val="5"/>
        </w:numPr>
        <w:spacing w:after="0" w:afterAutospacing="0" w:before="0" w:beforeAutospacing="0" w:line="275.9999942779541" w:lineRule="auto"/>
        <w:ind w:left="720" w:hanging="360"/>
      </w:pPr>
      <w:r w:rsidDel="00000000" w:rsidR="00000000" w:rsidRPr="00000000">
        <w:rPr>
          <w:b w:val="1"/>
          <w:bCs w:val="1"/>
          <w:rtl w:val="0"/>
        </w:rPr>
        <w:t xml:space="preserve">The Execution:</w:t>
      </w:r>
      <w:r w:rsidDel="00000000" w:rsidR="00000000" w:rsidRPr="00000000">
        <w:rPr>
          <w:rtl w:val="0"/>
        </w:rPr>
        <w:t xml:space="preserve"> Using MAIT, the teacher accessed the platform via her own device. With five clicks, the architecture bypassed the local connectivity bottleneck.</w:t>
      </w:r>
    </w:p>
    <w:p w:rsidR="00000000" w:rsidDel="00000000" w:rsidP="00000000" w:rsidRDefault="00000000" w:rsidRPr="00000000" w14:paraId="00000017">
      <w:pPr>
        <w:numPr>
          <w:ilvl w:val="0"/>
          <w:numId w:val="5"/>
        </w:numPr>
        <w:spacing w:after="240" w:before="0" w:beforeAutospacing="0" w:line="275.9999942779541" w:lineRule="auto"/>
        <w:ind w:left="720" w:hanging="360"/>
      </w:pPr>
      <w:r w:rsidDel="00000000" w:rsidR="00000000" w:rsidRPr="00000000">
        <w:rPr>
          <w:b w:val="1"/>
          <w:bCs w:val="1"/>
          <w:rtl w:val="0"/>
        </w:rPr>
        <w:t xml:space="preserve">The Result:</w:t>
      </w:r>
      <w:r w:rsidDel="00000000" w:rsidR="00000000" w:rsidRPr="00000000">
        <w:rPr>
          <w:rtl w:val="0"/>
        </w:rPr>
        <w:t xml:space="preserve"> A 6-page, high-fidelity pedagogical artifact—complete with diagrams, contextual "reasoning" questions, and a full Teacher Answer Key—was generated and sent to the printer in under 30 seconds.</w:t>
      </w:r>
    </w:p>
    <w:p w:rsidR="00000000" w:rsidDel="00000000" w:rsidP="00000000" w:rsidRDefault="00000000" w:rsidRPr="00000000" w14:paraId="00000018">
      <w:pPr>
        <w:pStyle w:val="Heading3"/>
        <w:spacing w:after="80" w:before="280" w:line="275.9999942779541" w:lineRule="auto"/>
        <w:rPr>
          <w:sz w:val="26"/>
          <w:szCs w:val="26"/>
        </w:rPr>
      </w:pPr>
      <w:bookmarkStart w:colFirst="0" w:colLast="0" w:name="_5km3c8vmpsuw" w:id="0"/>
      <w:bookmarkEnd w:id="0"/>
      <w:r w:rsidDel="00000000" w:rsidR="00000000" w:rsidRPr="00000000">
        <w:rPr>
          <w:sz w:val="26"/>
          <w:szCs w:val="26"/>
          <w:rtl w:val="0"/>
        </w:rPr>
        <w:t xml:space="preserve">The "Mentor" Difference (Pedagogical Depth)</w:t>
      </w:r>
    </w:p>
    <w:p w:rsidR="00000000" w:rsidDel="00000000" w:rsidP="00000000" w:rsidRDefault="00000000" w:rsidRPr="00000000" w14:paraId="00000019">
      <w:pPr>
        <w:spacing w:after="240" w:before="240" w:line="275.9999942779541" w:lineRule="auto"/>
        <w:rPr/>
      </w:pPr>
      <w:r w:rsidDel="00000000" w:rsidR="00000000" w:rsidRPr="00000000">
        <w:rPr>
          <w:rtl w:val="0"/>
        </w:rPr>
        <w:t xml:space="preserve">This wasn't just a list of sums. The worksheet actively tested </w:t>
      </w:r>
      <w:r w:rsidDel="00000000" w:rsidR="00000000" w:rsidRPr="00000000">
        <w:rPr>
          <w:b w:val="1"/>
          <w:bCs w:val="1"/>
          <w:rtl w:val="0"/>
        </w:rPr>
        <w:t xml:space="preserve">Conceptual Reasoning</w:t>
      </w:r>
      <w:r w:rsidDel="00000000" w:rsidR="00000000" w:rsidRPr="00000000">
        <w:rPr>
          <w:rtl w:val="0"/>
        </w:rPr>
        <w:t xml:space="preserve">:</w:t>
      </w:r>
    </w:p>
    <w:p w:rsidR="00000000" w:rsidDel="00000000" w:rsidP="00000000" w:rsidRDefault="00000000" w:rsidRPr="00000000" w14:paraId="0000001A">
      <w:pPr>
        <w:numPr>
          <w:ilvl w:val="0"/>
          <w:numId w:val="1"/>
        </w:numPr>
        <w:spacing w:after="0" w:afterAutospacing="0" w:before="240" w:line="275.9999942779541" w:lineRule="auto"/>
        <w:ind w:left="720" w:hanging="360"/>
      </w:pPr>
      <w:r w:rsidDel="00000000" w:rsidR="00000000" w:rsidRPr="00000000">
        <w:rPr>
          <w:b w:val="1"/>
          <w:bCs w:val="1"/>
          <w:rtl w:val="0"/>
        </w:rPr>
        <w:t xml:space="preserve">Question 5:</w:t>
      </w:r>
      <w:r w:rsidDel="00000000" w:rsidR="00000000" w:rsidRPr="00000000">
        <w:rPr>
          <w:rtl w:val="0"/>
        </w:rPr>
        <w:t xml:space="preserve"> Analyzing why an adult’s handspan differs from a child’s (Symmetry/Ratio).</w:t>
      </w:r>
    </w:p>
    <w:p w:rsidR="00000000" w:rsidDel="00000000" w:rsidP="00000000" w:rsidRDefault="00000000" w:rsidRPr="00000000" w14:paraId="0000001B">
      <w:pPr>
        <w:numPr>
          <w:ilvl w:val="0"/>
          <w:numId w:val="1"/>
        </w:numPr>
        <w:spacing w:after="0" w:afterAutospacing="0" w:before="0" w:beforeAutospacing="0" w:line="275.9999942779541" w:lineRule="auto"/>
        <w:ind w:left="720" w:hanging="360"/>
      </w:pPr>
      <w:r w:rsidDel="00000000" w:rsidR="00000000" w:rsidRPr="00000000">
        <w:rPr>
          <w:b w:val="1"/>
          <w:bCs w:val="1"/>
          <w:rtl w:val="0"/>
        </w:rPr>
        <w:t xml:space="preserve">Question 14:</w:t>
      </w:r>
      <w:r w:rsidDel="00000000" w:rsidR="00000000" w:rsidRPr="00000000">
        <w:rPr>
          <w:rtl w:val="0"/>
        </w:rPr>
        <w:t xml:space="preserve"> Evaluating the utility of standard units (cm) over non-standard units (blocks).</w:t>
      </w:r>
    </w:p>
    <w:p w:rsidR="00000000" w:rsidDel="00000000" w:rsidP="00000000" w:rsidRDefault="00000000" w:rsidRPr="00000000" w14:paraId="0000001C">
      <w:pPr>
        <w:numPr>
          <w:ilvl w:val="0"/>
          <w:numId w:val="1"/>
        </w:numPr>
        <w:spacing w:after="240" w:before="0" w:beforeAutospacing="0" w:line="275.9999942779541" w:lineRule="auto"/>
        <w:ind w:left="720" w:hanging="360"/>
      </w:pPr>
      <w:r w:rsidDel="00000000" w:rsidR="00000000" w:rsidRPr="00000000">
        <w:rPr>
          <w:b w:val="1"/>
          <w:bCs w:val="1"/>
          <w:rtl w:val="0"/>
        </w:rPr>
        <w:t xml:space="preserve">Question 30:</w:t>
      </w:r>
      <w:r w:rsidDel="00000000" w:rsidR="00000000" w:rsidRPr="00000000">
        <w:rPr>
          <w:rtl w:val="0"/>
        </w:rPr>
        <w:t xml:space="preserve"> Synthesizing the relationship between 100cm and 1 metre.</w:t>
      </w:r>
    </w:p>
    <w:p w:rsidR="00000000" w:rsidDel="00000000" w:rsidP="00000000" w:rsidRDefault="00000000" w:rsidRPr="00000000" w14:paraId="0000001D">
      <w:pPr>
        <w:pStyle w:val="Heading3"/>
        <w:spacing w:after="80" w:before="280" w:line="275.9999942779541" w:lineRule="auto"/>
        <w:rPr>
          <w:sz w:val="26"/>
          <w:szCs w:val="26"/>
        </w:rPr>
      </w:pPr>
      <w:bookmarkStart w:colFirst="0" w:colLast="0" w:name="_u6e3ilngfg6h" w:id="1"/>
      <w:bookmarkEnd w:id="1"/>
      <w:r w:rsidDel="00000000" w:rsidR="00000000" w:rsidRPr="00000000">
        <w:rPr>
          <w:sz w:val="26"/>
          <w:szCs w:val="26"/>
          <w:rtl w:val="0"/>
        </w:rPr>
        <w:t xml:space="preserve">CEO Takeaway:</w:t>
      </w:r>
    </w:p>
    <w:p w:rsidR="00000000" w:rsidDel="00000000" w:rsidP="00000000" w:rsidRDefault="00000000" w:rsidRPr="00000000" w14:paraId="0000001E">
      <w:pPr>
        <w:spacing w:after="240" w:before="240" w:line="275.9999942779541" w:lineRule="auto"/>
        <w:rPr/>
      </w:pPr>
      <w:r w:rsidDel="00000000" w:rsidR="00000000" w:rsidRPr="00000000">
        <w:rPr>
          <w:rtl w:val="0"/>
        </w:rPr>
        <w:t xml:space="preserve">Most EdTech tools are "Heavyweight"—they require high bandwidth, extensive training, and perfect conditions. </w:t>
      </w:r>
      <w:r w:rsidDel="00000000" w:rsidR="00000000" w:rsidRPr="00000000">
        <w:rPr>
          <w:b w:val="1"/>
          <w:bCs w:val="1"/>
          <w:rtl w:val="0"/>
        </w:rPr>
        <w:t xml:space="preserve">MAIT is "Sovereign."</w:t>
      </w:r>
      <w:r w:rsidDel="00000000" w:rsidR="00000000" w:rsidRPr="00000000">
        <w:rPr>
          <w:rtl w:val="0"/>
        </w:rPr>
        <w:t xml:space="preserve"> It is designed to work in the friction of a real Australian classroom, delivering elite-level pedagogy on-demand, even when the infrastructure fails.</w:t>
      </w:r>
    </w:p>
    <w:p w:rsidR="00000000" w:rsidDel="00000000" w:rsidP="00000000" w:rsidRDefault="00000000" w:rsidRPr="00000000" w14:paraId="0000001F">
      <w:pPr>
        <w:spacing w:after="120" w:before="120" w:line="275.9999942779541" w:lineRule="auto"/>
        <w:rPr/>
      </w:pPr>
      <w:r w:rsidDel="00000000" w:rsidR="00000000" w:rsidRPr="00000000">
        <w:rPr>
          <w:rtl w:val="0"/>
        </w:rPr>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Built by Darayat Ilham Chowdhury — an award-winning Senior Mathematics Tutor with an advanced background in Mechatronics and Computer Science. MAIT bridges the gap between raw AI compute and actual NESA classroom pedagogy.</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Contact:</w:t>
      </w:r>
      <w:r w:rsidDel="00000000" w:rsidR="00000000" w:rsidRPr="00000000">
        <w:rPr>
          <w:rFonts w:ascii="Google Sans" w:cs="Google Sans" w:eastAsia="Google Sans" w:hAnsi="Google Sans"/>
          <w:color w:val="1f1f1f"/>
          <w:rtl w:val="0"/>
        </w:rPr>
        <w:t xml:space="preserve"> mentor@mentalmaths.au | </w:t>
      </w:r>
      <w:r w:rsidDel="00000000" w:rsidR="00000000" w:rsidRPr="00000000">
        <w:rPr>
          <w:rFonts w:ascii="Google Sans" w:cs="Google Sans" w:eastAsia="Google Sans" w:hAnsi="Google Sans"/>
          <w:b w:val="1"/>
          <w:bCs w:val="1"/>
          <w:color w:val="1f1f1f"/>
          <w:rtl w:val="0"/>
        </w:rPr>
        <w:t xml:space="preserve">Architecture:</w:t>
      </w:r>
      <w:r w:rsidDel="00000000" w:rsidR="00000000" w:rsidRPr="00000000">
        <w:rPr>
          <w:rFonts w:ascii="Google Sans" w:cs="Google Sans" w:eastAsia="Google Sans" w:hAnsi="Google Sans"/>
          <w:color w:val="1f1f1f"/>
          <w:rtl w:val="0"/>
        </w:rPr>
        <w:t xml:space="preserve"> myaitutor.au</w:t>
      </w:r>
      <w:r w:rsidDel="00000000" w:rsidR="00000000" w:rsidRPr="00000000">
        <w:br w:type="page"/>
      </w:r>
      <w:r w:rsidDel="00000000" w:rsidR="00000000" w:rsidRPr="00000000">
        <w:rPr>
          <w:rtl w:val="0"/>
        </w:rPr>
      </w:r>
    </w:p>
    <w:p w:rsidR="00000000" w:rsidDel="00000000" w:rsidP="00000000" w:rsidRDefault="00000000" w:rsidRPr="00000000" w14:paraId="00000023">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Phase 1: The Hook &amp; The Traction (0 - 45 seconds)</w:t>
      </w:r>
      <w:r w:rsidDel="00000000" w:rsidR="00000000" w:rsidRPr="00000000">
        <w:rPr>
          <w:rFonts w:ascii="Google Sans" w:cs="Google Sans" w:eastAsia="Google Sans" w:hAnsi="Google Sans"/>
          <w:color w:val="1f1f1f"/>
          <w:rtl w:val="0"/>
        </w:rPr>
        <w:t xml:space="preserve"> "Thank you for the time. You likely know me as the new SLSO, but my background is actually in Mechatronics and Computer Science from UNSW. I pivoted to Education because I saw a massive gap in how we support both teachers and students.</w:t>
      </w:r>
    </w:p>
    <w:p w:rsidR="00000000" w:rsidDel="00000000" w:rsidP="00000000" w:rsidRDefault="00000000" w:rsidRPr="00000000" w14:paraId="00000024">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Right now, teachers spend hours fighting with formatting and lesson prep. Students burn out because standard digital tools don't recognize when they are hitting a cognitive wall.</w:t>
      </w:r>
    </w:p>
    <w:p w:rsidR="00000000" w:rsidDel="00000000" w:rsidP="00000000" w:rsidRDefault="00000000" w:rsidRPr="00000000" w14:paraId="00000025">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solve the first problem, I built a zero-cost, hyper-specific AI worksheet generator. Your Deputy Principal and several of your teachers are already using it right now to instantly generate NESA-aligned, compile-ready LaTeX math worksheets. I solved their formatting tax in 3 seconds. But that is just step one."*</w:t>
      </w:r>
    </w:p>
    <w:p w:rsidR="00000000" w:rsidDel="00000000" w:rsidP="00000000" w:rsidRDefault="00000000" w:rsidRPr="00000000" w14:paraId="00000026">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Phase 2: The Vision &amp; The Differentiator (45 - 120 seconds)</w:t>
      </w:r>
      <w:r w:rsidDel="00000000" w:rsidR="00000000" w:rsidRPr="00000000">
        <w:rPr>
          <w:rFonts w:ascii="Google Sans" w:cs="Google Sans" w:eastAsia="Google Sans" w:hAnsi="Google Sans"/>
          <w:color w:val="1f1f1f"/>
          <w:rtl w:val="0"/>
        </w:rPr>
        <w:t xml:space="preserve"> *"The main project is MAIT—My AI Tutor. It is a dedicated platform for HSC Maths.</w:t>
      </w:r>
    </w:p>
    <w:p w:rsidR="00000000" w:rsidDel="00000000" w:rsidP="00000000" w:rsidRDefault="00000000" w:rsidRPr="00000000" w14:paraId="00000027">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problem with slapping a standard LLM in front of a student is that it just gives them the answer, or it overwhelms them. MAIT uses a proprietary 'Tri-Brain' architecture that is </w:t>
      </w:r>
      <w:r w:rsidDel="00000000" w:rsidR="00000000" w:rsidRPr="00000000">
        <w:rPr>
          <w:rFonts w:ascii="Google Sans" w:cs="Google Sans" w:eastAsia="Google Sans" w:hAnsi="Google Sans"/>
          <w:b w:val="1"/>
          <w:bCs w:val="1"/>
          <w:color w:val="1f1f1f"/>
          <w:rtl w:val="0"/>
        </w:rPr>
        <w:t xml:space="preserve">fatigue-aware</w:t>
      </w:r>
      <w:r w:rsidDel="00000000" w:rsidR="00000000" w:rsidRPr="00000000">
        <w:rPr>
          <w:rFonts w:ascii="Google Sans" w:cs="Google Sans" w:eastAsia="Google Sans" w:hAnsi="Google Sans"/>
          <w:color w:val="1f1f1f"/>
          <w:rtl w:val="0"/>
        </w:rPr>
        <w:t xml:space="preserve">. It actively monitors typing cadence and delete-retype cycles to detect cognitive fatigue.</w:t>
      </w:r>
    </w:p>
    <w:p w:rsidR="00000000" w:rsidDel="00000000" w:rsidP="00000000" w:rsidRDefault="00000000" w:rsidRPr="00000000" w14:paraId="00000028">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But it goes a step further to solve a problem every school faces: </w:t>
      </w:r>
      <w:r w:rsidDel="00000000" w:rsidR="00000000" w:rsidRPr="00000000">
        <w:rPr>
          <w:rFonts w:ascii="Google Sans" w:cs="Google Sans" w:eastAsia="Google Sans" w:hAnsi="Google Sans"/>
          <w:b w:val="1"/>
          <w:bCs w:val="1"/>
          <w:color w:val="1f1f1f"/>
          <w:rtl w:val="0"/>
        </w:rPr>
        <w:t xml:space="preserve">Vanity Metrics</w:t>
      </w:r>
      <w:r w:rsidDel="00000000" w:rsidR="00000000" w:rsidRPr="00000000">
        <w:rPr>
          <w:rFonts w:ascii="Google Sans" w:cs="Google Sans" w:eastAsia="Google Sans" w:hAnsi="Google Sans"/>
          <w:color w:val="1f1f1f"/>
          <w:rtl w:val="0"/>
        </w:rPr>
        <w:t xml:space="preserve">. Every major EdTech platform sells schools on 'time-on-screen.' As a teacher, I know that usually just means a student left the tab open while scrolling TikTok on their phone.</w:t>
      </w:r>
    </w:p>
    <w:p w:rsidR="00000000" w:rsidDel="00000000" w:rsidP="00000000" w:rsidRDefault="00000000" w:rsidRPr="00000000" w14:paraId="00000029">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combat this, I engineered an </w:t>
      </w:r>
      <w:r w:rsidDel="00000000" w:rsidR="00000000" w:rsidRPr="00000000">
        <w:rPr>
          <w:rFonts w:ascii="Google Sans" w:cs="Google Sans" w:eastAsia="Google Sans" w:hAnsi="Google Sans"/>
          <w:i w:val="1"/>
          <w:iCs w:val="1"/>
          <w:color w:val="1f1f1f"/>
          <w:rtl w:val="0"/>
        </w:rPr>
        <w:t xml:space="preserve">Active Cognitive Engagement</w:t>
      </w:r>
      <w:r w:rsidDel="00000000" w:rsidR="00000000" w:rsidRPr="00000000">
        <w:rPr>
          <w:rFonts w:ascii="Google Sans" w:cs="Google Sans" w:eastAsia="Google Sans" w:hAnsi="Google Sans"/>
          <w:color w:val="1f1f1f"/>
          <w:rtl w:val="0"/>
        </w:rPr>
        <w:t xml:space="preserve"> filter into MAIT's UI. If the system detects a lack of physical input—no mouse movement, no typing, no scrolling—it assumes the student has disconnected and slowly dims the interface to 25% opacity, just like a laptop going to sleep. The moment they engage, it instantly wakes up.</w:t>
      </w:r>
    </w:p>
    <w:p w:rsidR="00000000" w:rsidDel="00000000" w:rsidP="00000000" w:rsidRDefault="00000000" w:rsidRPr="00000000" w14:paraId="0000002A">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stop tracking empty screen time and start tracking actual, focused learning. And because it’s built by an educator, the timer is context-dependent. If the AI asks a quick mental maths question, the screen dims after 30 seconds of inactivity to push the pace. If it generates a complex calculus explanation, it gives them three minutes to read and process. It’s a frictionless way to measure real ROI without any of the ‘vanity metrics’.</w:t>
      </w:r>
    </w:p>
    <w:p w:rsidR="00000000" w:rsidDel="00000000" w:rsidP="00000000" w:rsidRDefault="00000000" w:rsidRPr="00000000" w14:paraId="0000002B">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Phase 3: The Proof &amp; The Ask (120 - 180 seconds)</w:t>
      </w:r>
      <w:r w:rsidDel="00000000" w:rsidR="00000000" w:rsidRPr="00000000">
        <w:rPr>
          <w:rFonts w:ascii="Google Sans" w:cs="Google Sans" w:eastAsia="Google Sans" w:hAnsi="Google Sans"/>
          <w:color w:val="1f1f1f"/>
          <w:rtl w:val="0"/>
        </w:rPr>
        <w:t xml:space="preserve"> *"I have the pedagogical proof: I won Class Teacher of the Year at one of Sydney's largest tutoring companies. I have the technical proof: your own staff are currently using my MVP to save hours of prep time.</w:t>
      </w:r>
    </w:p>
    <w:p w:rsidR="00000000" w:rsidDel="00000000" w:rsidP="00000000" w:rsidRDefault="00000000" w:rsidRPr="00000000" w14:paraId="0000002C">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 looking to the future. As I build out the student-facing MAIT platform for a 2026 launch, I want this school to be at the forefront. My ask is simple: I would love your blessing to continue refining these AI tools alongside your teaching staff, with the goal of running an official, controlled pilot of the MAIT student platform here when it’s ready.</w:t>
      </w:r>
    </w:p>
    <w:p w:rsidR="00000000" w:rsidDel="00000000" w:rsidP="00000000" w:rsidRDefault="00000000" w:rsidRPr="00000000" w14:paraId="0000002D">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want to help build a system that supports your teachers' workload and protects your students' cognitive health.</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