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HyperClaw — Product Overview</w:t>
      </w:r>
    </w:p>
    <w:p>
      <w:pPr>
        <w:jc w:val="center"/>
      </w:pPr>
      <w:r>
        <w:rPr>
          <w:i/>
          <w:sz w:val="18"/>
        </w:rPr>
        <w:t>CONFIDENTIAL — HyperClaw AI Orchestration Platform — Q1 2026</w:t>
      </w:r>
    </w:p>
    <w:p/>
    <w:p>
      <w:pPr>
        <w:pStyle w:val="Heading1"/>
      </w:pPr>
      <w:r>
        <w:t>HyperClaw Product Overview</w:t>
      </w:r>
    </w:p>
    <w:p>
      <w:pPr/>
      <w:r>
        <w:t>22 Agents. 4 Pillars. One Enterprise Platform. | Q1 2026 | Confidential</w:t>
      </w:r>
    </w:p>
    <w:p/>
    <w:p>
      <w:pPr>
        <w:pStyle w:val="Heading1"/>
      </w:pPr>
      <w:r>
        <w:t>Product Summary</w:t>
      </w:r>
    </w:p>
    <w:p>
      <w:pPr/>
      <w:r>
        <w:t>HyperClaw is a production-grade multi-agent AI orchestration platform. 22 specialist agents. 4 architectural pillars. One enterprise-ready system built for real-world deployment from day one.</w:t>
      </w:r>
    </w:p>
    <w:p/>
    <w:p>
      <w:pPr>
        <w:pStyle w:val="Heading1"/>
      </w:pPr>
      <w:r>
        <w:t>22 Specialist Agents — 5 Domains</w:t>
      </w:r>
    </w:p>
    <w:p>
      <w:r>
        <w:t>Personal (5 agents):</w:t>
      </w:r>
    </w:p>
    <w:p>
      <w:pPr>
        <w:pStyle w:val="ListBullet"/>
      </w:pPr>
      <w:r>
        <w:t>LifeCoach — Personal development, goal tracking, habit formation</w:t>
      </w:r>
    </w:p>
    <w:p>
      <w:pPr>
        <w:pStyle w:val="ListBullet"/>
      </w:pPr>
      <w:r>
        <w:t>HealthAdvisor — Wellness guidance, symptom analysis, medical research</w:t>
      </w:r>
    </w:p>
    <w:p>
      <w:pPr>
        <w:pStyle w:val="ListBullet"/>
      </w:pPr>
      <w:r>
        <w:t>FinanceAdvisor — Budget analysis, investment guidance, tax planning</w:t>
      </w:r>
    </w:p>
    <w:p>
      <w:pPr>
        <w:pStyle w:val="ListBullet"/>
      </w:pPr>
      <w:r>
        <w:t>TravelPlanner — Itinerary creation, booking optimization, logistics</w:t>
      </w:r>
    </w:p>
    <w:p>
      <w:pPr>
        <w:pStyle w:val="ListBullet"/>
      </w:pPr>
      <w:r>
        <w:t>LegalAdvisor — Contract review, legal research, compliance guidance</w:t>
      </w:r>
    </w:p>
    <w:p>
      <w:r>
        <w:t>Business (6 agents):</w:t>
      </w:r>
    </w:p>
    <w:p>
      <w:pPr>
        <w:pStyle w:val="ListBullet"/>
      </w:pPr>
      <w:r>
        <w:t>SalesIntelligence — Prospect research, pipeline analysis, competitive intel</w:t>
      </w:r>
    </w:p>
    <w:p>
      <w:pPr>
        <w:pStyle w:val="ListBullet"/>
      </w:pPr>
      <w:r>
        <w:t>MarketingStrategist — Campaign planning, audience segmentation, content strategy</w:t>
      </w:r>
    </w:p>
    <w:p>
      <w:pPr>
        <w:pStyle w:val="ListBullet"/>
      </w:pPr>
      <w:r>
        <w:t>OperationsOptimizer — Process analysis, efficiency recommendations, workflow automation</w:t>
      </w:r>
    </w:p>
    <w:p>
      <w:pPr>
        <w:pStyle w:val="ListBullet"/>
      </w:pPr>
      <w:r>
        <w:t>CustomerSuccess — Churn prediction, expansion playbooks, health scoring</w:t>
      </w:r>
    </w:p>
    <w:p>
      <w:pPr>
        <w:pStyle w:val="ListBullet"/>
      </w:pPr>
      <w:r>
        <w:t>HRAdvisor — Recruiting support, performance frameworks, policy guidance</w:t>
      </w:r>
    </w:p>
    <w:p>
      <w:pPr>
        <w:pStyle w:val="ListBullet"/>
      </w:pPr>
      <w:r>
        <w:t>ExecutiveAssistant — Scheduling, research, communications management</w:t>
      </w:r>
    </w:p>
    <w:p>
      <w:r>
        <w:t>Scientific (4 agents):</w:t>
      </w:r>
    </w:p>
    <w:p>
      <w:pPr>
        <w:pStyle w:val="ListBullet"/>
      </w:pPr>
      <w:r>
        <w:t>ResearchAnalyst — Literature review, hypothesis generation, citation management</w:t>
      </w:r>
    </w:p>
    <w:p>
      <w:pPr>
        <w:pStyle w:val="ListBullet"/>
      </w:pPr>
      <w:r>
        <w:t>DataScientist — Statistical analysis, model selection, visualization</w:t>
      </w:r>
    </w:p>
    <w:p>
      <w:pPr>
        <w:pStyle w:val="ListBullet"/>
      </w:pPr>
      <w:r>
        <w:t>BioinformaticsAgent — Genomic data analysis, pathway mapping</w:t>
      </w:r>
    </w:p>
    <w:p>
      <w:pPr>
        <w:pStyle w:val="ListBullet"/>
      </w:pPr>
      <w:r>
        <w:t>ClimateModeler — Environmental modeling, emissions analysis</w:t>
      </w:r>
    </w:p>
    <w:p>
      <w:r>
        <w:t>Creative (4 agents):</w:t>
      </w:r>
    </w:p>
    <w:p>
      <w:pPr>
        <w:pStyle w:val="ListBullet"/>
      </w:pPr>
      <w:r>
        <w:t>ContentStrategist — Editorial planning, SEO strategy, content calendars</w:t>
      </w:r>
    </w:p>
    <w:p>
      <w:pPr>
        <w:pStyle w:val="ListBullet"/>
      </w:pPr>
      <w:r>
        <w:t>NarrativeWriter — Long-form content, storytelling, brand narrative</w:t>
      </w:r>
    </w:p>
    <w:p>
      <w:pPr>
        <w:pStyle w:val="ListBullet"/>
      </w:pPr>
      <w:r>
        <w:t>BrandVoice — Voice consistency, tone analysis, brand guideline enforcement</w:t>
      </w:r>
    </w:p>
    <w:p>
      <w:pPr>
        <w:pStyle w:val="ListBullet"/>
      </w:pPr>
      <w:r>
        <w:t>MediaProducer — Script writing, production planning, multimedia strategy</w:t>
      </w:r>
    </w:p>
    <w:p>
      <w:r>
        <w:t>Recursive (3 agents):</w:t>
      </w:r>
    </w:p>
    <w:p>
      <w:pPr>
        <w:pStyle w:val="ListBullet"/>
      </w:pPr>
      <w:r>
        <w:t>PROMETHEUS — Recursive meta-agent, dynamic orchestration</w:t>
      </w:r>
    </w:p>
    <w:p>
      <w:pPr>
        <w:pStyle w:val="ListBullet"/>
      </w:pPr>
      <w:r>
        <w:t>AgentBuilder — Creates new specialized agents on demand</w:t>
      </w:r>
    </w:p>
    <w:p>
      <w:pPr>
        <w:pStyle w:val="ListBullet"/>
      </w:pPr>
      <w:r>
        <w:t>OrchestrationManager — Workflow coordination, resource allocation</w:t>
      </w:r>
    </w:p>
    <w:p/>
    <w:p>
      <w:pPr>
        <w:pStyle w:val="Heading1"/>
      </w:pPr>
      <w:r>
        <w:t>4 Architecture Pillars</w:t>
      </w:r>
    </w:p>
    <w:p>
      <w:pPr/>
      <w:r>
        <w:t>01. HyperState (State Management)</w:t>
        <w:br/>
        <w:t>Typed, validated, immutable state management built on Pydantic v2. Every agent interaction is fully serializable, auditable, and reproducible. No silent failures, no mysterious state mutations.</w:t>
        <w:br/>
        <w:t>Tech: Pydantic v2 · Supabase · Event sourcing</w:t>
      </w:r>
    </w:p>
    <w:p>
      <w:pPr/>
      <w:r>
        <w:t>02. HyperRouter (Intelligent Routing)</w:t>
        <w:br/>
        <w:t>UCB1 multi-armed bandit algorithm routes tasks to the highest-performing agent based on historical success rates. Gets smarter over time — no manual chain configuration required.</w:t>
        <w:br/>
        <w:t>Tech: UCB1 bandit · Performance tracking · Auto-optimization</w:t>
      </w:r>
    </w:p>
    <w:p>
      <w:pPr/>
      <w:r>
        <w:t>03. HyperMemory (Persistent Memory)</w:t>
        <w:br/>
        <w:t>Causal graph memory layer powered by pgvector. Agents remember not just facts, but causal relationships — enabling temporal reasoning across multi-session, multi-agent workflows.</w:t>
        <w:br/>
        <w:t>Tech: pgvector · Causal graphs · Semantic search</w:t>
      </w:r>
    </w:p>
    <w:p>
      <w:pPr/>
      <w:r>
        <w:t>04. HyperShield (Safety &amp; Policy)</w:t>
        <w:br/>
        <w:t>Pre-execution policy enforcement engine. Every agent action is validated against configurable rules before it executes. Designed for compliance teams and enterprise security requirements.</w:t>
        <w:br/>
        <w:t>Tech: Policy rules · Audit trail · Compliance-ready</w:t>
      </w:r>
    </w:p>
    <w:p/>
    <w:p>
      <w:pPr>
        <w:pStyle w:val="Heading1"/>
      </w:pPr>
      <w:r>
        <w:t>PROMETHEUS — Recursive Intelligence Layer</w:t>
      </w:r>
    </w:p>
    <w:p>
      <w:pPr/>
      <w:r>
        <w:t>PROMETHEUS is HyperClaw's recursive meta-agent, sitting above all four pillars. It can spawn, coordinate, and terminate other agents dynamically, enabling self-organizing agent networks that adapt to complex, open-ended tasks.</w:t>
      </w:r>
    </w:p>
    <w:p>
      <w:r>
        <w:t>Key capabilities:</w:t>
      </w:r>
    </w:p>
    <w:p>
      <w:pPr>
        <w:pStyle w:val="ListBullet"/>
      </w:pPr>
      <w:r>
        <w:t>Dynamic agent spawning</w:t>
      </w:r>
    </w:p>
    <w:p>
      <w:pPr>
        <w:pStyle w:val="ListBullet"/>
      </w:pPr>
      <w:r>
        <w:t>Task decomposition and delegation</w:t>
      </w:r>
    </w:p>
    <w:p>
      <w:pPr>
        <w:pStyle w:val="ListBullet"/>
      </w:pPr>
      <w:r>
        <w:t>Parallel execution trees</w:t>
      </w:r>
    </w:p>
    <w:p>
      <w:pPr>
        <w:pStyle w:val="ListBullet"/>
      </w:pPr>
      <w:r>
        <w:t>Result synthesis</w:t>
      </w:r>
    </w:p>
    <w:p>
      <w:pPr>
        <w:pStyle w:val="ListBullet"/>
      </w:pPr>
      <w:r>
        <w:t>Self-termination when objectives are met</w:t>
      </w:r>
    </w:p>
    <w:p/>
    <w:p>
      <w:pPr>
        <w:pStyle w:val="Heading1"/>
      </w:pPr>
      <w:r>
        <w:t>Enterprise Pricing Tiers</w:t>
      </w:r>
    </w:p>
    <w:p>
      <w:pPr/>
      <w:r>
        <w:t>Starter — $499/mo</w:t>
        <w:br/>
        <w:t>For teams exploring AI automation. All 22 agents, HyperShield basic, 5 concurrent workflows, community support, Supabase cloud backend.</w:t>
      </w:r>
    </w:p>
    <w:p>
      <w:pPr/>
      <w:r>
        <w:t>Pro — $1,999/mo</w:t>
        <w:br/>
        <w:t>For growing enterprises. All Starter features, 25 concurrent workflows, HyperShield advanced, PROMETHEUS access, priority support + SLA, custom agent configuration.</w:t>
      </w:r>
    </w:p>
    <w:p>
      <w:pPr/>
      <w:r>
        <w:t>Enterprise — $9,999/mo</w:t>
        <w:br/>
        <w:t>For large organizations. All Pro features, unlimited workflows, SSO/SAML (Q2 2026), custom policy engine, dedicated CSM, on-prem deployment option.</w:t>
      </w:r>
    </w:p>
    <w:p>
      <w:pPr/>
      <w:r>
        <w:t>Sovereign — Custom pricing</w:t>
        <w:br/>
        <w:t>Air-gapped, sovereign deployments for government and defense. Air-gapped deployment, custom model hosting, full source access, embedded team support, classified workload capability.</w:t>
      </w:r>
    </w:p>
    <w:p/>
    <w:p>
      <w:pPr>
        <w:pStyle w:val="Heading1"/>
      </w:pPr>
      <w:r>
        <w:t>Primary Use Cases</w:t>
      </w:r>
    </w:p>
    <w:p>
      <w:pPr/>
      <w:r>
        <w:t>Enterprise Automation: Specialized agent pipelines for sales intelligence, HR workflows, operations optimization, and customer success with policy-enforced guardrails.</w:t>
      </w:r>
    </w:p>
    <w:p>
      <w:pPr/>
      <w:r>
        <w:t>Research &amp; Analysis: Scientific and data science agents perform literature reviews, dataset analysis, and hypothesis generation with causal memory across sessions.</w:t>
      </w:r>
    </w:p>
    <w:p>
      <w:pPr/>
      <w:r>
        <w:t>Recursive Orchestration: PROMETHEUS enables self-organizing agent networks that decompose complex goals into sub-tasks, spawn specialist agents, and synthesize results autonomously.</w:t>
      </w:r>
    </w:p>
    <w:p>
      <w:pPr/>
      <w:r>
        <w:t>Compliance-Critical AI: HyperShield makes HyperClaw the first AI orchestration platform compliance officers can approve — with full audit trails and configurable policy rules.</w:t>
      </w:r>
    </w:p>
    <w:p>
      <w:pPr/>
      <w:r>
        <w:t>Content at Scale: Creative domain agents handle brand-consistent content strategy, narrative writing, and media production at enterprise volume.</w:t>
      </w:r>
    </w:p>
    <w:p>
      <w:pPr/>
      <w:r>
        <w:t>Multi-Model Workflows: HyperRouter selects the right LLM for each subtask — GPT-4o for reasoning, Claude for writing, Gemini for multimodal — optimizing cost and quality automatically.</w:t>
      </w:r>
    </w:p>
    <w:p/>
    <w:p/>
    <w:p>
      <w:pPr>
        <w:jc w:val="center"/>
      </w:pPr>
      <w:r>
        <w:rPr>
          <w:i/>
          <w:sz w:val="18"/>
        </w:rPr>
        <w:t>HyperClaw AI Orchestration Platform · HyperClaw — Product Overview · Confidential · Q1 2026</w:t>
        <w:br/>
        <w:t>GitHub: github.com/hyperclawai/hyperclaw · MIT Licensed Core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