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665E5" w14:textId="77777777" w:rsidR="009B0114" w:rsidRDefault="00000000">
      <w:pPr>
        <w:pStyle w:val="Ttulo"/>
        <w:numPr>
          <w:ilvl w:val="5"/>
          <w:numId w:val="1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9B0114" w14:paraId="5923A710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015FF416" w14:textId="77777777" w:rsidR="009B0114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Reunión</w:t>
            </w:r>
          </w:p>
        </w:tc>
      </w:tr>
      <w:tr w:rsidR="009B0114" w14:paraId="2EBEE5A2" w14:textId="77777777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47CCFE0F" w14:textId="77777777" w:rsidR="009B0114" w:rsidRDefault="00000000">
            <w:pPr>
              <w:jc w:val="center"/>
              <w:rPr>
                <w:rFonts w:ascii="Tahoma" w:eastAsia="Tahoma" w:hAnsi="Tahoma" w:cs="Tahoma"/>
                <w:b/>
              </w:rPr>
            </w:pPr>
            <w:proofErr w:type="spellStart"/>
            <w:r>
              <w:rPr>
                <w:rFonts w:ascii="Tahoma" w:eastAsia="Tahoma" w:hAnsi="Tahoma" w:cs="Tahoma"/>
                <w:b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1E3B6450" w14:textId="77777777" w:rsidR="009B0114" w:rsidRDefault="00000000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678402E3" w14:textId="77777777" w:rsidR="009B0114" w:rsidRDefault="00000000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4E6FB6A6" w14:textId="77777777" w:rsidR="009B0114" w:rsidRDefault="00000000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Autor</w:t>
            </w:r>
          </w:p>
        </w:tc>
      </w:tr>
      <w:tr w:rsidR="009B0114" w14:paraId="6F1B902D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6C7C3DD5" w14:textId="1EB6F3E9" w:rsidR="009B0114" w:rsidRDefault="00000000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APT - 0</w:t>
            </w:r>
            <w:r w:rsidR="003E1E5C">
              <w:rPr>
                <w:rFonts w:ascii="Tahoma" w:eastAsia="Tahoma" w:hAnsi="Tahoma" w:cs="Tahoma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55D073E" w14:textId="77777777" w:rsidR="009B0114" w:rsidRDefault="00000000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0CEBC0E6" w14:textId="77777777" w:rsidR="009B01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Asignatura Portafolio de Titulo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4B53F645" w14:textId="6B4A7342" w:rsidR="009B0114" w:rsidRDefault="00BE07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Eduardo Gonzalez</w:t>
            </w:r>
          </w:p>
        </w:tc>
      </w:tr>
      <w:tr w:rsidR="009B0114" w14:paraId="5C480944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0F7709C2" w14:textId="77777777" w:rsidR="009B0114" w:rsidRDefault="00000000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64BE113F" w14:textId="77777777" w:rsidR="009B0114" w:rsidRDefault="00000000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6AA87972" w14:textId="77777777" w:rsidR="009B0114" w:rsidRDefault="00000000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Proyecto</w:t>
            </w:r>
          </w:p>
        </w:tc>
      </w:tr>
      <w:tr w:rsidR="009B0114" w14:paraId="6EDB670C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52986366" w14:textId="230DF928" w:rsidR="009B0114" w:rsidRDefault="00BE076B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09/10/2025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3B2A16E6" w14:textId="77777777" w:rsidR="009B01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58BD3D09" w14:textId="1EB53B88" w:rsidR="009B0114" w:rsidRDefault="00BE07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Incidex “Ticketera inteligente”</w:t>
            </w:r>
          </w:p>
        </w:tc>
      </w:tr>
    </w:tbl>
    <w:p w14:paraId="720D1CF6" w14:textId="77777777" w:rsidR="009B0114" w:rsidRDefault="009B0114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0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9B0114" w14:paraId="7D05A5D3" w14:textId="77777777">
        <w:trPr>
          <w:trHeight w:val="300"/>
        </w:trPr>
        <w:tc>
          <w:tcPr>
            <w:tcW w:w="10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C1CEEE4" w14:textId="77777777" w:rsidR="009B0114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</w:rPr>
              <w:t>Participantes</w:t>
            </w:r>
          </w:p>
        </w:tc>
      </w:tr>
      <w:tr w:rsidR="009B0114" w14:paraId="5CC1CAFE" w14:textId="77777777">
        <w:trPr>
          <w:trHeight w:val="510"/>
        </w:trPr>
        <w:tc>
          <w:tcPr>
            <w:tcW w:w="39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B77960" w14:textId="77777777" w:rsidR="009B0114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5B83D1B" w14:textId="77777777" w:rsidR="009B0114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0CF780" w14:textId="77777777" w:rsidR="009B0114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7F8FEF" w14:textId="77777777" w:rsidR="009B0114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e-mail</w:t>
            </w:r>
          </w:p>
        </w:tc>
      </w:tr>
      <w:tr w:rsidR="009B0114" w14:paraId="599BE1C8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956631" w14:textId="77777777" w:rsidR="009B0114" w:rsidRDefault="009B0114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7E1934" w14:textId="77777777" w:rsidR="009B0114" w:rsidRDefault="009B0114">
            <w:pPr>
              <w:numPr>
                <w:ilvl w:val="5"/>
                <w:numId w:val="1"/>
              </w:numPr>
              <w:rPr>
                <w:rFonts w:ascii="Tahoma" w:eastAsia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99AA99" w14:textId="77777777" w:rsidR="009B0114" w:rsidRDefault="009B0114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3266BA" w14:textId="77777777" w:rsidR="009B0114" w:rsidRDefault="009B0114">
            <w:pPr>
              <w:rPr>
                <w:rFonts w:ascii="Tahoma" w:eastAsia="Tahoma" w:hAnsi="Tahoma" w:cs="Tahoma"/>
                <w:color w:val="0000FF"/>
                <w:u w:val="single"/>
              </w:rPr>
            </w:pPr>
          </w:p>
        </w:tc>
      </w:tr>
      <w:tr w:rsidR="009B0114" w14:paraId="77FEAC47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31AB4B" w14:textId="77777777" w:rsidR="009B0114" w:rsidRDefault="009B0114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853CD5" w14:textId="5A91F7BF" w:rsidR="009B0114" w:rsidRDefault="00BE076B">
            <w:pPr>
              <w:numPr>
                <w:ilvl w:val="5"/>
                <w:numId w:val="1"/>
              </w:num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Mentes Beta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7B7007" w14:textId="77777777" w:rsidR="009B0114" w:rsidRDefault="009B0114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857C4F" w14:textId="77777777" w:rsidR="009B0114" w:rsidRDefault="009B0114">
            <w:pPr>
              <w:rPr>
                <w:rFonts w:ascii="Tahoma" w:eastAsia="Tahoma" w:hAnsi="Tahoma" w:cs="Tahoma"/>
                <w:color w:val="0000FF"/>
                <w:u w:val="single"/>
              </w:rPr>
            </w:pPr>
          </w:p>
        </w:tc>
      </w:tr>
      <w:tr w:rsidR="009B0114" w14:paraId="5D36DAF5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9594260" w14:textId="77777777" w:rsidR="009B0114" w:rsidRDefault="00CE67DA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Eduardo Gonzalez</w:t>
            </w:r>
          </w:p>
          <w:p w14:paraId="002407DF" w14:textId="043A7B4A" w:rsidR="003E1E5C" w:rsidRDefault="003E1E5C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Víctor Godoy </w:t>
            </w:r>
            <w:r w:rsidR="00EC74C4">
              <w:rPr>
                <w:rFonts w:ascii="Arial" w:eastAsia="Arial" w:hAnsi="Arial" w:cs="Arial"/>
              </w:rPr>
              <w:t>(Product Owner)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4EB508" w14:textId="77777777" w:rsidR="009B0114" w:rsidRDefault="009B0114">
            <w:pPr>
              <w:rPr>
                <w:rFonts w:ascii="Tahoma" w:eastAsia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3839E2B" w14:textId="77777777" w:rsidR="009B0114" w:rsidRDefault="009B0114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18013C" w14:textId="3F5403B6" w:rsidR="009B0114" w:rsidRDefault="00EC74C4">
            <w:pPr>
              <w:numPr>
                <w:ilvl w:val="5"/>
                <w:numId w:val="1"/>
              </w:numPr>
              <w:rPr>
                <w:rFonts w:ascii="Tahoma" w:eastAsia="Tahoma" w:hAnsi="Tahoma" w:cs="Tahoma"/>
                <w:color w:val="0000FF"/>
                <w:u w:val="single"/>
              </w:rPr>
            </w:pPr>
            <w:hyperlink r:id="rId8" w:history="1">
              <w:r w:rsidRPr="006F4AD2">
                <w:rPr>
                  <w:rStyle w:val="Hipervnculo"/>
                  <w:rFonts w:ascii="Tahoma" w:eastAsia="Tahoma" w:hAnsi="Tahoma" w:cs="Tahoma"/>
                </w:rPr>
                <w:t>v.godoyf@profesor.duoc.cl</w:t>
              </w:r>
            </w:hyperlink>
          </w:p>
          <w:p w14:paraId="2B57AA8E" w14:textId="00706F63" w:rsidR="00EC74C4" w:rsidRDefault="00EC74C4">
            <w:pPr>
              <w:numPr>
                <w:ilvl w:val="5"/>
                <w:numId w:val="1"/>
              </w:numPr>
              <w:rPr>
                <w:rFonts w:ascii="Tahoma" w:eastAsia="Tahoma" w:hAnsi="Tahoma" w:cs="Tahoma"/>
                <w:color w:val="0000FF"/>
                <w:u w:val="single"/>
              </w:rPr>
            </w:pPr>
            <w:r w:rsidRPr="00EC74C4">
              <w:rPr>
                <w:rFonts w:ascii="Tahoma" w:eastAsia="Tahoma" w:hAnsi="Tahoma" w:cs="Tahoma"/>
                <w:color w:val="0000FF"/>
                <w:u w:val="single"/>
              </w:rPr>
              <w:t>edu.gonzalezr@duocuc.cl</w:t>
            </w:r>
          </w:p>
        </w:tc>
      </w:tr>
      <w:tr w:rsidR="009B0114" w14:paraId="4423047D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C7ACCE3" w14:textId="77777777" w:rsidR="009B0114" w:rsidRDefault="009B0114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12D8D0" w14:textId="77777777" w:rsidR="009B0114" w:rsidRDefault="009B0114">
            <w:pPr>
              <w:rPr>
                <w:rFonts w:ascii="Tahoma" w:eastAsia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146DD2" w14:textId="77777777" w:rsidR="009B0114" w:rsidRDefault="009B0114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C5C4FD" w14:textId="77777777" w:rsidR="009B0114" w:rsidRDefault="009B0114">
            <w:pPr>
              <w:numPr>
                <w:ilvl w:val="5"/>
                <w:numId w:val="1"/>
              </w:numPr>
              <w:rPr>
                <w:rFonts w:ascii="Tahoma" w:eastAsia="Tahoma" w:hAnsi="Tahoma" w:cs="Tahoma"/>
                <w:color w:val="0000FF"/>
                <w:u w:val="single"/>
              </w:rPr>
            </w:pPr>
          </w:p>
        </w:tc>
      </w:tr>
    </w:tbl>
    <w:p w14:paraId="0E6FFC71" w14:textId="77777777" w:rsidR="009B0114" w:rsidRDefault="009B0114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1"/>
        <w:tblW w:w="10348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9B0114" w14:paraId="605754D2" w14:textId="77777777">
        <w:trPr>
          <w:cantSplit/>
        </w:trPr>
        <w:tc>
          <w:tcPr>
            <w:tcW w:w="10348" w:type="dxa"/>
            <w:tcBorders>
              <w:bottom w:val="single" w:sz="6" w:space="0" w:color="000000"/>
            </w:tcBorders>
            <w:shd w:val="clear" w:color="auto" w:fill="C0C0C0"/>
          </w:tcPr>
          <w:p w14:paraId="79342409" w14:textId="77777777" w:rsidR="009B0114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Temas Tratados</w:t>
            </w:r>
          </w:p>
        </w:tc>
      </w:tr>
      <w:tr w:rsidR="009B0114" w14:paraId="0B9DA80A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000000"/>
              <w:left w:val="single" w:sz="4" w:space="0" w:color="000000"/>
            </w:tcBorders>
          </w:tcPr>
          <w:p w14:paraId="7C984342" w14:textId="3CA063F4" w:rsidR="00BE076B" w:rsidRPr="003E1E5C" w:rsidRDefault="00BE076B" w:rsidP="003E1E5C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  <w:color w:val="000000"/>
              </w:rPr>
            </w:pPr>
            <w:r w:rsidRPr="003E1E5C">
              <w:rPr>
                <w:rFonts w:ascii="Tahoma" w:eastAsia="Tahoma" w:hAnsi="Tahoma" w:cs="Tahoma"/>
                <w:color w:val="000000"/>
              </w:rPr>
              <w:t xml:space="preserve">No </w:t>
            </w:r>
            <w:r w:rsidRPr="003E1E5C">
              <w:rPr>
                <w:rFonts w:ascii="Tahoma" w:eastAsia="Tahoma" w:hAnsi="Tahoma" w:cs="Tahoma"/>
                <w:color w:val="000000"/>
              </w:rPr>
              <w:t>habrá</w:t>
            </w:r>
            <w:r w:rsidRPr="003E1E5C">
              <w:rPr>
                <w:rFonts w:ascii="Tahoma" w:eastAsia="Tahoma" w:hAnsi="Tahoma" w:cs="Tahoma"/>
                <w:color w:val="000000"/>
              </w:rPr>
              <w:t xml:space="preserve"> feedback en esta reunión.</w:t>
            </w:r>
          </w:p>
          <w:p w14:paraId="32B97303" w14:textId="2BFDE3DD" w:rsidR="009B0114" w:rsidRPr="003E1E5C" w:rsidRDefault="00BE076B" w:rsidP="003E1E5C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  <w:color w:val="000000"/>
              </w:rPr>
            </w:pPr>
            <w:r w:rsidRPr="003E1E5C">
              <w:rPr>
                <w:rFonts w:ascii="Tahoma" w:eastAsia="Tahoma" w:hAnsi="Tahoma" w:cs="Tahoma"/>
                <w:color w:val="000000"/>
              </w:rPr>
              <w:t xml:space="preserve">Fecha de entrega de fase </w:t>
            </w:r>
            <w:r w:rsidR="003E1E5C" w:rsidRPr="003E1E5C">
              <w:rPr>
                <w:rFonts w:ascii="Tahoma" w:eastAsia="Tahoma" w:hAnsi="Tahoma" w:cs="Tahoma"/>
                <w:color w:val="000000"/>
              </w:rPr>
              <w:t>2:</w:t>
            </w:r>
            <w:r w:rsidRPr="003E1E5C">
              <w:rPr>
                <w:rFonts w:ascii="Tahoma" w:eastAsia="Tahoma" w:hAnsi="Tahoma" w:cs="Tahoma"/>
                <w:color w:val="000000"/>
              </w:rPr>
              <w:t xml:space="preserve"> </w:t>
            </w:r>
            <w:r w:rsidR="003E1E5C">
              <w:rPr>
                <w:rFonts w:ascii="Tahoma" w:eastAsia="Tahoma" w:hAnsi="Tahoma" w:cs="Tahoma"/>
                <w:color w:val="000000"/>
              </w:rPr>
              <w:t xml:space="preserve">La </w:t>
            </w:r>
            <w:r w:rsidRPr="003E1E5C">
              <w:rPr>
                <w:rFonts w:ascii="Tahoma" w:eastAsia="Tahoma" w:hAnsi="Tahoma" w:cs="Tahoma"/>
                <w:color w:val="000000"/>
              </w:rPr>
              <w:t>fecha</w:t>
            </w:r>
            <w:r w:rsidR="003E1E5C">
              <w:rPr>
                <w:rFonts w:ascii="Tahoma" w:eastAsia="Tahoma" w:hAnsi="Tahoma" w:cs="Tahoma"/>
                <w:color w:val="000000"/>
              </w:rPr>
              <w:t xml:space="preserve"> de entrega será el</w:t>
            </w:r>
            <w:r w:rsidRPr="003E1E5C">
              <w:rPr>
                <w:rFonts w:ascii="Tahoma" w:eastAsia="Tahoma" w:hAnsi="Tahoma" w:cs="Tahoma"/>
                <w:color w:val="000000"/>
              </w:rPr>
              <w:t xml:space="preserve"> 13 de noviembre</w:t>
            </w:r>
            <w:r w:rsidR="003E1E5C">
              <w:rPr>
                <w:rFonts w:ascii="Tahoma" w:eastAsia="Tahoma" w:hAnsi="Tahoma" w:cs="Tahoma"/>
                <w:color w:val="000000"/>
              </w:rPr>
              <w:t>,</w:t>
            </w:r>
            <w:r w:rsidRPr="003E1E5C">
              <w:rPr>
                <w:rFonts w:ascii="Tahoma" w:eastAsia="Tahoma" w:hAnsi="Tahoma" w:cs="Tahoma"/>
                <w:color w:val="000000"/>
              </w:rPr>
              <w:t xml:space="preserve"> tener documento de</w:t>
            </w:r>
            <w:r w:rsidR="003E1E5C">
              <w:rPr>
                <w:rFonts w:ascii="Tahoma" w:eastAsia="Tahoma" w:hAnsi="Tahoma" w:cs="Tahoma"/>
                <w:color w:val="000000"/>
              </w:rPr>
              <w:t xml:space="preserve"> la </w:t>
            </w:r>
            <w:r w:rsidR="003E1E5C" w:rsidRPr="003E1E5C">
              <w:rPr>
                <w:rFonts w:ascii="Tahoma" w:eastAsia="Tahoma" w:hAnsi="Tahoma" w:cs="Tahoma"/>
                <w:color w:val="000000"/>
              </w:rPr>
              <w:t>fase</w:t>
            </w:r>
            <w:r w:rsidRPr="003E1E5C">
              <w:rPr>
                <w:rFonts w:ascii="Tahoma" w:eastAsia="Tahoma" w:hAnsi="Tahoma" w:cs="Tahoma"/>
                <w:color w:val="000000"/>
              </w:rPr>
              <w:t xml:space="preserve"> 2 completados</w:t>
            </w:r>
            <w:r w:rsidRPr="003E1E5C">
              <w:rPr>
                <w:rFonts w:ascii="Tahoma" w:eastAsia="Tahoma" w:hAnsi="Tahoma" w:cs="Tahoma"/>
                <w:color w:val="000000"/>
              </w:rPr>
              <w:t xml:space="preserve">, scrip bda y desarrollo del proyecto (hay opción de entregar a </w:t>
            </w:r>
            <w:r w:rsidRPr="003E1E5C">
              <w:rPr>
                <w:rFonts w:ascii="Tahoma" w:eastAsia="Tahoma" w:hAnsi="Tahoma" w:cs="Tahoma"/>
                <w:color w:val="000000"/>
              </w:rPr>
              <w:t>más</w:t>
            </w:r>
            <w:r w:rsidRPr="003E1E5C">
              <w:rPr>
                <w:rFonts w:ascii="Tahoma" w:eastAsia="Tahoma" w:hAnsi="Tahoma" w:cs="Tahoma"/>
                <w:color w:val="000000"/>
              </w:rPr>
              <w:t xml:space="preserve"> tardar el 20 de noviembre)</w:t>
            </w:r>
          </w:p>
          <w:p w14:paraId="190FDFF2" w14:textId="77777777" w:rsidR="00BE076B" w:rsidRPr="003E1E5C" w:rsidRDefault="00BE076B" w:rsidP="003E1E5C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  <w:color w:val="000000"/>
              </w:rPr>
            </w:pPr>
            <w:r w:rsidRPr="003E1E5C">
              <w:rPr>
                <w:rFonts w:ascii="Tahoma" w:eastAsia="Tahoma" w:hAnsi="Tahoma" w:cs="Tahoma"/>
                <w:color w:val="000000"/>
              </w:rPr>
              <w:t xml:space="preserve">En el documento procesos de negocio se deben realizar diagrama to-be </w:t>
            </w:r>
            <w:r w:rsidR="003E1E5C" w:rsidRPr="003E1E5C">
              <w:rPr>
                <w:rFonts w:ascii="Tahoma" w:eastAsia="Tahoma" w:hAnsi="Tahoma" w:cs="Tahoma"/>
                <w:color w:val="000000"/>
              </w:rPr>
              <w:t>y as-is</w:t>
            </w:r>
          </w:p>
          <w:p w14:paraId="581A7F97" w14:textId="67602AAC" w:rsidR="003E1E5C" w:rsidRPr="003E1E5C" w:rsidRDefault="003E1E5C" w:rsidP="003E1E5C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  <w:color w:val="000000"/>
              </w:rPr>
            </w:pPr>
            <w:r w:rsidRPr="003E1E5C">
              <w:rPr>
                <w:rFonts w:ascii="Tahoma" w:eastAsia="Tahoma" w:hAnsi="Tahoma" w:cs="Tahoma"/>
                <w:color w:val="000000"/>
              </w:rPr>
              <w:t>Q</w:t>
            </w:r>
            <w:r w:rsidRPr="003E1E5C">
              <w:rPr>
                <w:rFonts w:ascii="Tahoma" w:eastAsia="Tahoma" w:hAnsi="Tahoma" w:cs="Tahoma"/>
                <w:color w:val="000000"/>
              </w:rPr>
              <w:t>uedo de enviar documento para el flujo de caja</w:t>
            </w:r>
          </w:p>
        </w:tc>
      </w:tr>
    </w:tbl>
    <w:p w14:paraId="3A44357D" w14:textId="77777777" w:rsidR="009B0114" w:rsidRDefault="009B0114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2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9B0114" w14:paraId="4C4D9C0F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65C4DC8B" w14:textId="77777777" w:rsidR="009B0114" w:rsidRDefault="00000000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Detalle Reunión</w:t>
            </w:r>
          </w:p>
        </w:tc>
      </w:tr>
      <w:tr w:rsidR="009B0114" w14:paraId="7D01A3F1" w14:textId="77777777">
        <w:trPr>
          <w:trHeight w:val="251"/>
        </w:trPr>
        <w:tc>
          <w:tcPr>
            <w:tcW w:w="10348" w:type="dxa"/>
          </w:tcPr>
          <w:p w14:paraId="5868C3F0" w14:textId="77777777" w:rsidR="009B0114" w:rsidRDefault="009B0114">
            <w:pPr>
              <w:numPr>
                <w:ilvl w:val="5"/>
                <w:numId w:val="1"/>
              </w:numPr>
              <w:rPr>
                <w:rFonts w:ascii="Tahoma" w:eastAsia="Tahoma" w:hAnsi="Tahoma" w:cs="Tahoma"/>
              </w:rPr>
            </w:pPr>
          </w:p>
          <w:p w14:paraId="4631BBE2" w14:textId="5218FC94" w:rsidR="009B0114" w:rsidRDefault="009B0114" w:rsidP="00BE07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Tahoma" w:eastAsia="Tahoma" w:hAnsi="Tahoma" w:cs="Tahoma"/>
                <w:color w:val="000000"/>
              </w:rPr>
            </w:pPr>
          </w:p>
        </w:tc>
      </w:tr>
    </w:tbl>
    <w:p w14:paraId="42FB4265" w14:textId="77777777" w:rsidR="009B0114" w:rsidRDefault="009B0114"/>
    <w:p w14:paraId="39ADB28D" w14:textId="77777777" w:rsidR="003E1E5C" w:rsidRDefault="003E1E5C"/>
    <w:p w14:paraId="12DD1369" w14:textId="77777777" w:rsidR="003E1E5C" w:rsidRDefault="003E1E5C"/>
    <w:p w14:paraId="725DFDEF" w14:textId="77777777" w:rsidR="009B0114" w:rsidRDefault="009B0114"/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9B0114" w14:paraId="2DE8AA58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E3BD7A" w14:textId="77777777" w:rsidR="009B0114" w:rsidRDefault="00000000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Acuerdos</w:t>
            </w:r>
          </w:p>
        </w:tc>
      </w:tr>
      <w:tr w:rsidR="009B0114" w14:paraId="3F8F2EB3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DBAE36" w14:textId="77777777" w:rsidR="009B0114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B728F4" w14:textId="77777777" w:rsidR="009B0114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</w:rPr>
              <w:t>Acuerdo</w:t>
            </w:r>
          </w:p>
          <w:p w14:paraId="54AB0297" w14:textId="77777777" w:rsidR="009B0114" w:rsidRDefault="009B0114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9B0114" w14:paraId="340142EE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2FF6CAE" w14:textId="3558B8E4" w:rsidR="009B0114" w:rsidRDefault="00BE076B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feedback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BF93F61" w14:textId="534CB59D" w:rsidR="009B0114" w:rsidRPr="00BE076B" w:rsidRDefault="00BE076B" w:rsidP="00BE07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  <w:color w:val="000000"/>
              </w:rPr>
            </w:pPr>
            <w:r w:rsidRPr="00BE076B">
              <w:rPr>
                <w:rFonts w:ascii="Tahoma" w:eastAsia="Tahoma" w:hAnsi="Tahoma" w:cs="Tahoma"/>
                <w:color w:val="000000"/>
              </w:rPr>
              <w:t xml:space="preserve">Se hará entrega de feedback la próxima reunión. </w:t>
            </w:r>
          </w:p>
        </w:tc>
      </w:tr>
      <w:tr w:rsidR="009B0114" w14:paraId="00EA117B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71845F" w14:textId="5B491F72" w:rsidR="009B0114" w:rsidRDefault="00BE076B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Avances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EFF72C" w14:textId="703DA14F" w:rsidR="009B0114" w:rsidRDefault="00BE076B">
            <w:pPr>
              <w:spacing w:after="120"/>
              <w:rPr>
                <w:rFonts w:ascii="Tahoma" w:eastAsia="Tahoma" w:hAnsi="Tahoma" w:cs="Tahoma"/>
              </w:rPr>
            </w:pPr>
            <w:r w:rsidRPr="00BE076B">
              <w:rPr>
                <w:rFonts w:ascii="Tahoma" w:eastAsia="Tahoma" w:hAnsi="Tahoma" w:cs="Tahoma"/>
                <w:color w:val="000000"/>
              </w:rPr>
              <w:t xml:space="preserve">Se </w:t>
            </w:r>
            <w:r w:rsidRPr="00BE076B">
              <w:rPr>
                <w:rFonts w:ascii="Tahoma" w:eastAsia="Tahoma" w:hAnsi="Tahoma" w:cs="Tahoma"/>
                <w:color w:val="000000"/>
              </w:rPr>
              <w:t>revisarán</w:t>
            </w:r>
            <w:r w:rsidRPr="00BE076B">
              <w:rPr>
                <w:rFonts w:ascii="Tahoma" w:eastAsia="Tahoma" w:hAnsi="Tahoma" w:cs="Tahoma"/>
                <w:color w:val="000000"/>
              </w:rPr>
              <w:t xml:space="preserve"> avances la próxima reunión.</w:t>
            </w:r>
          </w:p>
        </w:tc>
      </w:tr>
      <w:tr w:rsidR="009B0114" w14:paraId="6FDFA536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EAD3B88" w14:textId="66EED9F7" w:rsidR="009B0114" w:rsidRDefault="00BE076B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Entrega de documentos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6D18B73" w14:textId="4D84DCDE" w:rsidR="003E1E5C" w:rsidRPr="003E1E5C" w:rsidRDefault="003E1E5C">
            <w:pPr>
              <w:spacing w:after="120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Docente</w:t>
            </w:r>
            <w:r w:rsidR="00BE076B" w:rsidRPr="00BE076B">
              <w:rPr>
                <w:rFonts w:ascii="Tahoma" w:eastAsia="Tahoma" w:hAnsi="Tahoma" w:cs="Tahoma"/>
                <w:color w:val="000000"/>
              </w:rPr>
              <w:t xml:space="preserve"> </w:t>
            </w:r>
            <w:r w:rsidR="00BE076B">
              <w:rPr>
                <w:rFonts w:ascii="Tahoma" w:eastAsia="Tahoma" w:hAnsi="Tahoma" w:cs="Tahoma"/>
                <w:color w:val="000000"/>
              </w:rPr>
              <w:t>entregara</w:t>
            </w:r>
            <w:r w:rsidR="00BE076B" w:rsidRPr="00BE076B">
              <w:rPr>
                <w:rFonts w:ascii="Tahoma" w:eastAsia="Tahoma" w:hAnsi="Tahoma" w:cs="Tahoma"/>
                <w:color w:val="000000"/>
              </w:rPr>
              <w:t xml:space="preserve"> documentos correspondientes a </w:t>
            </w:r>
            <w:r w:rsidR="00BE076B" w:rsidRPr="00BE076B">
              <w:rPr>
                <w:rFonts w:ascii="Tahoma" w:eastAsia="Tahoma" w:hAnsi="Tahoma" w:cs="Tahoma"/>
                <w:color w:val="000000"/>
              </w:rPr>
              <w:t>la fase</w:t>
            </w:r>
            <w:r w:rsidR="00BE076B" w:rsidRPr="00BE076B">
              <w:rPr>
                <w:rFonts w:ascii="Tahoma" w:eastAsia="Tahoma" w:hAnsi="Tahoma" w:cs="Tahoma"/>
                <w:color w:val="000000"/>
              </w:rPr>
              <w:t xml:space="preserve"> 2</w:t>
            </w:r>
          </w:p>
        </w:tc>
      </w:tr>
      <w:tr w:rsidR="003E1E5C" w14:paraId="4AC2C16F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F2FE42" w14:textId="3E0AD830" w:rsidR="003E1E5C" w:rsidRDefault="003E1E5C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Documento flujo de caja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61124EF" w14:textId="2F7868DF" w:rsidR="003E1E5C" w:rsidRPr="00BE076B" w:rsidRDefault="003E1E5C">
            <w:pPr>
              <w:spacing w:after="120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Docente enviara documento para el flujo de caja</w:t>
            </w:r>
          </w:p>
        </w:tc>
      </w:tr>
      <w:tr w:rsidR="003E1E5C" w14:paraId="492B454B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623D0ED" w14:textId="77777777" w:rsidR="003E1E5C" w:rsidRDefault="003E1E5C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12D969" w14:textId="77777777" w:rsidR="003E1E5C" w:rsidRDefault="003E1E5C">
            <w:pPr>
              <w:spacing w:after="120"/>
              <w:rPr>
                <w:rFonts w:ascii="Tahoma" w:eastAsia="Tahoma" w:hAnsi="Tahoma" w:cs="Tahoma"/>
                <w:color w:val="000000"/>
              </w:rPr>
            </w:pPr>
          </w:p>
        </w:tc>
      </w:tr>
      <w:tr w:rsidR="003E1E5C" w14:paraId="6F799A5C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5D9C88" w14:textId="77777777" w:rsidR="003E1E5C" w:rsidRDefault="003E1E5C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4ADFD4" w14:textId="77777777" w:rsidR="003E1E5C" w:rsidRDefault="003E1E5C">
            <w:pPr>
              <w:spacing w:after="120"/>
              <w:rPr>
                <w:rFonts w:ascii="Tahoma" w:eastAsia="Tahoma" w:hAnsi="Tahoma" w:cs="Tahoma"/>
                <w:color w:val="000000"/>
              </w:rPr>
            </w:pPr>
          </w:p>
        </w:tc>
      </w:tr>
    </w:tbl>
    <w:p w14:paraId="71D1F676" w14:textId="77777777" w:rsidR="009B0114" w:rsidRDefault="009B0114" w:rsidP="003E1E5C">
      <w:pPr>
        <w:numPr>
          <w:ilvl w:val="4"/>
          <w:numId w:val="1"/>
        </w:numPr>
      </w:pPr>
    </w:p>
    <w:tbl>
      <w:tblPr>
        <w:tblStyle w:val="a4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9B0114" w14:paraId="6990EC5C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E8F1CC" w14:textId="77777777" w:rsidR="009B0114" w:rsidRDefault="00000000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Compromisos</w:t>
            </w:r>
          </w:p>
        </w:tc>
      </w:tr>
      <w:tr w:rsidR="009B0114" w14:paraId="2A2EDBF7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7C869AC" w14:textId="77777777" w:rsidR="009B0114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8AED09" w14:textId="77777777" w:rsidR="009B0114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B44E5C" w14:textId="77777777" w:rsidR="009B0114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</w:rPr>
              <w:t>Responsable</w:t>
            </w:r>
          </w:p>
        </w:tc>
      </w:tr>
      <w:tr w:rsidR="009B0114" w14:paraId="692ED231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B96394" w14:textId="0D77BD91" w:rsidR="009B0114" w:rsidRDefault="003E1E5C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Compromiso de realizar feedback correspondiente a la presentación de fase 1.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2DFE3A" w14:textId="314A6628" w:rsidR="009B0114" w:rsidRDefault="003E1E5C" w:rsidP="003E1E5C">
            <w:pPr>
              <w:numPr>
                <w:ilvl w:val="5"/>
                <w:numId w:val="1"/>
              </w:numPr>
              <w:ind w:right="-1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16/10/2025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7EF2A0" w14:textId="25043DFD" w:rsidR="009B0114" w:rsidRDefault="003E1E5C" w:rsidP="00EC74C4">
            <w:pPr>
              <w:numPr>
                <w:ilvl w:val="5"/>
                <w:numId w:val="1"/>
              </w:numPr>
              <w:ind w:right="-1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Víctor Godoy (</w:t>
            </w:r>
            <w:r w:rsidR="00EC74C4">
              <w:rPr>
                <w:rFonts w:ascii="Arial" w:eastAsia="Arial" w:hAnsi="Arial" w:cs="Arial"/>
              </w:rPr>
              <w:t>Product Owner</w:t>
            </w:r>
            <w:r>
              <w:rPr>
                <w:rFonts w:ascii="Arial" w:eastAsia="Arial" w:hAnsi="Arial" w:cs="Arial"/>
              </w:rPr>
              <w:t>)</w:t>
            </w:r>
          </w:p>
        </w:tc>
      </w:tr>
      <w:tr w:rsidR="009B0114" w14:paraId="2DEEEBFB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429B7C" w14:textId="780D66D1" w:rsidR="009B0114" w:rsidRDefault="003E1E5C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Compromiso de mostrar avances de la fase 2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53BD49" w14:textId="71ECE64A" w:rsidR="009B0114" w:rsidRDefault="003E1E5C" w:rsidP="003E1E5C">
            <w:pPr>
              <w:numPr>
                <w:ilvl w:val="5"/>
                <w:numId w:val="1"/>
              </w:numPr>
              <w:ind w:right="-1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16/10/2025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91802D" w14:textId="58E9998E" w:rsidR="009B0114" w:rsidRDefault="003E1E5C" w:rsidP="00EC74C4">
            <w:pPr>
              <w:numPr>
                <w:ilvl w:val="5"/>
                <w:numId w:val="1"/>
              </w:numPr>
              <w:ind w:right="-1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Todo el grupo</w:t>
            </w:r>
          </w:p>
        </w:tc>
      </w:tr>
      <w:tr w:rsidR="009B0114" w14:paraId="2A92022E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DFC769" w14:textId="6D090439" w:rsidR="009B0114" w:rsidRDefault="00EC74C4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Compromiso de entregar documento flujo de caja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1EF12" w14:textId="554056FF" w:rsidR="009B0114" w:rsidRDefault="00EC74C4" w:rsidP="00EC74C4">
            <w:pPr>
              <w:numPr>
                <w:ilvl w:val="5"/>
                <w:numId w:val="1"/>
              </w:numPr>
              <w:ind w:right="-1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16/10/2025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6D5CE8" w14:textId="4EF56C98" w:rsidR="009B0114" w:rsidRDefault="00EC74C4" w:rsidP="00EC74C4">
            <w:pPr>
              <w:numPr>
                <w:ilvl w:val="5"/>
                <w:numId w:val="1"/>
              </w:numPr>
              <w:ind w:right="-1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Víctor Godoy </w:t>
            </w:r>
            <w:r>
              <w:rPr>
                <w:rFonts w:ascii="Arial" w:eastAsia="Arial" w:hAnsi="Arial" w:cs="Arial"/>
              </w:rPr>
              <w:t>(Product Owner)</w:t>
            </w:r>
          </w:p>
        </w:tc>
      </w:tr>
    </w:tbl>
    <w:p w14:paraId="3E6A66A4" w14:textId="77777777" w:rsidR="009B0114" w:rsidRDefault="009B0114">
      <w:pPr>
        <w:numPr>
          <w:ilvl w:val="5"/>
          <w:numId w:val="1"/>
        </w:numPr>
      </w:pPr>
    </w:p>
    <w:tbl>
      <w:tblPr>
        <w:tblStyle w:val="a5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9B0114" w14:paraId="30E370B7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12F089CE" w14:textId="77777777" w:rsidR="009B0114" w:rsidRDefault="00000000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Observaciones</w:t>
            </w:r>
          </w:p>
        </w:tc>
      </w:tr>
      <w:tr w:rsidR="009B0114" w14:paraId="4BB8639F" w14:textId="77777777">
        <w:trPr>
          <w:trHeight w:val="251"/>
        </w:trPr>
        <w:tc>
          <w:tcPr>
            <w:tcW w:w="10348" w:type="dxa"/>
          </w:tcPr>
          <w:p w14:paraId="2067DDE5" w14:textId="77777777" w:rsidR="009B0114" w:rsidRDefault="009B0114">
            <w:pPr>
              <w:spacing w:after="120"/>
              <w:ind w:left="357"/>
              <w:jc w:val="both"/>
              <w:rPr>
                <w:rFonts w:ascii="Tahoma" w:eastAsia="Tahoma" w:hAnsi="Tahoma" w:cs="Tahoma"/>
                <w:b/>
              </w:rPr>
            </w:pPr>
          </w:p>
        </w:tc>
      </w:tr>
    </w:tbl>
    <w:p w14:paraId="7BD2A4E6" w14:textId="77777777" w:rsidR="009B0114" w:rsidRDefault="009B0114">
      <w:pPr>
        <w:numPr>
          <w:ilvl w:val="5"/>
          <w:numId w:val="1"/>
        </w:numPr>
      </w:pPr>
    </w:p>
    <w:sectPr w:rsidR="009B011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4A95A" w14:textId="77777777" w:rsidR="00C319A9" w:rsidRDefault="00C319A9">
      <w:r>
        <w:separator/>
      </w:r>
    </w:p>
  </w:endnote>
  <w:endnote w:type="continuationSeparator" w:id="0">
    <w:p w14:paraId="51DCB84B" w14:textId="77777777" w:rsidR="00C319A9" w:rsidRDefault="00C31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054721C3-BF21-4E90-B909-7FE24FCE734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84DD9588-A379-40DD-86B6-0C6821B6DDCC}"/>
    <w:embedBold r:id="rId3" w:fontKey="{2B4F61CA-ADD8-409E-AAA5-3466FAF632CA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413E602E-3D45-49C2-AC16-C9E5BCF7E51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89A14D4-301B-48AB-A55D-A417523919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3DAEEA9-83F2-4721-A280-1DB877B7BE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5AAD4" w14:textId="77777777" w:rsidR="009B0114" w:rsidRDefault="009B0114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F70AA" w14:textId="77777777" w:rsidR="009B0114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4DE39737" wp14:editId="2F2D03FB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l="0" t="0" r="0" b="0"/>
              <wp:wrapNone/>
              <wp:docPr id="3" name="Conector recto de flech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E840B" w14:textId="77777777" w:rsidR="009B0114" w:rsidRDefault="009B0114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77E21" w14:textId="77777777" w:rsidR="00C319A9" w:rsidRDefault="00C319A9">
      <w:r>
        <w:separator/>
      </w:r>
    </w:p>
  </w:footnote>
  <w:footnote w:type="continuationSeparator" w:id="0">
    <w:p w14:paraId="3DE61F5D" w14:textId="77777777" w:rsidR="00C319A9" w:rsidRDefault="00C319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E2B9F" w14:textId="77777777" w:rsidR="009B0114" w:rsidRDefault="009B0114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92667" w14:textId="77777777" w:rsidR="009B0114" w:rsidRDefault="00000000">
    <w:r>
      <w:rPr>
        <w:noProof/>
      </w:rPr>
      <w:drawing>
        <wp:inline distT="0" distB="0" distL="0" distR="0" wp14:anchorId="5FCE4879" wp14:editId="07BF3868">
          <wp:extent cx="2428875" cy="74295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85315D5" w14:textId="77777777" w:rsidR="009B0114" w:rsidRDefault="009B0114"/>
  <w:tbl>
    <w:tblPr>
      <w:tblStyle w:val="a6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9B0114" w14:paraId="4EB44C09" w14:textId="77777777">
      <w:tc>
        <w:tcPr>
          <w:tcW w:w="4536" w:type="dxa"/>
        </w:tcPr>
        <w:p w14:paraId="5679731B" w14:textId="77777777" w:rsidR="009B0114" w:rsidRDefault="009B0114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</w:rPr>
          </w:pPr>
        </w:p>
      </w:tc>
      <w:tc>
        <w:tcPr>
          <w:tcW w:w="5529" w:type="dxa"/>
        </w:tcPr>
        <w:p w14:paraId="0C41ADC6" w14:textId="77777777" w:rsidR="009B0114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CE67DA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CE67DA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75D5DD91" w14:textId="77777777" w:rsidR="009B0114" w:rsidRDefault="009B011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CB729" w14:textId="77777777" w:rsidR="009B0114" w:rsidRDefault="009B0114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21A22"/>
    <w:multiLevelType w:val="multilevel"/>
    <w:tmpl w:val="181EA2C4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pStyle w:val="Ttulo7"/>
      <w:lvlText w:val=""/>
      <w:lvlJc w:val="left"/>
      <w:pPr>
        <w:ind w:left="0" w:firstLine="0"/>
      </w:pPr>
    </w:lvl>
    <w:lvl w:ilvl="7">
      <w:start w:val="1"/>
      <w:numFmt w:val="decimal"/>
      <w:pStyle w:val="Ttulo8"/>
      <w:lvlText w:val=""/>
      <w:lvlJc w:val="left"/>
      <w:pPr>
        <w:ind w:left="0" w:firstLine="0"/>
      </w:pPr>
    </w:lvl>
    <w:lvl w:ilvl="8">
      <w:start w:val="1"/>
      <w:numFmt w:val="decimal"/>
      <w:pStyle w:val="Ttulo9"/>
      <w:lvlText w:val=""/>
      <w:lvlJc w:val="left"/>
      <w:pPr>
        <w:ind w:left="0" w:firstLine="0"/>
      </w:pPr>
    </w:lvl>
  </w:abstractNum>
  <w:abstractNum w:abstractNumId="1" w15:restartNumberingAfterBreak="0">
    <w:nsid w:val="4D11376C"/>
    <w:multiLevelType w:val="hybridMultilevel"/>
    <w:tmpl w:val="D5ACD76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911457">
    <w:abstractNumId w:val="0"/>
  </w:num>
  <w:num w:numId="2" w16cid:durableId="2081632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114"/>
    <w:rsid w:val="003E1E5C"/>
    <w:rsid w:val="00402904"/>
    <w:rsid w:val="00761459"/>
    <w:rsid w:val="00906D61"/>
    <w:rsid w:val="009B0114"/>
    <w:rsid w:val="00BE076B"/>
    <w:rsid w:val="00C319A9"/>
    <w:rsid w:val="00CE67DA"/>
    <w:rsid w:val="00D43E81"/>
    <w:rsid w:val="00EC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EF6B7"/>
  <w15:docId w15:val="{BDFD876B-7783-4DB4-8D7C-9A517C51B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EC74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.godoyf@profesor.duoc.cl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6A3SelsJi4E9y3NWKhN3C38WUw==">CgMxLjA4AHIhMUZ2T2NRS3lMYjFzNEYzd09tOXpSUzVXcGdlRGxrc2hQ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225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EDUARDO . GONZALEZ ROJAS</cp:lastModifiedBy>
  <cp:revision>3</cp:revision>
  <dcterms:created xsi:type="dcterms:W3CDTF">2025-10-10T00:01:00Z</dcterms:created>
  <dcterms:modified xsi:type="dcterms:W3CDTF">2025-10-14T21:36:00Z</dcterms:modified>
</cp:coreProperties>
</file>