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1.0.0)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[IMAGE]</w:t>
      </w:r>
    </w:p>
    <w:p>
      <w:pPr>
        <w:spacing w:after="0"/>
        <w:ind w:left="360"/>
      </w:pPr>
      <w:r>
        <w:rPr>
          <w:rFonts w:ascii="Consolas" w:hAnsi="Consolas" w:eastAsia="Consolas"/>
          <w:sz w:val="19"/>
        </w:rPr>
        <w:t>.venv\Scripts\python.exe run_trademarkimage.py [--config FILE] [IMAGE]</w:t>
      </w:r>
    </w:p>
    <w:p>
      <w:pPr>
        <w:spacing w:after="0"/>
        <w:ind w:left="360"/>
      </w:pPr>
      <w:r>
        <w:rPr>
          <w:rFonts w:ascii="Consolas" w:hAnsi="Consolas" w:eastAsia="Consolas"/>
          <w:sz w:val="19"/>
        </w:rPr>
        <w:t>dist\TrademarkImage.exe [--config FILE]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IMAGE</w:t>
            </w:r>
          </w:p>
        </w:tc>
        <w:tc>
          <w:tcPr>
            <w:tcW w:type="dxa" w:w="7400"/>
          </w:tcPr>
          <w:p>
            <w:r>
              <w:t>Optional image file opened at start (also works by dropping a file on the exe icon).</w:t>
            </w:r>
          </w:p>
        </w:tc>
      </w:tr>
      <w:tr>
        <w:tc>
          <w:tcPr>
            <w:tcW w:type="dxa" w:w="2000"/>
          </w:tcPr>
          <w:p>
            <w:r>
              <w:t>--version</w:t>
            </w:r>
          </w:p>
        </w:tc>
        <w:tc>
          <w:tcPr>
            <w:tcW w:type="dxa" w:w="7400"/>
          </w:tcPr>
          <w:p>
            <w:r>
              <w:t>Prints the version number.</w:t>
            </w:r>
          </w:p>
        </w:tc>
      </w:tr>
    </w:tbl>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CriteriaPanel, ValueDialog; drag and drop via tkinterdnd2.</w:t>
            </w:r>
          </w:p>
        </w:tc>
      </w:tr>
      <w:tr>
        <w:tc>
          <w:tcPr>
            <w:tcW w:type="dxa" w:w="2400"/>
          </w:tcPr>
          <w:p>
            <w:r>
              <w:t>app.py</w:t>
            </w:r>
          </w:p>
        </w:tc>
        <w:tc>
          <w:tcPr>
            <w:tcW w:type="dxa" w:w="7000"/>
          </w:tcPr>
          <w:p>
            <w:r>
              <w:t>Command line parsing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pPr>
      <w:r>
        <w:t>app.main() parses the arguments and loads the criteria file (or the defaults).</w:t>
      </w:r>
    </w:p>
    <w:p>
      <w:pPr>
        <w:pStyle w:val="ListNumber"/>
      </w:pPr>
      <w:r>
        <w:t>The user drops or opens an image; App.open_image() calls analyzer.analyze() and creates a Session.</w:t>
      </w:r>
    </w:p>
    <w:p>
      <w:pPr>
        <w:pStyle w:val="ListNumber"/>
      </w:pPr>
      <w:r>
        <w:t>If Session.passed is true, a green OK button is shown; pressing it closes the program.</w:t>
      </w:r>
    </w:p>
    <w:p>
      <w:pPr>
        <w:pStyle w:val="ListNumber"/>
      </w:pPr>
      <w:r>
        <w:t>Otherwise one red button per flagged property is shown. Pressing it opens a ValueDialog; the input is validated by Session.parse_value() and stored with Session.set_target(). Valid buttons turn white.</w:t>
      </w:r>
    </w:p>
    <w:p>
      <w:pPr>
        <w:pStyle w:val="ListNumber"/>
      </w:pPr>
      <w:r>
        <w:t>When every property has a valid target value (Session.all_valid), App.convert_and_save() asks for the output file and format and calls converter.convert_image() with Session.conversion_settings().</w:t>
      </w:r>
    </w:p>
    <w:p>
      <w:pPr>
        <w:pStyle w:val="ListNumbe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pPr>
      <w:r>
        <w:t>The image is rotated according to the EXIF orientation tag.</w:t>
      </w:r>
    </w:p>
    <w:p>
      <w:pPr>
        <w:pStyle w:val="ListNumber"/>
      </w:pPr>
      <w:r>
        <w:t>Transparency is composited onto a white background unless the target type is RGBA.</w:t>
      </w:r>
    </w:p>
    <w:p>
      <w:pPr>
        <w:pStyle w:val="ListNumber"/>
      </w:pPr>
      <w:r>
        <w:t>The image is resized with the Lanczos filter in a continuous-tone working mode (L, RGB, RGBA or CMYK).</w:t>
      </w:r>
    </w:p>
    <w:p>
      <w:pPr>
        <w:pStyle w:val="ListNumber"/>
      </w:pPr>
      <w:r>
        <w:t>The type is converted: B&amp;W uses a fixed threshold of 128 (no dithering, keeps logos crisp); palette uses an adaptive 256 colour palette; CMYK uses Pillow's plain RGB-&gt;CMYK conversion (no ICC colour management).</w:t>
      </w:r>
    </w:p>
    <w:p>
      <w:pPr>
        <w:pStyle w:val="ListNumber"/>
      </w:pPr>
      <w:r>
        <w:t>The image is encoded in memory with the chosen DPI. JPEG uses the highest quality between 95 and 40 that fits under the size limit (binary search). If the file is still too big, the image is scaled down proportionally, but never below the minimum width/height; if that is not enough an error is shown.</w:t>
      </w:r>
    </w:p>
    <w:p>
      <w:pPr>
        <w:pStyle w:val="ListNumbe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Tests</w:t>
      </w:r>
    </w:p>
    <w:p>
      <w:pPr>
        <w:spacing w:after="0"/>
        <w:ind w:left="360"/>
      </w:pPr>
      <w:r>
        <w:rPr>
          <w:rFonts w:ascii="Consolas" w:hAnsi="Consolas" w:eastAsia="Consolas"/>
          <w:sz w:val="19"/>
        </w:rPr>
        <w:t>.venv\Scripts\python.exe -m pytest -q</w:t>
      </w:r>
    </w:p>
    <w:p>
      <w:pPr>
        <w:spacing w:after="0"/>
      </w:pPr>
    </w:p>
    <w:p>
      <w:r>
        <w:t>86 automated tests (tests directory) cover:</w:t>
      </w:r>
    </w:p>
    <w:p>
      <w:pPr>
        <w:pStyle w:val="ListBullet"/>
      </w:pPr>
      <w:r>
        <w:t>test_criteria.py - defaults, JSON round trip, partial files, every validation error, start-up loading and the --config parameter.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Heading1"/>
      </w:pPr>
      <w:r>
        <w:t>9.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pPr>
      <w:r>
        <w:t>Creates .venv-build with the given Python (default: python on PATH) if it does not exist.</w:t>
      </w:r>
    </w:p>
    <w:p>
      <w:pPr>
        <w:pStyle w:val="ListNumber"/>
      </w:pPr>
      <w:r>
        <w:t>Installs requirements.txt, pytest and PyInstaller into it.</w:t>
      </w:r>
    </w:p>
    <w:p>
      <w:pPr>
        <w:pStyle w:val="ListNumber"/>
      </w:pPr>
      <w:r>
        <w:t>Runs the test suite; the build stops if any test fails.</w:t>
      </w:r>
    </w:p>
    <w:p>
      <w:pPr>
        <w:pStyle w:val="ListNumber"/>
      </w:pPr>
      <w:r>
        <w:t>Runs PyInstaller with TrademarkImage.spec: one-file, windowed (no console), tkinterdnd2 data and the native tkdnd library collected with collect_all, development packages excluded.</w:t>
      </w:r>
    </w:p>
    <w:p>
      <w:pPr>
        <w:pStyle w:val="ListNumber"/>
      </w:pPr>
      <w:r>
        <w:t>Result: dist\TrademarkImage.exe (about 19 MB) plus dist\criterias.example.json.</w:t>
      </w:r>
    </w:p>
    <w:p>
      <w:r>
        <w:t>Deployment: copy TrademarkImage.exe to the target machine. To use custom criteria, place a criterias.json next to the exe (when started by double click the startup directory is the exe folder) or start it with --config. The one-file exe unpacks itself into a temporary folder at start, so the first start takes a few seconds. Unsigned executables may trigger a Windows SmartScreen warning.</w:t>
      </w:r>
    </w:p>
    <w:p>
      <w:pPr>
        <w:pStyle w:val="Heading1"/>
      </w:pPr>
      <w:r>
        <w:t>10.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The GUI language is English; the user guide is available in Hungarian.</w:t>
      </w:r>
    </w:p>
    <w:p>
      <w:pPr>
        <w:pStyle w:val="Heading1"/>
      </w:pPr>
      <w:r>
        <w:t>11. Regenerating the documentation</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