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intial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w:t>
      </w:r>
      <w:r w:rsidR="006A231C">
        <w:t xml:space="preserve"> and pre-</w:t>
      </w:r>
      <w:r w:rsidR="00996A12">
        <w:t>processing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 are briefed under init</w:t>
      </w:r>
      <w:r w:rsidR="0046773C">
        <w:t>ial data analysis heading.</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visitor_log.csv contains only the visit_date, name, and dob.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lastRenderedPageBreak/>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r w:rsidR="00387514">
        <w:rPr>
          <w:b/>
        </w:rPr>
        <w:t xml:space="preserve"> and Pre-processing</w:t>
      </w:r>
    </w:p>
    <w:p w:rsidR="00B66926" w:rsidRDefault="00B66926" w:rsidP="003B046C">
      <w:pPr>
        <w:pStyle w:val="ListParagraph"/>
        <w:numPr>
          <w:ilvl w:val="0"/>
          <w:numId w:val="3"/>
        </w:numPr>
        <w:jc w:val="both"/>
      </w:pPr>
      <w:r>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nct,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freelancertask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vailable in theft_log_i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--First check if theft occurence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fldSimple w:instr=" SEQ Figure \* ARABIC ">
        <w:r w:rsidR="008735F3">
          <w:rPr>
            <w:noProof/>
          </w:rPr>
          <w:t>1</w:t>
        </w:r>
      </w:fldSimple>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tdayname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r>
        <w:rPr>
          <w:rFonts w:ascii="Consolas" w:hAnsi="Consolas" w:cs="Consolas"/>
          <w:color w:val="000000"/>
          <w:sz w:val="19"/>
          <w:szCs w:val="19"/>
          <w:highlight w:val="white"/>
        </w:rPr>
        <w:t>tdayname</w:t>
      </w:r>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--Theft occurences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theft_log</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montly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fldSimple w:instr=" SEQ Figure \* ARABIC ">
        <w:r w:rsidR="008735F3">
          <w:rPr>
            <w:noProof/>
          </w:rPr>
          <w:t>2</w:t>
        </w:r>
      </w:fldSimple>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theft_log_pp.sql.</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tweek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r>
        <w:rPr>
          <w:rFonts w:ascii="Consolas" w:hAnsi="Consolas" w:cs="Consolas"/>
          <w:color w:val="000000"/>
          <w:sz w:val="19"/>
          <w:szCs w:val="19"/>
          <w:highlight w:val="white"/>
        </w:rPr>
        <w:t>tweek</w:t>
      </w:r>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The weekly theft count also didn’t gave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freelancertask folder.</w:t>
      </w:r>
    </w:p>
    <w:p w:rsidR="00A72DFB" w:rsidRDefault="002C7B86" w:rsidP="002871AA">
      <w:pPr>
        <w:pStyle w:val="ListParagraph"/>
        <w:numPr>
          <w:ilvl w:val="0"/>
          <w:numId w:val="3"/>
        </w:numPr>
        <w:jc w:val="both"/>
      </w:pPr>
      <w:r>
        <w:t xml:space="preserve">I will stop working on theft_log data and now I will move to visitor_log data that we have already loaded in visitor_log_i. </w:t>
      </w:r>
      <w:r w:rsidR="00584F6C">
        <w:t>I just tried to identify, how each individual can be identified. After checking with distinct and group by queries, it was clear that we should identify each individual using both name and dob.</w:t>
      </w:r>
    </w:p>
    <w:p w:rsidR="00A72DFB" w:rsidRDefault="00A72DFB" w:rsidP="002871AA">
      <w:pPr>
        <w:pStyle w:val="ListParagraph"/>
        <w:numPr>
          <w:ilvl w:val="0"/>
          <w:numId w:val="3"/>
        </w:numPr>
        <w:jc w:val="both"/>
      </w:pPr>
      <w:r>
        <w:t xml:space="preserve">Before, I </w:t>
      </w:r>
      <w:r w:rsidR="00A034A4">
        <w:t>try to find out individuals, who may be guilty. I preferred to eliminate individuals are innocent.</w:t>
      </w:r>
      <w:r w:rsidR="00126F5D">
        <w:t xml:space="preserve"> I filtered the records/visits for days when no theft was reported. This will reduce our search space.</w:t>
      </w:r>
      <w:r w:rsidR="00550C77">
        <w:t xml:space="preserve"> I created a separate table named visitor_log_t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visitor_log</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visit_date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[dob]</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tyear </w:t>
      </w:r>
      <w:r>
        <w:rPr>
          <w:rFonts w:ascii="Consolas" w:hAnsi="Consolas" w:cs="Consolas"/>
          <w:color w:val="008000"/>
          <w:sz w:val="19"/>
          <w:szCs w:val="19"/>
          <w:highlight w:val="white"/>
        </w:rPr>
        <w:t>--can also use datepart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tmonth</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tday</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wk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tweek</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visitor_log_i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visit_date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theft_day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theft_log_i</w:t>
      </w:r>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this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freelancertask folder.</w:t>
      </w:r>
    </w:p>
    <w:p w:rsidR="00FA1145" w:rsidRPr="00520EED" w:rsidRDefault="00FA1145" w:rsidP="00FA1145">
      <w:pPr>
        <w:jc w:val="both"/>
        <w:rPr>
          <w:b/>
        </w:rPr>
      </w:pPr>
      <w:r w:rsidRPr="00520EED">
        <w:rPr>
          <w:b/>
        </w:rPr>
        <w:t>Initial Exploratory Data Analysis</w:t>
      </w:r>
      <w:r>
        <w:rPr>
          <w:b/>
        </w:rPr>
        <w:t xml:space="preserve"> and Pre-processing</w:t>
      </w:r>
    </w:p>
    <w:p w:rsidR="00FA1145" w:rsidRDefault="00FA1145" w:rsidP="00FA1145">
      <w:pPr>
        <w:pStyle w:val="ListParagraph"/>
        <w:numPr>
          <w:ilvl w:val="0"/>
          <w:numId w:val="3"/>
        </w:numPr>
        <w:jc w:val="both"/>
      </w:pPr>
      <w:r>
        <w:t>I started my analysis to answer few questions that I had. How many individuals visited on the day,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Keeny and its 30 days, but beware, Karen could be the most loyal customer of the night club.</w:t>
      </w:r>
      <w:r w:rsidR="005D6C6B">
        <w:t xml:space="preserve"> We are still far </w:t>
      </w:r>
      <w:r w:rsidR="005D6C6B">
        <w:lastRenderedPageBreak/>
        <w:t>away from making any prediction.</w:t>
      </w:r>
      <w:r w:rsidR="00FC5859">
        <w:t xml:space="preserve"> The only thing that we can take away is that there are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limit</w:t>
      </w:r>
      <w:r w:rsidR="000678EF">
        <w:t xml:space="preserve"> issue </w:t>
      </w:r>
      <w:r w:rsidR="005B46EC">
        <w:t>arise when I attempted to generate a table with separate column for each visitor</w:t>
      </w:r>
      <w:r w:rsidR="000678EF">
        <w:t>.</w:t>
      </w:r>
      <w:r w:rsidR="00D421C9">
        <w:t xml:space="preserve"> I worked so hard but in the end stuck while creating a query for table with each visitor as a column. But I </w:t>
      </w:r>
      <w:r w:rsidR="005B46EC">
        <w:t>could</w:t>
      </w:r>
      <w:r w:rsidR="00D421C9">
        <w:t xml:space="preserve"> do the same thing using MS Excel Pivot table in a minute.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r w:rsidR="00BF2460">
        <w:t>, where each id on column represent a unique visitor</w:t>
      </w:r>
      <w:r w:rsidR="00D421C9">
        <w:t>.</w:t>
      </w:r>
      <w:r w:rsidR="005B46EC">
        <w:t xml:space="preserve"> However, this effort allowed me to replace name and dob with a unique identifier that I will be using for any further processing. This will anyhow reduce the data processed during analytics.</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2" w:name="_Ref473736063"/>
      <w:r>
        <w:t xml:space="preserve">Figure </w:t>
      </w:r>
      <w:fldSimple w:instr=" SEQ Figure \* ARABIC ">
        <w:r w:rsidR="008735F3">
          <w:rPr>
            <w:noProof/>
          </w:rPr>
          <w:t>3</w:t>
        </w:r>
      </w:fldSimple>
      <w:bookmarkEnd w:id="2"/>
      <w:r>
        <w:t>: Visitors Visiting Together on Each Theft Day</w:t>
      </w:r>
    </w:p>
    <w:p w:rsidR="00D421C9" w:rsidRDefault="00A070A6" w:rsidP="006A6B43">
      <w:pPr>
        <w:pStyle w:val="ListParagraph"/>
        <w:numPr>
          <w:ilvl w:val="0"/>
          <w:numId w:val="3"/>
        </w:numPr>
        <w:jc w:val="both"/>
      </w:pPr>
      <w:r>
        <w:t>Using this tabular view of the data</w:t>
      </w:r>
      <w:r w:rsidR="006A6B43">
        <w:t xml:space="preserve"> as shown in </w:t>
      </w:r>
      <w:r w:rsidR="006A6B43">
        <w:fldChar w:fldCharType="begin"/>
      </w:r>
      <w:r w:rsidR="006A6B43">
        <w:instrText xml:space="preserve"> REF _Ref473736063 \h </w:instrText>
      </w:r>
      <w:r w:rsidR="006A6B43">
        <w:fldChar w:fldCharType="separate"/>
      </w:r>
      <w:r w:rsidR="006A6B43">
        <w:t xml:space="preserve">Figure </w:t>
      </w:r>
      <w:r w:rsidR="006A6B43">
        <w:rPr>
          <w:noProof/>
        </w:rPr>
        <w:t>3</w:t>
      </w:r>
      <w:r w:rsidR="006A6B43">
        <w:fldChar w:fldCharType="end"/>
      </w:r>
      <w:r>
        <w:t>, I was able to perform association rule mining using FP-Growth algorithm to identify, which visitors visited together during theft days. I was able to comp</w:t>
      </w:r>
      <w:r w:rsidR="006A6B43">
        <w:t>lete the initial model execution</w:t>
      </w:r>
      <w:r>
        <w:t xml:space="preserve"> with default values using rapid miner, but then it became time to take break as library is closing. I will start again on this after2 hours from home.</w:t>
      </w:r>
    </w:p>
    <w:p w:rsidR="006A6B43" w:rsidRDefault="009E0C55" w:rsidP="00D421C9">
      <w:pPr>
        <w:pStyle w:val="ListParagraph"/>
        <w:numPr>
          <w:ilvl w:val="0"/>
          <w:numId w:val="3"/>
        </w:numPr>
        <w:jc w:val="both"/>
      </w:pPr>
      <w:r>
        <w:t>After updating the parameters</w:t>
      </w:r>
      <w:r w:rsidR="00480CA1">
        <w:t xml:space="preserve">, i.e., minimum confidence to 0.99 (to fetch only important and strong association, </w:t>
      </w:r>
      <w:r>
        <w:t xml:space="preserve">following visitors are of interest </w:t>
      </w:r>
      <w:r w:rsidR="00480CA1">
        <w:t>for us.</w:t>
      </w:r>
      <w:r w:rsidR="009C449D">
        <w:t xml:space="preserve"> But this doesn’t mean yet, that they are thieves, they could be our loyal customers as well.</w:t>
      </w:r>
    </w:p>
    <w:p w:rsidR="00D33A11" w:rsidRDefault="00D33A11" w:rsidP="00D33A11">
      <w:pPr>
        <w:jc w:val="both"/>
      </w:pPr>
      <w:r>
        <w:t>Association Rules</w:t>
      </w:r>
    </w:p>
    <w:p w:rsidR="00D33A11" w:rsidRDefault="00D33A11" w:rsidP="00D33A11">
      <w:pPr>
        <w:jc w:val="both"/>
      </w:pPr>
      <w:r>
        <w:t>[726] --&gt; [464] (confidence: 0.909)</w:t>
      </w:r>
    </w:p>
    <w:p w:rsidR="00D33A11" w:rsidRDefault="00D33A11" w:rsidP="00D33A11">
      <w:pPr>
        <w:jc w:val="both"/>
      </w:pPr>
      <w:r>
        <w:t>[538] --&gt; [464] (confidence: 0.909)</w:t>
      </w:r>
    </w:p>
    <w:p w:rsidR="00D33A11" w:rsidRDefault="00D33A11" w:rsidP="00D33A11">
      <w:pPr>
        <w:jc w:val="both"/>
      </w:pPr>
      <w:r>
        <w:t>[289] --&gt; [464] (confidence: 0.909)</w:t>
      </w:r>
    </w:p>
    <w:p w:rsidR="00D33A11" w:rsidRDefault="00D33A11" w:rsidP="00D33A11">
      <w:pPr>
        <w:jc w:val="both"/>
      </w:pPr>
      <w:r>
        <w:t>[207] --&gt; [464] (confidence: 0.909)</w:t>
      </w:r>
    </w:p>
    <w:p w:rsidR="00D33A11" w:rsidRDefault="00D33A11" w:rsidP="00D33A11">
      <w:pPr>
        <w:jc w:val="both"/>
      </w:pPr>
      <w:r>
        <w:t>[773] --&gt; [563] (confidence: 0.909) (Lift = 1.145)</w:t>
      </w:r>
    </w:p>
    <w:p w:rsidR="00D33A11" w:rsidRDefault="00D33A11" w:rsidP="00D33A11">
      <w:pPr>
        <w:jc w:val="both"/>
      </w:pPr>
      <w:r>
        <w:lastRenderedPageBreak/>
        <w:t>[650] --&gt; [302] (confidence: 0.909) (Lift = 1.145)</w:t>
      </w:r>
    </w:p>
    <w:p w:rsidR="00D33A11" w:rsidRDefault="00D33A11" w:rsidP="00D33A11">
      <w:pPr>
        <w:jc w:val="both"/>
      </w:pPr>
      <w:r>
        <w:t>[207] --&gt; [302] (confidence: 0.909) (Lift = 1.145)</w:t>
      </w:r>
    </w:p>
    <w:p w:rsidR="00D33A11" w:rsidRDefault="00D33A11" w:rsidP="00D33A11">
      <w:pPr>
        <w:jc w:val="both"/>
      </w:pPr>
      <w:r>
        <w:t>[100] --&gt; [632] (confidence: 0.909) (Lift = 1.236)</w:t>
      </w:r>
    </w:p>
    <w:p w:rsidR="00D33A11" w:rsidRDefault="00D33A11" w:rsidP="00D33A11">
      <w:pPr>
        <w:jc w:val="both"/>
      </w:pPr>
      <w:r>
        <w:t>[679, 455] --&gt; [464] (confidence: 0.909)</w:t>
      </w:r>
    </w:p>
    <w:p w:rsidR="00D33A11" w:rsidRDefault="00D33A11" w:rsidP="00D33A11">
      <w:pPr>
        <w:jc w:val="both"/>
      </w:pPr>
      <w:r>
        <w:t>[563, 744] --&gt; [464] (confidence: 0.909)</w:t>
      </w:r>
    </w:p>
    <w:p w:rsidR="00D33A11" w:rsidRDefault="00D33A11" w:rsidP="00D33A11">
      <w:pPr>
        <w:jc w:val="both"/>
      </w:pPr>
      <w:r>
        <w:t>[464, 152] --&gt; [563] (confidence: 0.909) (Lift = 1.145)</w:t>
      </w:r>
    </w:p>
    <w:p w:rsidR="00D33A11" w:rsidRDefault="00D33A11" w:rsidP="00D33A11">
      <w:pPr>
        <w:jc w:val="both"/>
      </w:pPr>
      <w:r>
        <w:t>[563, 145] --&gt; [464] (confidence: 0.909) (Lift = 1.145)</w:t>
      </w:r>
    </w:p>
    <w:p w:rsidR="00D33A11" w:rsidRDefault="00D33A11" w:rsidP="00D33A11">
      <w:pPr>
        <w:jc w:val="both"/>
      </w:pPr>
      <w:r>
        <w:t>[464, 54] --&gt; [455] (confidence: 0.909)</w:t>
      </w:r>
    </w:p>
    <w:p w:rsidR="00D33A11" w:rsidRDefault="00D33A11" w:rsidP="00D33A11">
      <w:pPr>
        <w:jc w:val="both"/>
      </w:pPr>
      <w:r>
        <w:t>[744, 145] --&gt; [464] (confidence: 0.909)</w:t>
      </w:r>
    </w:p>
    <w:p w:rsidR="00D33A11" w:rsidRDefault="00D33A11" w:rsidP="00D33A11">
      <w:pPr>
        <w:jc w:val="both"/>
      </w:pPr>
      <w:r>
        <w:t>[563, 744] --&gt; [152] (confidence: 0.909) (Lift = 1.189)</w:t>
      </w:r>
    </w:p>
    <w:p w:rsidR="00D33A11" w:rsidRDefault="00D33A11" w:rsidP="00D33A11">
      <w:pPr>
        <w:jc w:val="both"/>
      </w:pPr>
      <w:r>
        <w:t>[744, 152] --&gt; [563] (confidence: 0.909) (Lift = 1.145)</w:t>
      </w:r>
    </w:p>
    <w:p w:rsidR="00D33A11" w:rsidRDefault="00D33A11" w:rsidP="00D33A11">
      <w:pPr>
        <w:jc w:val="both"/>
      </w:pPr>
      <w:r>
        <w:t>[784] --&gt; [464] (confidence: 0.913)</w:t>
      </w:r>
    </w:p>
    <w:p w:rsidR="00D33A11" w:rsidRDefault="00D33A11" w:rsidP="00D33A11">
      <w:pPr>
        <w:jc w:val="both"/>
      </w:pPr>
      <w:r>
        <w:t>[748] --&gt; [464] (confidence: 0.913)</w:t>
      </w:r>
    </w:p>
    <w:p w:rsidR="00D33A11" w:rsidRDefault="00D33A11" w:rsidP="00D33A11">
      <w:pPr>
        <w:jc w:val="both"/>
      </w:pPr>
      <w:r>
        <w:t>[142] --&gt; [464] (confidence: 0.913)</w:t>
      </w:r>
    </w:p>
    <w:p w:rsidR="00D33A11" w:rsidRDefault="00D33A11" w:rsidP="00D33A11">
      <w:pPr>
        <w:jc w:val="both"/>
      </w:pPr>
      <w:r>
        <w:t>[563, 455] --&gt; [464] (confidence: 0.913)</w:t>
      </w:r>
    </w:p>
    <w:p w:rsidR="00D33A11" w:rsidRDefault="00D33A11" w:rsidP="00D33A11">
      <w:pPr>
        <w:jc w:val="both"/>
      </w:pPr>
      <w:r>
        <w:t>[464, 302] --&gt; [455] (confidence: 0.913) (Lift = 1.15)</w:t>
      </w:r>
    </w:p>
    <w:p w:rsidR="00D33A11" w:rsidRDefault="00D33A11" w:rsidP="00D33A11">
      <w:pPr>
        <w:jc w:val="both"/>
      </w:pPr>
      <w:r>
        <w:t>[455, 302] --&gt; [464] (confidence: 0.913)</w:t>
      </w:r>
    </w:p>
    <w:p w:rsidR="00D33A11" w:rsidRDefault="00D33A11" w:rsidP="00D33A11">
      <w:pPr>
        <w:jc w:val="both"/>
      </w:pPr>
      <w:r>
        <w:t>[709] --&gt; [464] (confidence: 0.917)</w:t>
      </w:r>
    </w:p>
    <w:p w:rsidR="00D33A11" w:rsidRDefault="00D33A11" w:rsidP="00D33A11">
      <w:pPr>
        <w:jc w:val="both"/>
      </w:pPr>
      <w:r>
        <w:t>[145] --&gt; [464] (confidence: 0.923)</w:t>
      </w:r>
    </w:p>
    <w:p w:rsidR="00D33A11" w:rsidRDefault="00D33A11" w:rsidP="00D33A11">
      <w:pPr>
        <w:jc w:val="both"/>
      </w:pPr>
      <w:r>
        <w:t>[455] --&gt; [464] (confidence: 0.926)</w:t>
      </w:r>
    </w:p>
    <w:p w:rsidR="00D33A11" w:rsidRDefault="00D33A11" w:rsidP="00D33A11">
      <w:pPr>
        <w:jc w:val="both"/>
      </w:pPr>
      <w:r>
        <w:t>[701] --&gt; [302] (confidence: 0.952) (Lift = 1.199)</w:t>
      </w:r>
    </w:p>
    <w:p w:rsidR="00D33A11" w:rsidRDefault="00D33A11" w:rsidP="00D33A11">
      <w:pPr>
        <w:jc w:val="both"/>
      </w:pPr>
      <w:r>
        <w:t>[455, 54] --&gt; [464] (confidence: 0.952)</w:t>
      </w:r>
    </w:p>
    <w:p w:rsidR="00D33A11" w:rsidRDefault="00D33A11" w:rsidP="00D33A11">
      <w:pPr>
        <w:jc w:val="both"/>
      </w:pPr>
      <w:r>
        <w:t>[848] --&gt; [464] (confidence: 0.955)</w:t>
      </w:r>
    </w:p>
    <w:p w:rsidR="00FB513B" w:rsidRDefault="00D33A11" w:rsidP="00D33A11">
      <w:pPr>
        <w:jc w:val="both"/>
      </w:pPr>
      <w:r>
        <w:t>[455, 145] --&gt; [464] (confidence: 0.955)</w:t>
      </w:r>
    </w:p>
    <w:p w:rsidR="00C51313" w:rsidRDefault="001D3210" w:rsidP="001D3210">
      <w:pPr>
        <w:pStyle w:val="ListParagraph"/>
        <w:numPr>
          <w:ilvl w:val="0"/>
          <w:numId w:val="3"/>
        </w:numPr>
        <w:jc w:val="both"/>
      </w:pPr>
      <w:r>
        <w:t>I also attempted to get another perspective of the generated rules using the graph view. It gave me an interesting insight</w:t>
      </w:r>
      <w:r w:rsidR="001148A2">
        <w:t xml:space="preserve">. As it can be observed in </w:t>
      </w:r>
      <w:r w:rsidR="00B6698A">
        <w:fldChar w:fldCharType="begin"/>
      </w:r>
      <w:r w:rsidR="00B6698A">
        <w:instrText xml:space="preserve"> REF _Ref473750287 \h </w:instrText>
      </w:r>
      <w:r w:rsidR="00B6698A">
        <w:fldChar w:fldCharType="separate"/>
      </w:r>
      <w:r w:rsidR="00B6698A">
        <w:t xml:space="preserve">Figure </w:t>
      </w:r>
      <w:r w:rsidR="00B6698A">
        <w:rPr>
          <w:noProof/>
        </w:rPr>
        <w:t>4</w:t>
      </w:r>
      <w:r w:rsidR="00B6698A">
        <w:fldChar w:fldCharType="end"/>
      </w:r>
      <w:r w:rsidR="001148A2">
        <w:t xml:space="preserve">, </w:t>
      </w:r>
      <w:r w:rsidR="008735F3">
        <w:t>visitors 100 and 632 are present on theft days without any association with other visitors</w:t>
      </w:r>
      <w:r w:rsidR="001148A2">
        <w:t>.</w:t>
      </w:r>
      <w:r w:rsidR="008735F3">
        <w:t xml:space="preserve"> It may be interesting, but it will need further investigation.</w:t>
      </w:r>
    </w:p>
    <w:p w:rsidR="008735F3" w:rsidRDefault="008735F3" w:rsidP="008735F3">
      <w:pPr>
        <w:keepNext/>
        <w:jc w:val="both"/>
      </w:pPr>
      <w:r>
        <w:rPr>
          <w:noProof/>
        </w:rPr>
        <w:lastRenderedPageBreak/>
        <w:drawing>
          <wp:inline distT="0" distB="0" distL="0" distR="0">
            <wp:extent cx="5943600" cy="3212074"/>
            <wp:effectExtent l="0" t="0" r="0" b="7620"/>
            <wp:docPr id="4" name="Picture 4"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074"/>
                    </a:xfrm>
                    <a:prstGeom prst="rect">
                      <a:avLst/>
                    </a:prstGeom>
                    <a:noFill/>
                    <a:ln>
                      <a:noFill/>
                    </a:ln>
                  </pic:spPr>
                </pic:pic>
              </a:graphicData>
            </a:graphic>
          </wp:inline>
        </w:drawing>
      </w:r>
    </w:p>
    <w:p w:rsidR="001148A2" w:rsidRDefault="008735F3" w:rsidP="008735F3">
      <w:pPr>
        <w:pStyle w:val="Caption"/>
        <w:jc w:val="both"/>
      </w:pPr>
      <w:bookmarkStart w:id="3" w:name="_Ref473750287"/>
      <w:r>
        <w:t xml:space="preserve">Figure </w:t>
      </w:r>
      <w:fldSimple w:instr=" SEQ Figure \* ARABIC ">
        <w:r>
          <w:rPr>
            <w:noProof/>
          </w:rPr>
          <w:t>4</w:t>
        </w:r>
      </w:fldSimple>
      <w:bookmarkEnd w:id="3"/>
      <w:r>
        <w:t>: Graph View of Generated Association Rules</w:t>
      </w:r>
    </w:p>
    <w:p w:rsidR="00E13F43" w:rsidRPr="00E13F43" w:rsidRDefault="00E13F43" w:rsidP="00E13F43">
      <w:pPr>
        <w:pStyle w:val="ListParagraph"/>
        <w:numPr>
          <w:ilvl w:val="0"/>
          <w:numId w:val="3"/>
        </w:numPr>
        <w:jc w:val="both"/>
      </w:pPr>
      <w:r>
        <w:t xml:space="preserve">I will keep focus on following visitors during further analysis: 100, 632, 464, 145, 563, 455, 302, </w:t>
      </w:r>
      <w:r w:rsidR="00024487">
        <w:t>709, 744, 207, 209, 152, 302 as these visitors has been present in existence of most other visitors.</w:t>
      </w:r>
      <w:bookmarkStart w:id="4" w:name="_GoBack"/>
      <w:bookmarkEnd w:id="4"/>
    </w:p>
    <w:sectPr w:rsidR="00E13F43" w:rsidRPr="00E1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4487"/>
    <w:rsid w:val="00025154"/>
    <w:rsid w:val="000678EF"/>
    <w:rsid w:val="0008564F"/>
    <w:rsid w:val="000919D1"/>
    <w:rsid w:val="000A442C"/>
    <w:rsid w:val="000A7AFB"/>
    <w:rsid w:val="000E606E"/>
    <w:rsid w:val="00104C49"/>
    <w:rsid w:val="001148A2"/>
    <w:rsid w:val="001226D0"/>
    <w:rsid w:val="00126F5D"/>
    <w:rsid w:val="0014116D"/>
    <w:rsid w:val="00147613"/>
    <w:rsid w:val="001D3210"/>
    <w:rsid w:val="001F35BC"/>
    <w:rsid w:val="00204C6F"/>
    <w:rsid w:val="0022578A"/>
    <w:rsid w:val="002871AA"/>
    <w:rsid w:val="00296160"/>
    <w:rsid w:val="002C0734"/>
    <w:rsid w:val="002C7B86"/>
    <w:rsid w:val="002D701A"/>
    <w:rsid w:val="002E5409"/>
    <w:rsid w:val="00312861"/>
    <w:rsid w:val="00313389"/>
    <w:rsid w:val="003138D6"/>
    <w:rsid w:val="00315EF0"/>
    <w:rsid w:val="00326B10"/>
    <w:rsid w:val="003306D6"/>
    <w:rsid w:val="00363996"/>
    <w:rsid w:val="00363E9A"/>
    <w:rsid w:val="00367732"/>
    <w:rsid w:val="00387514"/>
    <w:rsid w:val="003B046C"/>
    <w:rsid w:val="003C4B2E"/>
    <w:rsid w:val="0041050F"/>
    <w:rsid w:val="004111A1"/>
    <w:rsid w:val="0042253F"/>
    <w:rsid w:val="00461617"/>
    <w:rsid w:val="0046773C"/>
    <w:rsid w:val="00480CA1"/>
    <w:rsid w:val="004839A7"/>
    <w:rsid w:val="004D1246"/>
    <w:rsid w:val="004F50C7"/>
    <w:rsid w:val="00520EED"/>
    <w:rsid w:val="00550C77"/>
    <w:rsid w:val="00584F6C"/>
    <w:rsid w:val="005A65CA"/>
    <w:rsid w:val="005B46EC"/>
    <w:rsid w:val="005B585D"/>
    <w:rsid w:val="005D6C6B"/>
    <w:rsid w:val="005F7572"/>
    <w:rsid w:val="00601631"/>
    <w:rsid w:val="0064758C"/>
    <w:rsid w:val="006566EB"/>
    <w:rsid w:val="006A231C"/>
    <w:rsid w:val="006A4B46"/>
    <w:rsid w:val="006A6B43"/>
    <w:rsid w:val="006B1D31"/>
    <w:rsid w:val="006F2DA9"/>
    <w:rsid w:val="006F4F76"/>
    <w:rsid w:val="00731A21"/>
    <w:rsid w:val="007C5B8B"/>
    <w:rsid w:val="00800EC1"/>
    <w:rsid w:val="0080429B"/>
    <w:rsid w:val="0087218E"/>
    <w:rsid w:val="008735F3"/>
    <w:rsid w:val="0088287B"/>
    <w:rsid w:val="00885AEF"/>
    <w:rsid w:val="008905E7"/>
    <w:rsid w:val="0089683F"/>
    <w:rsid w:val="008B625A"/>
    <w:rsid w:val="008D6494"/>
    <w:rsid w:val="008D6939"/>
    <w:rsid w:val="008E28FA"/>
    <w:rsid w:val="00933E10"/>
    <w:rsid w:val="00996A12"/>
    <w:rsid w:val="009A4BF0"/>
    <w:rsid w:val="009C449D"/>
    <w:rsid w:val="009E0C55"/>
    <w:rsid w:val="009F7FD8"/>
    <w:rsid w:val="00A034A4"/>
    <w:rsid w:val="00A070A6"/>
    <w:rsid w:val="00A356E4"/>
    <w:rsid w:val="00A35812"/>
    <w:rsid w:val="00A40602"/>
    <w:rsid w:val="00A55522"/>
    <w:rsid w:val="00A72DFB"/>
    <w:rsid w:val="00AA4429"/>
    <w:rsid w:val="00AC7A7D"/>
    <w:rsid w:val="00B053F2"/>
    <w:rsid w:val="00B16425"/>
    <w:rsid w:val="00B30A52"/>
    <w:rsid w:val="00B45556"/>
    <w:rsid w:val="00B52347"/>
    <w:rsid w:val="00B66926"/>
    <w:rsid w:val="00B6698A"/>
    <w:rsid w:val="00BF2460"/>
    <w:rsid w:val="00C00CA6"/>
    <w:rsid w:val="00C0166C"/>
    <w:rsid w:val="00C25648"/>
    <w:rsid w:val="00C51313"/>
    <w:rsid w:val="00C75A26"/>
    <w:rsid w:val="00C82976"/>
    <w:rsid w:val="00C858E4"/>
    <w:rsid w:val="00C9604D"/>
    <w:rsid w:val="00CD0BFD"/>
    <w:rsid w:val="00CD0CD2"/>
    <w:rsid w:val="00D33A11"/>
    <w:rsid w:val="00D421C9"/>
    <w:rsid w:val="00D60B0A"/>
    <w:rsid w:val="00D61984"/>
    <w:rsid w:val="00D87EFD"/>
    <w:rsid w:val="00D93918"/>
    <w:rsid w:val="00DA7BB2"/>
    <w:rsid w:val="00DB063A"/>
    <w:rsid w:val="00E13F43"/>
    <w:rsid w:val="00E65535"/>
    <w:rsid w:val="00E86460"/>
    <w:rsid w:val="00EA4A6F"/>
    <w:rsid w:val="00EE5FDD"/>
    <w:rsid w:val="00F052D6"/>
    <w:rsid w:val="00F5649A"/>
    <w:rsid w:val="00FA1145"/>
    <w:rsid w:val="00FB513B"/>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8B09"/>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tbucket.org/saif137/myb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118</cp:revision>
  <dcterms:created xsi:type="dcterms:W3CDTF">2017-02-01T00:59:00Z</dcterms:created>
  <dcterms:modified xsi:type="dcterms:W3CDTF">2017-02-01T11:14:00Z</dcterms:modified>
</cp:coreProperties>
</file>