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78xj6a8d377" w:id="0"/>
      <w:bookmarkEnd w:id="0"/>
      <w:r w:rsidDel="00000000" w:rsidR="00000000" w:rsidRPr="00000000">
        <w:rPr>
          <w:rtl w:val="0"/>
        </w:rPr>
        <w:t xml:space="preserve">Styles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w5w45b87nb4" w:id="1"/>
      <w:bookmarkEnd w:id="1"/>
      <w:r w:rsidDel="00000000" w:rsidR="00000000" w:rsidRPr="00000000">
        <w:rPr>
          <w:rtl w:val="0"/>
        </w:rPr>
        <w:t xml:space="preserve">Imported fonts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@import url('https://fonts.googleapis.com/css2?family=Playfair+Display:ital,wght@0,400..900;1,400..900&amp;display=swap');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l3ozzd0xyc4" w:id="2"/>
      <w:bookmarkEnd w:id="2"/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midnight-blue: #1F2A44;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olive-green: #76885B;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champagne-gold: #E5C185;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linen: #F8F4EC;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dark-charcoal: #2B2B2B;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soft-white: #FAF9F6;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qs5gurjj61t" w:id="3"/>
      <w:bookmarkEnd w:id="3"/>
      <w:r w:rsidDel="00000000" w:rsidR="00000000" w:rsidRPr="00000000">
        <w:rPr>
          <w:rtl w:val="0"/>
        </w:rPr>
        <w:t xml:space="preserve">Font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Playfair Display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