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81" w:rsidRDefault="00153D81" w:rsidP="00153D81">
      <w:pPr>
        <w:pStyle w:val="Titel"/>
      </w:pPr>
      <w:r>
        <w:t>Projekt Modul Web Programmin</w:t>
      </w:r>
      <w:r>
        <w:t>g</w:t>
      </w:r>
      <w:r>
        <w:t>Gulasch-2</w:t>
      </w:r>
      <w:r>
        <w:t>-Go</w:t>
      </w:r>
    </w:p>
    <w:p w:rsidR="00153D81" w:rsidRDefault="00153D81" w:rsidP="00153D81">
      <w:pPr>
        <w:pStyle w:val="berschrift1"/>
        <w:rPr>
          <w:b w:val="0"/>
        </w:rPr>
      </w:pPr>
      <w:bookmarkStart w:id="0" w:name="_Toc225591880"/>
    </w:p>
    <w:bookmarkEnd w:id="0"/>
    <w:p w:rsidR="00153D81" w:rsidRPr="000928D5" w:rsidRDefault="00153D81" w:rsidP="00153D81">
      <w:pPr>
        <w:rPr>
          <w:rFonts w:asciiTheme="majorHAnsi" w:hAnsiTheme="majorHAnsi" w:cs="Courier New"/>
        </w:rPr>
      </w:pPr>
    </w:p>
    <w:p w:rsidR="00153D81" w:rsidRDefault="00153D81" w:rsidP="00153D81">
      <w:pPr>
        <w:pStyle w:val="berschrift1"/>
        <w:sectPr w:rsidR="00153D81" w:rsidSect="00B90F2B">
          <w:pgSz w:w="11900" w:h="16840"/>
          <w:pgMar w:top="1440" w:right="1800" w:bottom="1440" w:left="1800" w:header="708" w:footer="708" w:gutter="0"/>
          <w:cols w:space="708"/>
          <w:titlePg/>
          <w:docGrid w:linePitch="360"/>
        </w:sectPr>
      </w:pPr>
    </w:p>
    <w:p w:rsidR="00153D81" w:rsidRPr="0082035A" w:rsidRDefault="00153D81" w:rsidP="00153D81">
      <w:pPr>
        <w:pStyle w:val="berschrift1"/>
      </w:pPr>
      <w:bookmarkStart w:id="1" w:name="_Toc225591881"/>
      <w:r w:rsidRPr="0082035A">
        <w:lastRenderedPageBreak/>
        <w:t>Einleitung</w:t>
      </w:r>
      <w:bookmarkEnd w:id="1"/>
    </w:p>
    <w:p w:rsidR="00153D81" w:rsidRDefault="00D65E59" w:rsidP="00153D81">
      <w:pPr>
        <w:rPr>
          <w:rFonts w:asciiTheme="majorHAnsi" w:hAnsiTheme="majorHAnsi" w:cs="Courier New"/>
        </w:rPr>
      </w:pPr>
      <w:r>
        <w:rPr>
          <w:rFonts w:asciiTheme="majorHAnsi" w:hAnsiTheme="majorHAnsi" w:cs="Courier New"/>
        </w:rPr>
        <w:t xml:space="preserve">Der Webshop Gulasch-2-Go </w:t>
      </w:r>
      <w:r w:rsidR="004E2338">
        <w:rPr>
          <w:rFonts w:asciiTheme="majorHAnsi" w:hAnsiTheme="majorHAnsi" w:cs="Courier New"/>
        </w:rPr>
        <w:t xml:space="preserve">soll die </w:t>
      </w:r>
    </w:p>
    <w:p w:rsidR="00153D81" w:rsidRDefault="00153D81" w:rsidP="00153D81">
      <w:pPr>
        <w:rPr>
          <w:rFonts w:asciiTheme="majorHAnsi" w:hAnsiTheme="majorHAnsi" w:cs="Courier New"/>
        </w:rPr>
      </w:pPr>
    </w:p>
    <w:p w:rsidR="00153D81" w:rsidRDefault="004E2338" w:rsidP="00153D81">
      <w:pPr>
        <w:rPr>
          <w:rFonts w:asciiTheme="majorHAnsi" w:hAnsiTheme="majorHAnsi" w:cs="Courier New"/>
        </w:rPr>
      </w:pPr>
      <w:r>
        <w:rPr>
          <w:rFonts w:asciiTheme="majorHAnsi" w:hAnsiTheme="majorHAnsi" w:cs="Courier New"/>
        </w:rPr>
        <w:t xml:space="preserve">Kunden können aus dem aktuellen Menu Ihre Kombination von Hauptgerichten und Beilage bestellen. </w:t>
      </w:r>
      <w:r w:rsidR="00153D81">
        <w:rPr>
          <w:rFonts w:asciiTheme="majorHAnsi" w:hAnsiTheme="majorHAnsi" w:cs="Courier New"/>
        </w:rPr>
        <w:t>.</w:t>
      </w:r>
    </w:p>
    <w:p w:rsidR="00153D81" w:rsidRPr="0082035A" w:rsidRDefault="00153D81" w:rsidP="00153D81">
      <w:pPr>
        <w:rPr>
          <w:rFonts w:asciiTheme="majorHAnsi" w:hAnsiTheme="majorHAnsi" w:cs="Courier New"/>
        </w:rPr>
      </w:pPr>
    </w:p>
    <w:p w:rsidR="00153D81" w:rsidRDefault="00153D81" w:rsidP="00153D81">
      <w:pPr>
        <w:rPr>
          <w:rFonts w:asciiTheme="majorHAnsi" w:hAnsiTheme="majorHAnsi" w:cs="Courier New"/>
        </w:rPr>
      </w:pPr>
      <w:r w:rsidRPr="0082035A">
        <w:rPr>
          <w:rFonts w:asciiTheme="majorHAnsi" w:hAnsiTheme="majorHAnsi" w:cs="Courier New"/>
        </w:rPr>
        <w:t>Die Sof</w:t>
      </w:r>
      <w:r>
        <w:rPr>
          <w:rFonts w:asciiTheme="majorHAnsi" w:hAnsiTheme="majorHAnsi" w:cs="Courier New"/>
        </w:rPr>
        <w:t>tware ist kompatibel auf Tablet</w:t>
      </w:r>
      <w:r w:rsidRPr="0082035A">
        <w:rPr>
          <w:rFonts w:asciiTheme="majorHAnsi" w:hAnsiTheme="majorHAnsi" w:cs="Courier New"/>
        </w:rPr>
        <w:t xml:space="preserve">s und auch verfügbar als Desktop Variante damit Berichte über die Tastatur eingetippt werden können. </w:t>
      </w:r>
    </w:p>
    <w:p w:rsidR="00153D81" w:rsidRPr="0082035A" w:rsidRDefault="00153D81" w:rsidP="00153D81">
      <w:pPr>
        <w:rPr>
          <w:rFonts w:asciiTheme="majorHAnsi" w:hAnsiTheme="majorHAnsi" w:cs="Courier New"/>
        </w:rPr>
      </w:pPr>
    </w:p>
    <w:p w:rsidR="00153D81" w:rsidRPr="0082035A" w:rsidRDefault="00153D81" w:rsidP="00153D81">
      <w:pPr>
        <w:rPr>
          <w:rFonts w:asciiTheme="majorHAnsi" w:hAnsiTheme="majorHAnsi" w:cs="Courier New"/>
        </w:rPr>
      </w:pPr>
      <w:r w:rsidRPr="0082035A">
        <w:rPr>
          <w:rFonts w:asciiTheme="majorHAnsi" w:hAnsiTheme="majorHAnsi" w:cs="Courier New"/>
        </w:rPr>
        <w:t>Die Software soll durch die Anbind</w:t>
      </w:r>
      <w:r>
        <w:rPr>
          <w:rFonts w:asciiTheme="majorHAnsi" w:hAnsiTheme="majorHAnsi" w:cs="Courier New"/>
        </w:rPr>
        <w:t xml:space="preserve">ung von bereits bestehenden </w:t>
      </w:r>
      <w:proofErr w:type="spellStart"/>
      <w:r>
        <w:rPr>
          <w:rFonts w:asciiTheme="majorHAnsi" w:hAnsiTheme="majorHAnsi" w:cs="Courier New"/>
        </w:rPr>
        <w:t>Ums</w:t>
      </w:r>
      <w:r w:rsidRPr="0082035A">
        <w:rPr>
          <w:rFonts w:asciiTheme="majorHAnsi" w:hAnsiTheme="majorHAnsi" w:cs="Courier New"/>
        </w:rPr>
        <w:t>ystemen</w:t>
      </w:r>
      <w:proofErr w:type="spellEnd"/>
      <w:r w:rsidRPr="0082035A">
        <w:rPr>
          <w:rFonts w:asciiTheme="majorHAnsi" w:hAnsiTheme="majorHAnsi" w:cs="Courier New"/>
        </w:rPr>
        <w:t xml:space="preserve"> möglichst in die bestehende Organisationsstruktur eingebunden werden können. </w:t>
      </w:r>
    </w:p>
    <w:p w:rsidR="00153D81" w:rsidRPr="0082035A" w:rsidRDefault="00153D81" w:rsidP="00153D81">
      <w:pPr>
        <w:pStyle w:val="berschrift1"/>
      </w:pPr>
      <w:r w:rsidRPr="0082035A">
        <w:br w:type="page"/>
      </w:r>
    </w:p>
    <w:p w:rsidR="00153D81" w:rsidRPr="0082035A" w:rsidRDefault="00153D81" w:rsidP="00153D81">
      <w:pPr>
        <w:pStyle w:val="berschrift1"/>
      </w:pPr>
      <w:bookmarkStart w:id="2" w:name="_Toc225591883"/>
      <w:r w:rsidRPr="0082035A">
        <w:lastRenderedPageBreak/>
        <w:t>Definition Benutzeranforderung</w:t>
      </w:r>
      <w:bookmarkEnd w:id="2"/>
    </w:p>
    <w:p w:rsidR="00153D81" w:rsidRPr="0082035A" w:rsidRDefault="00153D81" w:rsidP="00153D81">
      <w:pPr>
        <w:pStyle w:val="berschrift2"/>
      </w:pPr>
      <w:bookmarkStart w:id="3" w:name="_Toc351667832"/>
      <w:bookmarkStart w:id="4" w:name="_Toc225591884"/>
      <w:r w:rsidRPr="0082035A">
        <w:t>Patienteninformationen</w:t>
      </w:r>
      <w:bookmarkEnd w:id="3"/>
      <w:bookmarkEnd w:id="4"/>
    </w:p>
    <w:p w:rsidR="00153D81" w:rsidRPr="0082035A" w:rsidRDefault="00153D81" w:rsidP="00153D81">
      <w:pPr>
        <w:rPr>
          <w:rFonts w:asciiTheme="majorHAnsi" w:hAnsiTheme="majorHAnsi"/>
        </w:rPr>
      </w:pPr>
      <w:r w:rsidRPr="0082035A">
        <w:rPr>
          <w:rFonts w:asciiTheme="majorHAnsi" w:hAnsiTheme="majorHAnsi"/>
        </w:rPr>
        <w:t>Für einen Arzt ist es wichtig, dass er bevor er in den Kontakt kommt mit einem Patienten da</w:t>
      </w:r>
      <w:r w:rsidRPr="0082035A">
        <w:rPr>
          <w:rFonts w:asciiTheme="majorHAnsi" w:hAnsiTheme="majorHAnsi"/>
        </w:rPr>
        <w:t>r</w:t>
      </w:r>
      <w:r w:rsidRPr="0082035A">
        <w:rPr>
          <w:rFonts w:asciiTheme="majorHAnsi" w:hAnsiTheme="majorHAnsi"/>
        </w:rPr>
        <w:t xml:space="preserve">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rsidR="00153D81" w:rsidRPr="0082035A" w:rsidRDefault="00153D81" w:rsidP="00153D81">
      <w:pPr>
        <w:rPr>
          <w:rFonts w:asciiTheme="majorHAnsi" w:hAnsiTheme="majorHAnsi"/>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rsidR="00153D81" w:rsidRPr="0082035A" w:rsidRDefault="00153D81" w:rsidP="00153D81">
      <w:pPr>
        <w:rPr>
          <w:rFonts w:asciiTheme="majorHAnsi" w:hAnsiTheme="majorHAnsi"/>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rsidR="00153D81" w:rsidRPr="0082035A" w:rsidRDefault="00153D81" w:rsidP="00153D81">
      <w:pPr>
        <w:rPr>
          <w:rFonts w:asciiTheme="majorHAnsi" w:hAnsiTheme="majorHAnsi"/>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w:t>
      </w:r>
      <w:r w:rsidRPr="0082035A">
        <w:rPr>
          <w:rFonts w:asciiTheme="majorHAnsi" w:hAnsiTheme="majorHAnsi"/>
          <w:b/>
        </w:rPr>
        <w:t>i</w:t>
      </w:r>
      <w:r w:rsidRPr="0082035A">
        <w:rPr>
          <w:rFonts w:asciiTheme="majorHAnsi" w:hAnsiTheme="majorHAnsi"/>
          <w:b/>
        </w:rPr>
        <w:t>tiert werden</w:t>
      </w:r>
      <w:r w:rsidRPr="0082035A">
        <w:rPr>
          <w:rFonts w:asciiTheme="majorHAnsi" w:hAnsiTheme="majorHAnsi"/>
        </w:rPr>
        <w:t>, da es sonst zu Vertuschungen von Fehldiagnosen kommen kann.</w:t>
      </w:r>
    </w:p>
    <w:p w:rsidR="00153D81" w:rsidRPr="0082035A" w:rsidRDefault="00153D81" w:rsidP="00153D81">
      <w:pPr>
        <w:rPr>
          <w:rFonts w:asciiTheme="majorHAnsi" w:hAnsiTheme="majorHAnsi"/>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w:t>
      </w:r>
      <w:r w:rsidRPr="0082035A">
        <w:rPr>
          <w:rFonts w:asciiTheme="majorHAnsi" w:hAnsiTheme="majorHAnsi"/>
        </w:rPr>
        <w:t>r</w:t>
      </w:r>
      <w:r w:rsidRPr="0082035A">
        <w:rPr>
          <w:rFonts w:asciiTheme="majorHAnsi" w:hAnsiTheme="majorHAnsi"/>
        </w:rPr>
        <w:t>den können</w:t>
      </w:r>
    </w:p>
    <w:p w:rsidR="00153D81" w:rsidRPr="0082035A" w:rsidRDefault="00153D81" w:rsidP="00153D81">
      <w:pPr>
        <w:pStyle w:val="berschrift2"/>
      </w:pPr>
      <w:bookmarkStart w:id="5" w:name="_Toc351667833"/>
      <w:bookmarkStart w:id="6" w:name="_Toc225591885"/>
      <w:r w:rsidRPr="0082035A">
        <w:t>Medikamentenverordnung</w:t>
      </w:r>
      <w:bookmarkEnd w:id="5"/>
      <w:bookmarkEnd w:id="6"/>
    </w:p>
    <w:p w:rsidR="00153D81" w:rsidRPr="0082035A" w:rsidRDefault="00153D81" w:rsidP="00153D81">
      <w:pPr>
        <w:rPr>
          <w:rFonts w:asciiTheme="majorHAnsi" w:hAnsiTheme="majorHAnsi"/>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Wei</w:t>
      </w:r>
      <w:r>
        <w:rPr>
          <w:rFonts w:asciiTheme="majorHAnsi" w:hAnsiTheme="majorHAnsi"/>
        </w:rPr>
        <w:t>ter sollten verschied</w:t>
      </w:r>
      <w:r>
        <w:rPr>
          <w:rFonts w:asciiTheme="majorHAnsi" w:hAnsiTheme="majorHAnsi"/>
        </w:rPr>
        <w:t>e</w:t>
      </w:r>
      <w:r>
        <w:rPr>
          <w:rFonts w:asciiTheme="majorHAnsi" w:hAnsiTheme="majorHAnsi"/>
        </w:rPr>
        <w:t>ne M</w:t>
      </w:r>
      <w:r w:rsidRPr="0082035A">
        <w:rPr>
          <w:rFonts w:asciiTheme="majorHAnsi" w:hAnsiTheme="majorHAnsi"/>
        </w:rPr>
        <w:t xml:space="preserve">ögliche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w:t>
      </w:r>
      <w:r w:rsidRPr="0082035A">
        <w:rPr>
          <w:rFonts w:asciiTheme="majorHAnsi" w:hAnsiTheme="majorHAnsi"/>
        </w:rPr>
        <w:t>l</w:t>
      </w:r>
      <w:r w:rsidRPr="0082035A">
        <w:rPr>
          <w:rFonts w:asciiTheme="majorHAnsi" w:hAnsiTheme="majorHAnsi"/>
        </w:rPr>
        <w:t>chen Fall soll aber jeweils ein Grund hinterlegt werden.</w:t>
      </w:r>
    </w:p>
    <w:p w:rsidR="00153D81" w:rsidRPr="0082035A" w:rsidRDefault="00153D81" w:rsidP="00153D81">
      <w:pPr>
        <w:pStyle w:val="berschrift2"/>
      </w:pPr>
      <w:bookmarkStart w:id="7" w:name="_Toc351667834"/>
      <w:bookmarkStart w:id="8" w:name="_Toc225591886"/>
      <w:r w:rsidRPr="0082035A">
        <w:t>Darstellung &amp; Bedienung</w:t>
      </w:r>
      <w:bookmarkEnd w:id="7"/>
      <w:bookmarkEnd w:id="8"/>
    </w:p>
    <w:p w:rsidR="00153D81" w:rsidRPr="0082035A" w:rsidRDefault="00153D81" w:rsidP="00153D81">
      <w:pPr>
        <w:rPr>
          <w:rFonts w:asciiTheme="majorHAnsi" w:hAnsiTheme="majorHAnsi"/>
        </w:rPr>
      </w:pPr>
      <w:r w:rsidRPr="0082035A">
        <w:rPr>
          <w:rFonts w:asciiTheme="majorHAnsi" w:hAnsiTheme="majorHAnsi"/>
        </w:rPr>
        <w:t xml:space="preserve">Das Hilfsmittel </w:t>
      </w:r>
      <w:r w:rsidRPr="0082035A">
        <w:rPr>
          <w:rFonts w:asciiTheme="majorHAnsi" w:hAnsiTheme="majorHAnsi"/>
          <w:b/>
        </w:rPr>
        <w:t xml:space="preserve">soll </w:t>
      </w:r>
      <w:r>
        <w:rPr>
          <w:rFonts w:asciiTheme="majorHAnsi" w:hAnsiTheme="majorHAnsi"/>
          <w:b/>
        </w:rPr>
        <w:t>m</w:t>
      </w:r>
      <w:r w:rsidRPr="0082035A">
        <w:rPr>
          <w:rFonts w:asciiTheme="majorHAnsi" w:hAnsiTheme="majorHAnsi"/>
          <w:b/>
        </w:rPr>
        <w:t xml:space="preserve">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w:t>
      </w:r>
      <w:r w:rsidRPr="0082035A">
        <w:rPr>
          <w:rFonts w:asciiTheme="majorHAnsi" w:hAnsiTheme="majorHAnsi"/>
        </w:rPr>
        <w:t>f</w:t>
      </w:r>
      <w:r w:rsidRPr="0082035A">
        <w:rPr>
          <w:rFonts w:asciiTheme="majorHAnsi" w:hAnsiTheme="majorHAnsi"/>
        </w:rPr>
        <w:t>wendig wird.</w:t>
      </w:r>
    </w:p>
    <w:p w:rsidR="00153D81" w:rsidRPr="0082035A" w:rsidRDefault="00153D81" w:rsidP="00153D81">
      <w:pPr>
        <w:rPr>
          <w:rFonts w:asciiTheme="majorHAnsi" w:hAnsiTheme="majorHAnsi"/>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w:t>
      </w:r>
      <w:r w:rsidRPr="0082035A">
        <w:rPr>
          <w:rFonts w:asciiTheme="majorHAnsi" w:hAnsiTheme="majorHAnsi"/>
          <w:b/>
        </w:rPr>
        <w:t>i</w:t>
      </w:r>
      <w:r w:rsidRPr="0082035A">
        <w:rPr>
          <w:rFonts w:asciiTheme="majorHAnsi" w:hAnsiTheme="majorHAnsi"/>
          <w:b/>
        </w:rPr>
        <w:t>klaien</w:t>
      </w:r>
      <w:r w:rsidRPr="0082035A">
        <w:rPr>
          <w:rFonts w:asciiTheme="majorHAnsi" w:hAnsiTheme="majorHAnsi"/>
        </w:rPr>
        <w:t xml:space="preserve"> mit dem Hilfsmittel umgehen können.</w:t>
      </w:r>
    </w:p>
    <w:p w:rsidR="00153D81" w:rsidRPr="0082035A" w:rsidRDefault="00153D81" w:rsidP="00153D81">
      <w:pPr>
        <w:rPr>
          <w:rFonts w:asciiTheme="majorHAnsi" w:hAnsiTheme="majorHAnsi"/>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w:t>
      </w:r>
      <w:r w:rsidRPr="0082035A">
        <w:rPr>
          <w:rFonts w:asciiTheme="majorHAnsi" w:hAnsiTheme="majorHAnsi"/>
        </w:rPr>
        <w:t>r</w:t>
      </w:r>
      <w:r w:rsidRPr="0082035A">
        <w:rPr>
          <w:rFonts w:asciiTheme="majorHAnsi" w:hAnsiTheme="majorHAnsi"/>
        </w:rPr>
        <w:t>den.</w:t>
      </w:r>
    </w:p>
    <w:p w:rsidR="00153D81" w:rsidRPr="0082035A" w:rsidRDefault="00153D81" w:rsidP="00153D81">
      <w:pPr>
        <w:pStyle w:val="berschrift2"/>
      </w:pPr>
      <w:bookmarkStart w:id="9" w:name="_Toc351667835"/>
      <w:bookmarkStart w:id="10" w:name="_Toc225591887"/>
      <w:r w:rsidRPr="0082035A">
        <w:t>Unterstützung</w:t>
      </w:r>
      <w:bookmarkEnd w:id="9"/>
      <w:bookmarkEnd w:id="10"/>
    </w:p>
    <w:p w:rsidR="00153D81" w:rsidRPr="0082035A" w:rsidRDefault="00153D81" w:rsidP="00153D81">
      <w:pPr>
        <w:rPr>
          <w:rFonts w:asciiTheme="majorHAnsi" w:hAnsiTheme="majorHAnsi"/>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w:t>
      </w:r>
      <w:r w:rsidRPr="0082035A">
        <w:rPr>
          <w:rFonts w:asciiTheme="majorHAnsi" w:hAnsiTheme="majorHAnsi"/>
        </w:rPr>
        <w:t>u</w:t>
      </w:r>
      <w:r w:rsidRPr="0082035A">
        <w:rPr>
          <w:rFonts w:asciiTheme="majorHAnsi" w:hAnsiTheme="majorHAnsi"/>
        </w:rPr>
        <w:t>griff auf Fachliteratur hat und übliche Begriffe aus der Medizin erkannt werden und automatisch mit verwandten Arbeiten zu diesem Thema verlinkt werden.</w:t>
      </w:r>
    </w:p>
    <w:p w:rsidR="00153D81" w:rsidRPr="0082035A" w:rsidRDefault="00153D81" w:rsidP="00153D81">
      <w:pPr>
        <w:rPr>
          <w:rFonts w:asciiTheme="majorHAnsi" w:hAnsiTheme="majorHAnsi"/>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rsidR="00153D81" w:rsidRPr="0082035A" w:rsidRDefault="00153D81" w:rsidP="00153D81">
      <w:pPr>
        <w:rPr>
          <w:rFonts w:asciiTheme="majorHAnsi" w:hAnsiTheme="majorHAnsi"/>
        </w:rPr>
      </w:pPr>
      <w:r w:rsidRPr="0082035A">
        <w:rPr>
          <w:rFonts w:asciiTheme="majorHAnsi" w:hAnsiTheme="majorHAnsi"/>
        </w:rPr>
        <w:br w:type="page"/>
      </w:r>
    </w:p>
    <w:p w:rsidR="00153D81" w:rsidRPr="0082035A" w:rsidRDefault="00153D81" w:rsidP="00153D81">
      <w:pPr>
        <w:pStyle w:val="berschrift2"/>
      </w:pPr>
      <w:bookmarkStart w:id="11" w:name="_Toc225591888"/>
      <w:proofErr w:type="spellStart"/>
      <w:r w:rsidRPr="0082035A">
        <w:lastRenderedPageBreak/>
        <w:t>Use</w:t>
      </w:r>
      <w:proofErr w:type="spellEnd"/>
      <w:r w:rsidRPr="0082035A">
        <w:t xml:space="preserve"> </w:t>
      </w:r>
      <w:proofErr w:type="spellStart"/>
      <w:r w:rsidRPr="0082035A">
        <w:t>cases</w:t>
      </w:r>
      <w:bookmarkEnd w:id="11"/>
      <w:proofErr w:type="spellEnd"/>
    </w:p>
    <w:p w:rsidR="00153D81" w:rsidRPr="0082035A" w:rsidRDefault="00153D81" w:rsidP="00153D81">
      <w:pPr>
        <w:rPr>
          <w:rFonts w:asciiTheme="majorHAnsi" w:hAnsiTheme="majorHAnsi"/>
        </w:rPr>
      </w:pPr>
    </w:p>
    <w:p w:rsidR="00153D81" w:rsidRPr="0082035A" w:rsidRDefault="00153D81" w:rsidP="00153D81">
      <w:pPr>
        <w:rPr>
          <w:rFonts w:asciiTheme="majorHAnsi" w:hAnsiTheme="majorHAnsi"/>
        </w:rPr>
      </w:pPr>
    </w:p>
    <w:p w:rsidR="00153D81" w:rsidRPr="0082035A" w:rsidRDefault="00153D81" w:rsidP="00153D81">
      <w:pPr>
        <w:rPr>
          <w:rFonts w:asciiTheme="majorHAnsi" w:hAnsiTheme="majorHAnsi"/>
        </w:rPr>
      </w:pPr>
      <w:r w:rsidRPr="0082035A">
        <w:rPr>
          <w:rFonts w:asciiTheme="majorHAnsi" w:hAnsiTheme="majorHAnsi"/>
        </w:rPr>
        <w:br w:type="page"/>
      </w:r>
    </w:p>
    <w:p w:rsidR="00153D81" w:rsidRPr="0082035A" w:rsidRDefault="00153D81" w:rsidP="00153D81">
      <w:pPr>
        <w:pStyle w:val="berschrift2"/>
      </w:pPr>
      <w:bookmarkStart w:id="12" w:name="_Toc225591889"/>
      <w:r w:rsidRPr="0082035A">
        <w:lastRenderedPageBreak/>
        <w:t>Anwendungsfallbeschreibung (</w:t>
      </w:r>
      <w:r w:rsidRPr="0082035A">
        <w:rPr>
          <w:lang w:val="en-GB"/>
        </w:rPr>
        <w:t xml:space="preserve">Use </w:t>
      </w:r>
      <w:r w:rsidRPr="0082035A">
        <w:t>Case Scenario)</w:t>
      </w:r>
      <w:bookmarkEnd w:id="12"/>
    </w:p>
    <w:p w:rsidR="00153D81" w:rsidRPr="000928D5" w:rsidRDefault="00153D81" w:rsidP="00153D81">
      <w:pPr>
        <w:rPr>
          <w:rFonts w:asciiTheme="majorHAnsi" w:eastAsia="Times New Roman" w:hAnsiTheme="majorHAnsi" w:cs="Frutiger 55 Roman"/>
          <w:b/>
          <w:bCs/>
          <w:kern w:val="3"/>
          <w:sz w:val="32"/>
          <w:szCs w:val="20"/>
          <w:lang w:val="de-DE" w:eastAsia="zh-CN"/>
        </w:rPr>
      </w:pP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153D81" w:rsidRPr="000928D5" w:rsidTr="00720882">
        <w:tc>
          <w:tcPr>
            <w:tcW w:w="1984" w:type="dxa"/>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020CA9">
            <w:pPr>
              <w:pStyle w:val="Tabelle"/>
              <w:snapToGrid w:val="0"/>
              <w:rPr>
                <w:rFonts w:asciiTheme="majorHAnsi" w:hAnsiTheme="majorHAnsi"/>
                <w:sz w:val="24"/>
                <w:szCs w:val="24"/>
              </w:rPr>
            </w:pPr>
            <w:r w:rsidRPr="000928D5">
              <w:rPr>
                <w:rFonts w:asciiTheme="majorHAnsi" w:hAnsiTheme="majorHAnsi"/>
                <w:sz w:val="24"/>
                <w:szCs w:val="24"/>
              </w:rPr>
              <w:t xml:space="preserve">1 </w:t>
            </w:r>
          </w:p>
        </w:tc>
      </w:tr>
      <w:tr w:rsidR="00153D81" w:rsidRPr="000928D5" w:rsidTr="00720882">
        <w:tc>
          <w:tcPr>
            <w:tcW w:w="1984" w:type="dxa"/>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153D81" w:rsidRPr="000928D5" w:rsidTr="00720882">
        <w:tc>
          <w:tcPr>
            <w:tcW w:w="1984" w:type="dxa"/>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153D81" w:rsidRPr="000928D5" w:rsidTr="00720882">
        <w:tc>
          <w:tcPr>
            <w:tcW w:w="1984" w:type="dxa"/>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153D81" w:rsidRPr="000928D5" w:rsidTr="00720882">
        <w:tc>
          <w:tcPr>
            <w:tcW w:w="1984" w:type="dxa"/>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Patient ist erfasst, Medikamenten Datenbank Zugang</w:t>
            </w:r>
          </w:p>
        </w:tc>
      </w:tr>
      <w:tr w:rsidR="00153D81" w:rsidRPr="000928D5" w:rsidTr="00720882">
        <w:tc>
          <w:tcPr>
            <w:tcW w:w="1984" w:type="dxa"/>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r>
            <w:proofErr w:type="spellStart"/>
            <w:r w:rsidRPr="000928D5">
              <w:rPr>
                <w:rFonts w:asciiTheme="majorHAnsi" w:hAnsiTheme="majorHAnsi"/>
                <w:sz w:val="24"/>
                <w:szCs w:val="24"/>
              </w:rPr>
              <w:t>Nach</w:t>
            </w:r>
            <w:r w:rsidRPr="000928D5">
              <w:rPr>
                <w:rFonts w:asciiTheme="majorHAnsi" w:hAnsiTheme="majorHAnsi"/>
                <w:sz w:val="24"/>
                <w:szCs w:val="24"/>
              </w:rPr>
              <w:softHyphen/>
              <w:t>bedingung</w:t>
            </w:r>
            <w:proofErr w:type="spellEnd"/>
            <w:r w:rsidRPr="000928D5">
              <w:rPr>
                <w:rFonts w:asciiTheme="majorHAnsi" w:hAnsiTheme="majorHAnsi"/>
                <w:sz w:val="24"/>
                <w:szCs w:val="24"/>
              </w:rPr>
              <w:t>:</w:t>
            </w:r>
          </w:p>
        </w:tc>
        <w:tc>
          <w:tcPr>
            <w:tcW w:w="6521"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rsidR="00153D81" w:rsidRPr="000928D5" w:rsidRDefault="00153D81" w:rsidP="00153D81">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153D81" w:rsidRPr="000928D5" w:rsidTr="00720882">
        <w:tc>
          <w:tcPr>
            <w:tcW w:w="567" w:type="dxa"/>
            <w:tcBorders>
              <w:bottom w:val="single" w:sz="4" w:space="0" w:color="000000"/>
            </w:tcBorders>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Was</w:t>
            </w:r>
          </w:p>
        </w:tc>
      </w:tr>
      <w:tr w:rsidR="00153D81" w:rsidRPr="000928D5" w:rsidTr="00720882">
        <w:tc>
          <w:tcPr>
            <w:tcW w:w="567" w:type="dxa"/>
            <w:tcBorders>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153D81" w:rsidRPr="000928D5" w:rsidTr="00720882">
        <w:tc>
          <w:tcPr>
            <w:tcW w:w="567" w:type="dxa"/>
            <w:tcBorders>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153D81" w:rsidRPr="000928D5" w:rsidTr="00720882">
        <w:tc>
          <w:tcPr>
            <w:tcW w:w="567"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153D81" w:rsidRPr="000928D5" w:rsidTr="00720882">
        <w:tc>
          <w:tcPr>
            <w:tcW w:w="567" w:type="dxa"/>
            <w:tcBorders>
              <w:top w:val="dotted" w:sz="4" w:space="0" w:color="000000"/>
              <w:bottom w:val="single"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rsidR="00153D81" w:rsidRPr="000928D5" w:rsidRDefault="00153D81" w:rsidP="00153D81">
      <w:pPr>
        <w:pStyle w:val="Nebentitel5"/>
        <w:ind w:left="0"/>
        <w:rPr>
          <w:rFonts w:asciiTheme="majorHAnsi" w:hAnsiTheme="majorHAnsi"/>
          <w:sz w:val="24"/>
          <w:szCs w:val="24"/>
        </w:rPr>
      </w:pPr>
      <w:r w:rsidRPr="000928D5">
        <w:rPr>
          <w:rFonts w:asciiTheme="majorHAnsi" w:hAnsiTheme="majorHAnsi"/>
          <w:sz w:val="24"/>
          <w:szCs w:val="24"/>
        </w:rPr>
        <w:tab/>
        <w:t>Ausnahmen, Varianten:</w:t>
      </w:r>
    </w:p>
    <w:p w:rsidR="00153D81" w:rsidRPr="000928D5" w:rsidRDefault="00153D81" w:rsidP="00153D81">
      <w:pPr>
        <w:rPr>
          <w:rFonts w:asciiTheme="majorHAnsi" w:hAnsiTheme="majorHAnsi"/>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153D81" w:rsidRPr="000928D5" w:rsidTr="00720882">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lastRenderedPageBreak/>
              <w:t>Nr.</w:t>
            </w:r>
          </w:p>
        </w:tc>
        <w:tc>
          <w:tcPr>
            <w:tcW w:w="1118" w:type="dxa"/>
            <w:tcBorders>
              <w:bottom w:val="single" w:sz="4" w:space="0" w:color="000000"/>
            </w:tcBorders>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Was</w:t>
            </w:r>
          </w:p>
        </w:tc>
      </w:tr>
      <w:tr w:rsidR="00153D81" w:rsidRPr="000928D5" w:rsidTr="00720882">
        <w:trPr>
          <w:gridAfter w:val="2"/>
          <w:wAfter w:w="13314" w:type="dxa"/>
        </w:trPr>
        <w:tc>
          <w:tcPr>
            <w:tcW w:w="725" w:type="dxa"/>
            <w:tcBorders>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4.1.1</w:t>
            </w:r>
          </w:p>
        </w:tc>
        <w:tc>
          <w:tcPr>
            <w:tcW w:w="1118" w:type="dxa"/>
            <w:tcBorders>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153D81" w:rsidRPr="000928D5" w:rsidTr="00720882">
        <w:tc>
          <w:tcPr>
            <w:tcW w:w="725"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Schlägt geeignetes Medikament vor in Einbezug der Allergien und bereits verschriebenen Medikamente des Patienten.</w:t>
            </w:r>
          </w:p>
        </w:tc>
        <w:tc>
          <w:tcPr>
            <w:tcW w:w="6657" w:type="dxa"/>
          </w:tcPr>
          <w:p w:rsidR="00153D81" w:rsidRPr="000928D5" w:rsidRDefault="00153D81" w:rsidP="00720882">
            <w:pPr>
              <w:pStyle w:val="Tabelle"/>
              <w:snapToGrid w:val="0"/>
              <w:ind w:left="0" w:firstLine="0"/>
              <w:rPr>
                <w:rFonts w:asciiTheme="majorHAnsi" w:hAnsiTheme="majorHAnsi"/>
                <w:sz w:val="24"/>
                <w:szCs w:val="24"/>
              </w:rPr>
            </w:pPr>
          </w:p>
        </w:tc>
        <w:tc>
          <w:tcPr>
            <w:tcW w:w="6657" w:type="dxa"/>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153D81" w:rsidRPr="000928D5" w:rsidTr="00720882">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Pr>
                <w:rFonts w:asciiTheme="majorHAnsi" w:hAnsiTheme="majorHAnsi"/>
                <w:sz w:val="24"/>
                <w:szCs w:val="24"/>
              </w:rPr>
              <w:t>Wählt das g</w:t>
            </w:r>
            <w:r w:rsidRPr="000928D5">
              <w:rPr>
                <w:rFonts w:asciiTheme="majorHAnsi" w:hAnsiTheme="majorHAnsi"/>
                <w:sz w:val="24"/>
                <w:szCs w:val="24"/>
              </w:rPr>
              <w:t>ewünschte Medikament aus.</w:t>
            </w:r>
          </w:p>
        </w:tc>
      </w:tr>
      <w:tr w:rsidR="00153D81" w:rsidRPr="000928D5" w:rsidTr="00720882">
        <w:trPr>
          <w:gridAfter w:val="2"/>
          <w:wAfter w:w="13314" w:type="dxa"/>
        </w:trPr>
        <w:tc>
          <w:tcPr>
            <w:tcW w:w="725" w:type="dxa"/>
            <w:tcBorders>
              <w:bottom w:val="single"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4.2.1</w:t>
            </w:r>
          </w:p>
        </w:tc>
        <w:tc>
          <w:tcPr>
            <w:tcW w:w="1118" w:type="dxa"/>
            <w:tcBorders>
              <w:left w:val="dotted" w:sz="4" w:space="0" w:color="000000"/>
              <w:bottom w:val="single"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rsidR="00153D81" w:rsidRPr="000928D5" w:rsidRDefault="00153D81" w:rsidP="00720882">
            <w:pPr>
              <w:pStyle w:val="Tabelle"/>
              <w:snapToGrid w:val="0"/>
              <w:rPr>
                <w:rFonts w:asciiTheme="majorHAnsi" w:hAnsiTheme="majorHAnsi"/>
                <w:sz w:val="24"/>
                <w:szCs w:val="24"/>
              </w:rPr>
            </w:pPr>
            <w:r w:rsidRPr="000928D5">
              <w:rPr>
                <w:rFonts w:asciiTheme="majorHAnsi" w:hAnsiTheme="majorHAnsi"/>
                <w:sz w:val="24"/>
                <w:szCs w:val="24"/>
              </w:rPr>
              <w:t xml:space="preserve">Gibt das </w:t>
            </w:r>
            <w:r>
              <w:rPr>
                <w:rFonts w:asciiTheme="majorHAnsi" w:hAnsiTheme="majorHAnsi"/>
                <w:sz w:val="24"/>
                <w:szCs w:val="24"/>
              </w:rPr>
              <w:t>g</w:t>
            </w:r>
            <w:r w:rsidRPr="000928D5">
              <w:rPr>
                <w:rFonts w:asciiTheme="majorHAnsi" w:hAnsiTheme="majorHAnsi"/>
                <w:sz w:val="24"/>
                <w:szCs w:val="24"/>
              </w:rPr>
              <w:t>ewünschte Medikament ein.</w:t>
            </w:r>
          </w:p>
        </w:tc>
      </w:tr>
    </w:tbl>
    <w:p w:rsidR="00153D81" w:rsidRPr="0082035A" w:rsidRDefault="00153D81" w:rsidP="00153D81">
      <w:pPr>
        <w:rPr>
          <w:rFonts w:asciiTheme="majorHAnsi" w:hAnsiTheme="majorHAnsi"/>
        </w:rPr>
      </w:pPr>
    </w:p>
    <w:p w:rsidR="00153D81" w:rsidRPr="0082035A" w:rsidRDefault="00153D81" w:rsidP="00153D81">
      <w:pPr>
        <w:rPr>
          <w:rFonts w:asciiTheme="majorHAnsi" w:hAnsiTheme="majorHAnsi"/>
        </w:rPr>
      </w:pPr>
    </w:p>
    <w:p w:rsidR="00153D81" w:rsidRPr="0082035A" w:rsidRDefault="00153D81" w:rsidP="00153D81">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53D81" w:rsidRPr="000928D5" w:rsidTr="00720882">
        <w:tc>
          <w:tcPr>
            <w:tcW w:w="1984" w:type="dxa"/>
            <w:tcBorders>
              <w:top w:val="nil"/>
              <w:left w:val="nil"/>
              <w:bottom w:val="nil"/>
              <w:right w:val="nil"/>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rsidR="00153D81" w:rsidRPr="000928D5" w:rsidRDefault="00153D81" w:rsidP="00720882">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153D81" w:rsidRPr="000928D5" w:rsidTr="00720882">
        <w:tc>
          <w:tcPr>
            <w:tcW w:w="1984" w:type="dxa"/>
            <w:tcBorders>
              <w:top w:val="nil"/>
              <w:left w:val="nil"/>
              <w:bottom w:val="nil"/>
              <w:right w:val="nil"/>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153D81" w:rsidRPr="000928D5" w:rsidTr="00720882">
        <w:tc>
          <w:tcPr>
            <w:tcW w:w="1984" w:type="dxa"/>
            <w:tcBorders>
              <w:top w:val="nil"/>
              <w:left w:val="nil"/>
              <w:bottom w:val="nil"/>
              <w:right w:val="nil"/>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153D81" w:rsidRPr="000928D5" w:rsidTr="00720882">
        <w:tc>
          <w:tcPr>
            <w:tcW w:w="1984" w:type="dxa"/>
            <w:tcBorders>
              <w:top w:val="nil"/>
              <w:left w:val="nil"/>
              <w:bottom w:val="nil"/>
              <w:right w:val="nil"/>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 xml:space="preserve">Arzt, </w:t>
            </w:r>
            <w:r>
              <w:rPr>
                <w:rFonts w:asciiTheme="majorHAnsi" w:hAnsiTheme="majorHAnsi"/>
                <w:sz w:val="24"/>
                <w:szCs w:val="24"/>
              </w:rPr>
              <w:t>Pflegepersonal</w:t>
            </w:r>
            <w:r w:rsidRPr="000928D5">
              <w:rPr>
                <w:rFonts w:asciiTheme="majorHAnsi" w:hAnsiTheme="majorHAnsi"/>
                <w:sz w:val="24"/>
                <w:szCs w:val="24"/>
              </w:rPr>
              <w:t>, Patientendatenbank</w:t>
            </w:r>
          </w:p>
        </w:tc>
      </w:tr>
      <w:tr w:rsidR="00153D81" w:rsidRPr="000928D5" w:rsidTr="00720882">
        <w:tc>
          <w:tcPr>
            <w:tcW w:w="1984" w:type="dxa"/>
            <w:tcBorders>
              <w:top w:val="nil"/>
              <w:left w:val="nil"/>
              <w:bottom w:val="nil"/>
              <w:right w:val="nil"/>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153D81" w:rsidRPr="000928D5" w:rsidTr="00720882">
        <w:tc>
          <w:tcPr>
            <w:tcW w:w="1984" w:type="dxa"/>
            <w:tcBorders>
              <w:top w:val="nil"/>
              <w:left w:val="nil"/>
              <w:bottom w:val="nil"/>
              <w:right w:val="nil"/>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r>
            <w:proofErr w:type="spellStart"/>
            <w:r w:rsidRPr="000928D5">
              <w:rPr>
                <w:rFonts w:asciiTheme="majorHAnsi" w:hAnsiTheme="majorHAnsi"/>
                <w:sz w:val="24"/>
                <w:szCs w:val="24"/>
              </w:rPr>
              <w:t>Nach</w:t>
            </w:r>
            <w:r w:rsidRPr="000928D5">
              <w:rPr>
                <w:rFonts w:asciiTheme="majorHAnsi" w:hAnsiTheme="majorHAnsi"/>
                <w:sz w:val="24"/>
                <w:szCs w:val="24"/>
              </w:rPr>
              <w:softHyphen/>
              <w:t>bedingung</w:t>
            </w:r>
            <w:proofErr w:type="spellEnd"/>
            <w:r w:rsidRPr="000928D5">
              <w:rPr>
                <w:rFonts w:asciiTheme="majorHAnsi" w:hAnsiTheme="majorHAnsi"/>
                <w:sz w:val="24"/>
                <w:szCs w:val="24"/>
              </w:rPr>
              <w:t>:</w:t>
            </w:r>
          </w:p>
        </w:tc>
        <w:tc>
          <w:tcPr>
            <w:tcW w:w="6521" w:type="dxa"/>
            <w:tcBorders>
              <w:left w:val="nil"/>
              <w:right w:val="nil"/>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Arzt/</w:t>
            </w:r>
            <w:r>
              <w:rPr>
                <w:rFonts w:asciiTheme="majorHAnsi" w:hAnsiTheme="majorHAnsi"/>
                <w:sz w:val="24"/>
                <w:szCs w:val="24"/>
              </w:rPr>
              <w:t>Pflegepersonal</w:t>
            </w:r>
            <w:r w:rsidRPr="000928D5">
              <w:rPr>
                <w:rFonts w:asciiTheme="majorHAnsi" w:hAnsiTheme="majorHAnsi"/>
                <w:sz w:val="24"/>
                <w:szCs w:val="24"/>
              </w:rPr>
              <w:t xml:space="preserve"> kennt die für ihn/sie relevanten Informationen des Patienten.</w:t>
            </w:r>
          </w:p>
        </w:tc>
      </w:tr>
    </w:tbl>
    <w:p w:rsidR="00153D81" w:rsidRPr="000928D5" w:rsidRDefault="00153D81" w:rsidP="00153D81">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153D81" w:rsidRPr="000928D5" w:rsidTr="00720882">
        <w:tc>
          <w:tcPr>
            <w:tcW w:w="567" w:type="dxa"/>
            <w:tcBorders>
              <w:bottom w:val="single" w:sz="4" w:space="0" w:color="auto"/>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Was</w:t>
            </w:r>
          </w:p>
        </w:tc>
      </w:tr>
      <w:tr w:rsidR="00153D81" w:rsidRPr="000928D5" w:rsidTr="00720882">
        <w:tc>
          <w:tcPr>
            <w:tcW w:w="567" w:type="dxa"/>
            <w:tcBorders>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153D81" w:rsidRPr="000928D5" w:rsidTr="00720882">
        <w:tc>
          <w:tcPr>
            <w:tcW w:w="567" w:type="dxa"/>
            <w:tcBorders>
              <w:top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Durchsuchen der Datenbank</w:t>
            </w:r>
          </w:p>
        </w:tc>
      </w:tr>
      <w:tr w:rsidR="00153D81" w:rsidRPr="000928D5" w:rsidTr="00720882">
        <w:tc>
          <w:tcPr>
            <w:tcW w:w="567" w:type="dxa"/>
            <w:tcBorders>
              <w:top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Suchergebnisse darstellen</w:t>
            </w:r>
          </w:p>
        </w:tc>
      </w:tr>
      <w:tr w:rsidR="00153D81" w:rsidRPr="000928D5" w:rsidTr="00720882">
        <w:tc>
          <w:tcPr>
            <w:tcW w:w="567" w:type="dxa"/>
            <w:tcBorders>
              <w:top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153D81" w:rsidRPr="000928D5" w:rsidTr="00720882">
        <w:tc>
          <w:tcPr>
            <w:tcW w:w="567" w:type="dxa"/>
            <w:tcBorders>
              <w:top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153D81" w:rsidRPr="000928D5" w:rsidTr="00720882">
        <w:tc>
          <w:tcPr>
            <w:tcW w:w="567" w:type="dxa"/>
            <w:tcBorders>
              <w:top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153D81" w:rsidRPr="000928D5" w:rsidTr="00720882">
        <w:tc>
          <w:tcPr>
            <w:tcW w:w="567" w:type="dxa"/>
            <w:tcBorders>
              <w:top w:val="dotted" w:sz="4" w:space="0" w:color="auto"/>
              <w:bottom w:val="single"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rsidR="00153D81" w:rsidRPr="000928D5" w:rsidRDefault="00153D81" w:rsidP="00153D81">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153D81" w:rsidRPr="000928D5" w:rsidTr="00720882">
        <w:tc>
          <w:tcPr>
            <w:tcW w:w="567" w:type="dxa"/>
            <w:tcBorders>
              <w:bottom w:val="single" w:sz="4" w:space="0" w:color="auto"/>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Was</w:t>
            </w:r>
          </w:p>
        </w:tc>
      </w:tr>
      <w:tr w:rsidR="00153D81" w:rsidRPr="000928D5" w:rsidTr="00720882">
        <w:tc>
          <w:tcPr>
            <w:tcW w:w="567" w:type="dxa"/>
            <w:tcBorders>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Keine Ergebnisse gefunden</w:t>
            </w:r>
          </w:p>
        </w:tc>
      </w:tr>
      <w:tr w:rsidR="00153D81" w:rsidRPr="000928D5" w:rsidTr="00720882">
        <w:tc>
          <w:tcPr>
            <w:tcW w:w="567" w:type="dxa"/>
            <w:tcBorders>
              <w:top w:val="dotted" w:sz="4" w:space="0" w:color="auto"/>
              <w:bottom w:val="single"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rsidR="00153D81" w:rsidRPr="000928D5" w:rsidRDefault="00153D81" w:rsidP="00720882">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rsidR="00153D81" w:rsidRPr="0082035A" w:rsidRDefault="00153D81" w:rsidP="00153D81">
      <w:pPr>
        <w:rPr>
          <w:rFonts w:asciiTheme="majorHAnsi" w:eastAsia="Times New Roman" w:hAnsiTheme="majorHAnsi" w:cs="Frutiger 55 Roman"/>
          <w:b/>
          <w:bCs/>
          <w:kern w:val="3"/>
          <w:sz w:val="32"/>
          <w:szCs w:val="20"/>
          <w:lang w:val="de-DE" w:eastAsia="zh-CN"/>
        </w:rPr>
      </w:pPr>
    </w:p>
    <w:p w:rsidR="00153D81" w:rsidRPr="0082035A" w:rsidRDefault="00153D81" w:rsidP="00153D81">
      <w:pPr>
        <w:rPr>
          <w:rFonts w:asciiTheme="majorHAnsi" w:eastAsiaTheme="majorEastAsia" w:hAnsiTheme="majorHAnsi" w:cstheme="majorBidi"/>
          <w:b/>
          <w:bCs/>
          <w:color w:val="345A8A" w:themeColor="accent1" w:themeShade="B5"/>
          <w:sz w:val="32"/>
          <w:szCs w:val="32"/>
        </w:rPr>
      </w:pPr>
    </w:p>
    <w:p w:rsidR="00153D81" w:rsidRPr="0082035A" w:rsidRDefault="00153D81" w:rsidP="00153D81">
      <w:pPr>
        <w:pStyle w:val="berschrift1"/>
      </w:pPr>
      <w:bookmarkStart w:id="13" w:name="_Toc225591890"/>
      <w:r w:rsidRPr="0082035A">
        <w:lastRenderedPageBreak/>
        <w:t>Systemarchitektur</w:t>
      </w:r>
      <w:bookmarkEnd w:id="13"/>
    </w:p>
    <w:p w:rsidR="00153D81" w:rsidRPr="006A48AF" w:rsidRDefault="006A48AF" w:rsidP="00153D81">
      <w:pPr>
        <w:pStyle w:val="berschrift1"/>
        <w:rPr>
          <w:lang w:val="en-GB"/>
        </w:rPr>
      </w:pPr>
      <w:r w:rsidRPr="006A48AF">
        <w:rPr>
          <w:lang w:val="en-GB"/>
        </w:rPr>
        <w:t>System Requirements</w:t>
      </w:r>
    </w:p>
    <w:p w:rsidR="006A48AF" w:rsidRDefault="006A48AF" w:rsidP="00153D81">
      <w:pPr>
        <w:pStyle w:val="berschrift3"/>
        <w:rPr>
          <w:lang w:val="en-GB"/>
        </w:rPr>
      </w:pPr>
      <w:bookmarkStart w:id="14" w:name="_Toc225591893"/>
      <w:r w:rsidRPr="006A48AF">
        <w:rPr>
          <w:lang w:val="en-GB"/>
        </w:rPr>
        <w:t xml:space="preserve">Supported </w:t>
      </w:r>
      <w:proofErr w:type="spellStart"/>
      <w:r w:rsidRPr="006A48AF">
        <w:rPr>
          <w:lang w:val="en-GB"/>
        </w:rPr>
        <w:t>webbrowsers</w:t>
      </w:r>
      <w:proofErr w:type="spellEnd"/>
      <w:r w:rsidRPr="006A48AF">
        <w:rPr>
          <w:lang w:val="en-GB"/>
        </w:rPr>
        <w:t xml:space="preserve"> </w:t>
      </w:r>
    </w:p>
    <w:p w:rsidR="006A48AF" w:rsidRPr="006A48AF" w:rsidRDefault="006A48AF" w:rsidP="006A48AF">
      <w:pPr>
        <w:rPr>
          <w:rFonts w:asciiTheme="majorHAnsi" w:hAnsiTheme="majorHAnsi"/>
          <w:lang w:val="en-GB"/>
        </w:rPr>
      </w:pPr>
      <w:r w:rsidRPr="006A48AF">
        <w:rPr>
          <w:rFonts w:asciiTheme="majorHAnsi" w:hAnsiTheme="majorHAnsi"/>
          <w:lang w:val="en-GB"/>
        </w:rPr>
        <w:t xml:space="preserve">Gulasch-2-Go must at </w:t>
      </w:r>
      <w:r>
        <w:rPr>
          <w:rFonts w:asciiTheme="majorHAnsi" w:hAnsiTheme="majorHAnsi"/>
          <w:lang w:val="en-GB"/>
        </w:rPr>
        <w:t xml:space="preserve">least work in </w:t>
      </w:r>
      <w:r w:rsidRPr="006A48AF">
        <w:rPr>
          <w:rFonts w:asciiTheme="majorHAnsi" w:hAnsiTheme="majorHAnsi"/>
          <w:lang w:val="en-GB"/>
        </w:rPr>
        <w:t xml:space="preserve">Mozilla Firefox </w:t>
      </w:r>
      <w:r>
        <w:rPr>
          <w:rFonts w:asciiTheme="majorHAnsi" w:hAnsiTheme="majorHAnsi"/>
          <w:lang w:val="en-GB"/>
        </w:rPr>
        <w:t>and</w:t>
      </w:r>
      <w:r w:rsidRPr="006A48AF">
        <w:rPr>
          <w:rFonts w:asciiTheme="majorHAnsi" w:hAnsiTheme="majorHAnsi"/>
          <w:lang w:val="en-GB"/>
        </w:rPr>
        <w:t xml:space="preserve"> Google </w:t>
      </w:r>
      <w:proofErr w:type="spellStart"/>
      <w:r w:rsidRPr="006A48AF">
        <w:rPr>
          <w:rFonts w:asciiTheme="majorHAnsi" w:hAnsiTheme="majorHAnsi"/>
          <w:lang w:val="en-GB"/>
        </w:rPr>
        <w:t>Chorme</w:t>
      </w:r>
      <w:proofErr w:type="spellEnd"/>
      <w:r w:rsidRPr="006A48AF">
        <w:rPr>
          <w:rFonts w:asciiTheme="majorHAnsi" w:hAnsiTheme="majorHAnsi"/>
          <w:lang w:val="en-GB"/>
        </w:rPr>
        <w:t xml:space="preserve"> </w:t>
      </w:r>
    </w:p>
    <w:p w:rsidR="006A48AF" w:rsidRPr="006A48AF" w:rsidRDefault="006A48AF" w:rsidP="006A48AF">
      <w:pPr>
        <w:rPr>
          <w:lang w:val="en-GB"/>
        </w:rPr>
      </w:pPr>
    </w:p>
    <w:bookmarkEnd w:id="14"/>
    <w:p w:rsidR="00153D81" w:rsidRDefault="006A48AF" w:rsidP="006A48AF">
      <w:pPr>
        <w:pStyle w:val="berschrift3"/>
      </w:pPr>
      <w:r>
        <w:t>Language</w:t>
      </w:r>
      <w:r w:rsidR="00153D81" w:rsidRPr="0069690D">
        <w:t>.</w:t>
      </w:r>
    </w:p>
    <w:p w:rsidR="006A48AF" w:rsidRPr="006A48AF" w:rsidRDefault="006A48AF" w:rsidP="006A48AF">
      <w:pPr>
        <w:rPr>
          <w:lang w:val="en-GB"/>
        </w:rPr>
      </w:pPr>
      <w:r w:rsidRPr="006A48AF">
        <w:rPr>
          <w:lang w:val="en-GB"/>
        </w:rPr>
        <w:t>The web sit</w:t>
      </w:r>
      <w:r>
        <w:rPr>
          <w:lang w:val="en-GB"/>
        </w:rPr>
        <w:t>e must be in German and French. Additional languages should be possible</w:t>
      </w:r>
    </w:p>
    <w:p w:rsidR="006A48AF" w:rsidRDefault="006A48AF" w:rsidP="006A48AF">
      <w:pPr>
        <w:pStyle w:val="berschrift3"/>
        <w:rPr>
          <w:lang w:val="en-GB"/>
        </w:rPr>
      </w:pPr>
      <w:bookmarkStart w:id="15" w:name="_Toc225591895"/>
      <w:r w:rsidRPr="006A48AF">
        <w:rPr>
          <w:lang w:val="en-GB"/>
        </w:rPr>
        <w:t>Dat</w:t>
      </w:r>
      <w:r>
        <w:rPr>
          <w:lang w:val="en-GB"/>
        </w:rPr>
        <w:t>abase</w:t>
      </w:r>
      <w:r w:rsidRPr="006A48AF">
        <w:rPr>
          <w:lang w:val="en-GB"/>
        </w:rPr>
        <w:t xml:space="preserve"> </w:t>
      </w:r>
    </w:p>
    <w:p w:rsidR="006A48AF" w:rsidRPr="006A48AF" w:rsidRDefault="006A48AF" w:rsidP="006A48AF">
      <w:pPr>
        <w:rPr>
          <w:lang w:val="en-GB"/>
        </w:rPr>
      </w:pPr>
    </w:p>
    <w:p w:rsidR="00153D81" w:rsidRDefault="00153D81" w:rsidP="00153D81">
      <w:pPr>
        <w:pStyle w:val="berschrift2"/>
      </w:pPr>
      <w:bookmarkStart w:id="16" w:name="_Toc225591897"/>
      <w:bookmarkStart w:id="17" w:name="_GoBack"/>
      <w:bookmarkEnd w:id="15"/>
      <w:bookmarkEnd w:id="17"/>
      <w:r>
        <w:t>Nichtfunktionale Anforderungen</w:t>
      </w:r>
      <w:bookmarkEnd w:id="16"/>
    </w:p>
    <w:p w:rsidR="00153D81" w:rsidRPr="00F63057" w:rsidRDefault="00153D81" w:rsidP="00153D81">
      <w:pPr>
        <w:pStyle w:val="berschrift3"/>
      </w:pPr>
      <w:bookmarkStart w:id="18" w:name="_Toc225591898"/>
      <w:r>
        <w:t>Rechtliche Richtlinien</w:t>
      </w:r>
      <w:bookmarkEnd w:id="18"/>
    </w:p>
    <w:p w:rsidR="00153D81" w:rsidRPr="0069690D" w:rsidRDefault="00153D81" w:rsidP="00153D81">
      <w:pPr>
        <w:rPr>
          <w:rFonts w:asciiTheme="majorHAnsi" w:hAnsiTheme="majorHAnsi"/>
        </w:rPr>
      </w:pPr>
      <w:r w:rsidRPr="0069690D">
        <w:rPr>
          <w:rFonts w:asciiTheme="majorHAnsi" w:hAnsiTheme="majorHAnsi"/>
        </w:rPr>
        <w:t>Da wir ausserordentlich sensible Informationen speichern, ist es absolut zwingend dass Date</w:t>
      </w:r>
      <w:r w:rsidRPr="0069690D">
        <w:rPr>
          <w:rFonts w:asciiTheme="majorHAnsi" w:hAnsiTheme="majorHAnsi"/>
        </w:rPr>
        <w:t>n</w:t>
      </w:r>
      <w:r w:rsidRPr="0069690D">
        <w:rPr>
          <w:rFonts w:asciiTheme="majorHAnsi" w:hAnsiTheme="majorHAnsi"/>
        </w:rPr>
        <w:t>schutzrichtlinien eingehalten werden. Ausserdem müssen weitere gesetzliche Richtlinien spez</w:t>
      </w:r>
      <w:r w:rsidRPr="0069690D">
        <w:rPr>
          <w:rFonts w:asciiTheme="majorHAnsi" w:hAnsiTheme="majorHAnsi"/>
        </w:rPr>
        <w:t>i</w:t>
      </w:r>
      <w:r w:rsidRPr="0069690D">
        <w:rPr>
          <w:rFonts w:asciiTheme="majorHAnsi" w:hAnsiTheme="majorHAnsi"/>
        </w:rPr>
        <w:t>ell für den medizinischen Bereich beachtet werden.</w:t>
      </w:r>
    </w:p>
    <w:p w:rsidR="00153D81" w:rsidRPr="0069690D" w:rsidRDefault="00153D81" w:rsidP="00153D81">
      <w:pPr>
        <w:rPr>
          <w:rFonts w:asciiTheme="majorHAnsi" w:hAnsiTheme="majorHAnsi"/>
        </w:rPr>
      </w:pPr>
      <w:r w:rsidRPr="0069690D">
        <w:rPr>
          <w:rFonts w:asciiTheme="majorHAnsi" w:hAnsiTheme="majorHAnsi"/>
        </w:rPr>
        <w:t>Dies macht eine starke Verschlüsselung zwischen Client und Server unumgänglich. Der Zugriff auf den mobilen Geräten muss ausserdem gut geschützt werden.</w:t>
      </w:r>
    </w:p>
    <w:p w:rsidR="00153D81" w:rsidRDefault="00153D81" w:rsidP="00153D81">
      <w:pPr>
        <w:pStyle w:val="berschrift3"/>
      </w:pPr>
      <w:bookmarkStart w:id="19" w:name="_Toc225591899"/>
      <w:r>
        <w:t>Bedienung</w:t>
      </w:r>
      <w:bookmarkEnd w:id="19"/>
    </w:p>
    <w:p w:rsidR="00153D81" w:rsidRPr="0069690D" w:rsidRDefault="00153D81" w:rsidP="00153D81">
      <w:pPr>
        <w:rPr>
          <w:rFonts w:asciiTheme="majorHAnsi" w:hAnsiTheme="majorHAnsi"/>
        </w:rPr>
      </w:pPr>
      <w:r w:rsidRPr="0069690D">
        <w:rPr>
          <w:rFonts w:asciiTheme="majorHAnsi" w:hAnsiTheme="majorHAnsi"/>
        </w:rPr>
        <w:t>Da die mobilen Clients auf Touch-Bedienung ausgelegt sind, müssen die Bedienelemente des GUI gross genug sein damit sie bequem angewählt werden können.</w:t>
      </w:r>
    </w:p>
    <w:p w:rsidR="00153D81" w:rsidRDefault="00153D81" w:rsidP="00153D81">
      <w:pPr>
        <w:rPr>
          <w:rFonts w:asciiTheme="majorHAnsi" w:hAnsiTheme="majorHAnsi"/>
        </w:rPr>
      </w:pPr>
      <w:r w:rsidRPr="0069690D">
        <w:rPr>
          <w:rFonts w:asciiTheme="majorHAnsi" w:hAnsiTheme="majorHAnsi"/>
        </w:rPr>
        <w:t>Ausserdem ist der Bildschirmplatz auf diesen Geräten eher knapp, das Layout muss also beso</w:t>
      </w:r>
      <w:r w:rsidRPr="0069690D">
        <w:rPr>
          <w:rFonts w:asciiTheme="majorHAnsi" w:hAnsiTheme="majorHAnsi"/>
        </w:rPr>
        <w:t>n</w:t>
      </w:r>
      <w:r w:rsidRPr="0069690D">
        <w:rPr>
          <w:rFonts w:asciiTheme="majorHAnsi" w:hAnsiTheme="majorHAnsi"/>
        </w:rPr>
        <w:t>ders Klar sein und die angezeigten Informationen sollen aufs Wesentliche beschränkt werden.</w:t>
      </w:r>
    </w:p>
    <w:p w:rsidR="00153D81" w:rsidRDefault="00153D81" w:rsidP="00153D81">
      <w:pPr>
        <w:pStyle w:val="berschrift3"/>
      </w:pPr>
      <w:r>
        <w:t>Verfügbarkeit</w:t>
      </w:r>
    </w:p>
    <w:p w:rsidR="00153D81" w:rsidRPr="0069690D" w:rsidRDefault="00153D81" w:rsidP="00153D81">
      <w:pPr>
        <w:rPr>
          <w:rFonts w:asciiTheme="majorHAnsi" w:hAnsiTheme="majorHAnsi"/>
        </w:rPr>
      </w:pPr>
      <w:r>
        <w:rPr>
          <w:rFonts w:asciiTheme="majorHAnsi" w:hAnsiTheme="majorHAnsi"/>
        </w:rPr>
        <w:t>Für das System ist eine Verfügbarkeit von 99.9% vorgesehen. Betriebliche Aspekte müssen en</w:t>
      </w:r>
      <w:r>
        <w:rPr>
          <w:rFonts w:asciiTheme="majorHAnsi" w:hAnsiTheme="majorHAnsi"/>
        </w:rPr>
        <w:t>t</w:t>
      </w:r>
      <w:r>
        <w:rPr>
          <w:rFonts w:asciiTheme="majorHAnsi" w:hAnsiTheme="majorHAnsi"/>
        </w:rPr>
        <w:t>sprechend angepasst werden, damit diese Verfügbarkeit erreicht wird. Eine entsprechende Fe</w:t>
      </w:r>
      <w:r>
        <w:rPr>
          <w:rFonts w:asciiTheme="majorHAnsi" w:hAnsiTheme="majorHAnsi"/>
        </w:rPr>
        <w:t>h</w:t>
      </w:r>
      <w:r>
        <w:rPr>
          <w:rFonts w:asciiTheme="majorHAnsi" w:hAnsiTheme="majorHAnsi"/>
        </w:rPr>
        <w:t xml:space="preserve">lertoleranz muss bereits implizit im System vorhanden sein, fehlerhafte oder nicht verfügbare </w:t>
      </w:r>
      <w:proofErr w:type="spellStart"/>
      <w:r>
        <w:rPr>
          <w:rFonts w:asciiTheme="majorHAnsi" w:hAnsiTheme="majorHAnsi"/>
        </w:rPr>
        <w:t>Umsysteme</w:t>
      </w:r>
      <w:proofErr w:type="spellEnd"/>
      <w:r>
        <w:rPr>
          <w:rFonts w:asciiTheme="majorHAnsi" w:hAnsiTheme="majorHAnsi"/>
        </w:rPr>
        <w:t xml:space="preserve"> dürfen den Betrieb des Systems grundsätzlich nicht beeinträchtigen.</w:t>
      </w:r>
    </w:p>
    <w:p w:rsidR="00153D81" w:rsidRDefault="00153D81" w:rsidP="00153D81">
      <w:r>
        <w:br w:type="page"/>
      </w:r>
    </w:p>
    <w:p w:rsidR="00153D81" w:rsidRDefault="00153D81" w:rsidP="00153D81">
      <w:pPr>
        <w:pStyle w:val="berschrift1"/>
      </w:pPr>
      <w:bookmarkStart w:id="20" w:name="_Toc225591900"/>
      <w:r w:rsidRPr="0082035A">
        <w:lastRenderedPageBreak/>
        <w:t>Systemmodelle</w:t>
      </w:r>
      <w:bookmarkEnd w:id="20"/>
    </w:p>
    <w:p w:rsidR="00153D81" w:rsidRDefault="00153D81" w:rsidP="00153D81">
      <w:r>
        <w:rPr>
          <w:noProof/>
          <w:lang w:eastAsia="de-CH"/>
        </w:rPr>
        <w:drawing>
          <wp:inline distT="0" distB="0" distL="0" distR="0" wp14:anchorId="771C67E5" wp14:editId="17CAA3D2">
            <wp:extent cx="5270500" cy="3794254"/>
            <wp:effectExtent l="0" t="0" r="6350" b="0"/>
            <wp:docPr id="3" name="Grafik 3" descr="C:\GIT\Pink\Project Pink\doc\task04\ObjectModel.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ink\Project Pink\doc\task04\ObjectModel.Prototyp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94254"/>
                    </a:xfrm>
                    <a:prstGeom prst="rect">
                      <a:avLst/>
                    </a:prstGeom>
                    <a:noFill/>
                    <a:ln>
                      <a:noFill/>
                    </a:ln>
                  </pic:spPr>
                </pic:pic>
              </a:graphicData>
            </a:graphic>
          </wp:inline>
        </w:drawing>
      </w:r>
    </w:p>
    <w:p w:rsidR="00153D81" w:rsidRPr="0082035A" w:rsidRDefault="00153D81" w:rsidP="00153D81">
      <w:pPr>
        <w:pStyle w:val="berschrift1"/>
      </w:pPr>
      <w:bookmarkStart w:id="21" w:name="_Toc225591901"/>
      <w:r w:rsidRPr="0082035A">
        <w:t>System</w:t>
      </w:r>
      <w:r>
        <w:t>e</w:t>
      </w:r>
      <w:r w:rsidRPr="0082035A">
        <w:t>ntwicklung</w:t>
      </w:r>
      <w:bookmarkEnd w:id="21"/>
    </w:p>
    <w:p w:rsidR="00153D81" w:rsidRDefault="00153D81" w:rsidP="00153D81">
      <w:pPr>
        <w:pStyle w:val="berschrift1"/>
      </w:pPr>
      <w:r>
        <w:br w:type="page"/>
      </w:r>
    </w:p>
    <w:p w:rsidR="00153D81" w:rsidRPr="0082035A" w:rsidRDefault="00153D81" w:rsidP="00153D81">
      <w:pPr>
        <w:pStyle w:val="berschrift1"/>
      </w:pPr>
      <w:bookmarkStart w:id="22" w:name="_Toc225591902"/>
      <w:r w:rsidRPr="0082035A">
        <w:lastRenderedPageBreak/>
        <w:t>Test</w:t>
      </w:r>
      <w:bookmarkEnd w:id="22"/>
    </w:p>
    <w:p w:rsidR="00153D81" w:rsidRPr="0082035A" w:rsidRDefault="00153D81" w:rsidP="00153D81">
      <w:pPr>
        <w:pStyle w:val="berschrift1"/>
      </w:pPr>
      <w:bookmarkStart w:id="23" w:name="_Toc225591903"/>
      <w:r w:rsidRPr="0082035A">
        <w:t>Anhang</w:t>
      </w:r>
      <w:bookmarkEnd w:id="23"/>
    </w:p>
    <w:p w:rsidR="00153D81" w:rsidRPr="0082035A" w:rsidRDefault="00153D81" w:rsidP="00153D81">
      <w:pPr>
        <w:rPr>
          <w:rFonts w:asciiTheme="majorHAnsi" w:hAnsiTheme="majorHAnsi"/>
        </w:rPr>
      </w:pPr>
      <w:r w:rsidRPr="0082035A">
        <w:rPr>
          <w:rFonts w:asciiTheme="majorHAnsi" w:hAnsiTheme="majorHAnsi"/>
        </w:rPr>
        <w:t>-</w:t>
      </w:r>
    </w:p>
    <w:p w:rsidR="00153D81" w:rsidRPr="0082035A" w:rsidRDefault="00153D81" w:rsidP="00153D81">
      <w:pPr>
        <w:pStyle w:val="berschrift1"/>
      </w:pPr>
      <w:bookmarkStart w:id="24" w:name="_Toc225591904"/>
      <w:r w:rsidRPr="0082035A">
        <w:t>Index</w:t>
      </w:r>
      <w:bookmarkEnd w:id="24"/>
    </w:p>
    <w:p w:rsidR="00153D81" w:rsidRPr="0082035A" w:rsidRDefault="00153D81" w:rsidP="00153D81">
      <w:pPr>
        <w:rPr>
          <w:rFonts w:asciiTheme="majorHAnsi" w:hAnsiTheme="majorHAnsi"/>
        </w:rPr>
      </w:pPr>
      <w:r w:rsidRPr="0082035A">
        <w:rPr>
          <w:rFonts w:asciiTheme="majorHAnsi" w:hAnsiTheme="majorHAnsi"/>
        </w:rPr>
        <w:t>-</w:t>
      </w:r>
    </w:p>
    <w:p w:rsidR="0078291B" w:rsidRPr="009335BF" w:rsidRDefault="0078291B" w:rsidP="009335BF"/>
    <w:sectPr w:rsidR="0078291B" w:rsidRPr="009335B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7FA" w:rsidRDefault="00B637FA" w:rsidP="002974E9">
      <w:pPr>
        <w:spacing w:after="0" w:line="240" w:lineRule="auto"/>
      </w:pPr>
      <w:r>
        <w:separator/>
      </w:r>
    </w:p>
  </w:endnote>
  <w:endnote w:type="continuationSeparator" w:id="0">
    <w:p w:rsidR="00B637FA" w:rsidRDefault="00B637FA" w:rsidP="0029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Vrinda"/>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4E9" w:rsidRDefault="002974E9" w:rsidP="004C5A98">
    <w:pPr>
      <w:pStyle w:val="Fuzeile"/>
      <w:pBdr>
        <w:top w:val="single" w:sz="4" w:space="1" w:color="auto"/>
      </w:pBdr>
    </w:pPr>
    <w:r>
      <w:t>Stephan Menzi</w:t>
    </w:r>
    <w:r>
      <w:tab/>
    </w:r>
    <w:r>
      <w:rPr>
        <w:lang w:val="de-DE"/>
      </w:rPr>
      <w:t xml:space="preserve">Seite </w:t>
    </w:r>
    <w:r>
      <w:rPr>
        <w:b/>
      </w:rPr>
      <w:fldChar w:fldCharType="begin"/>
    </w:r>
    <w:r>
      <w:rPr>
        <w:b/>
      </w:rPr>
      <w:instrText>PAGE  \* Arabic  \* MERGEFORMAT</w:instrText>
    </w:r>
    <w:r>
      <w:rPr>
        <w:b/>
      </w:rPr>
      <w:fldChar w:fldCharType="separate"/>
    </w:r>
    <w:r w:rsidR="00A84892" w:rsidRPr="00A84892">
      <w:rPr>
        <w:b/>
        <w:noProof/>
        <w:lang w:val="de-DE"/>
      </w:rPr>
      <w:t>4</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A84892" w:rsidRPr="00A84892">
      <w:rPr>
        <w:b/>
        <w:noProof/>
        <w:lang w:val="de-DE"/>
      </w:rPr>
      <w:t>9</w:t>
    </w:r>
    <w:r>
      <w:rPr>
        <w:b/>
      </w:rPr>
      <w:fldChar w:fldCharType="end"/>
    </w:r>
    <w:r w:rsidR="00A0625A">
      <w:rPr>
        <w:b/>
      </w:rPr>
      <w:tab/>
      <w:t>27.02.2012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7FA" w:rsidRDefault="00B637FA" w:rsidP="002974E9">
      <w:pPr>
        <w:spacing w:after="0" w:line="240" w:lineRule="auto"/>
      </w:pPr>
      <w:r>
        <w:separator/>
      </w:r>
    </w:p>
  </w:footnote>
  <w:footnote w:type="continuationSeparator" w:id="0">
    <w:p w:rsidR="00B637FA" w:rsidRDefault="00B637FA" w:rsidP="00297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4E9" w:rsidRDefault="004C5A98" w:rsidP="004C5A98">
    <w:pPr>
      <w:pStyle w:val="Kopfzeile"/>
      <w:pBdr>
        <w:bottom w:val="single" w:sz="4" w:space="1" w:color="auto"/>
      </w:pBdr>
    </w:pPr>
    <w:r>
      <w:t>BFH-</w:t>
    </w:r>
    <w:r w:rsidR="002974E9">
      <w:t>TI</w:t>
    </w:r>
    <w:r w:rsidR="002974E9">
      <w:tab/>
    </w:r>
    <w:r w:rsidR="00153D81">
      <w:t xml:space="preserve">Dokumentation </w:t>
    </w:r>
    <w:r w:rsidR="002974E9">
      <w:tab/>
    </w:r>
    <w:r w:rsidR="009335BF">
      <w:t>Modul</w:t>
    </w:r>
    <w:r w:rsidR="00153D81">
      <w:t xml:space="preserve"> 7054q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81"/>
    <w:rsid w:val="000103C3"/>
    <w:rsid w:val="00017395"/>
    <w:rsid w:val="00020CA9"/>
    <w:rsid w:val="00034D6B"/>
    <w:rsid w:val="000C0946"/>
    <w:rsid w:val="000C3B68"/>
    <w:rsid w:val="00112724"/>
    <w:rsid w:val="001326C7"/>
    <w:rsid w:val="00153D81"/>
    <w:rsid w:val="001B6ED4"/>
    <w:rsid w:val="001C65DE"/>
    <w:rsid w:val="00206846"/>
    <w:rsid w:val="002073F1"/>
    <w:rsid w:val="00213381"/>
    <w:rsid w:val="00214D59"/>
    <w:rsid w:val="002338CF"/>
    <w:rsid w:val="002974E9"/>
    <w:rsid w:val="002E52BE"/>
    <w:rsid w:val="002F200E"/>
    <w:rsid w:val="00303EC0"/>
    <w:rsid w:val="00324C77"/>
    <w:rsid w:val="003377C3"/>
    <w:rsid w:val="003802BC"/>
    <w:rsid w:val="003D1A0E"/>
    <w:rsid w:val="003D2931"/>
    <w:rsid w:val="00400F28"/>
    <w:rsid w:val="00495465"/>
    <w:rsid w:val="004B5697"/>
    <w:rsid w:val="004C5A98"/>
    <w:rsid w:val="004D2474"/>
    <w:rsid w:val="004E0B5F"/>
    <w:rsid w:val="004E2338"/>
    <w:rsid w:val="00522918"/>
    <w:rsid w:val="00536E59"/>
    <w:rsid w:val="00542988"/>
    <w:rsid w:val="005B5BED"/>
    <w:rsid w:val="005F7101"/>
    <w:rsid w:val="006442AA"/>
    <w:rsid w:val="006850C6"/>
    <w:rsid w:val="00687F35"/>
    <w:rsid w:val="006A48AF"/>
    <w:rsid w:val="006C0C0B"/>
    <w:rsid w:val="006E322B"/>
    <w:rsid w:val="006E467E"/>
    <w:rsid w:val="006F0113"/>
    <w:rsid w:val="00707319"/>
    <w:rsid w:val="00746FE8"/>
    <w:rsid w:val="007714B4"/>
    <w:rsid w:val="0078291B"/>
    <w:rsid w:val="007B2112"/>
    <w:rsid w:val="008770AD"/>
    <w:rsid w:val="00895A73"/>
    <w:rsid w:val="008C18D9"/>
    <w:rsid w:val="008E5932"/>
    <w:rsid w:val="009205E2"/>
    <w:rsid w:val="009335BF"/>
    <w:rsid w:val="0096798F"/>
    <w:rsid w:val="009D5CE6"/>
    <w:rsid w:val="009F4103"/>
    <w:rsid w:val="00A0625A"/>
    <w:rsid w:val="00A10F94"/>
    <w:rsid w:val="00A132D5"/>
    <w:rsid w:val="00A53B9D"/>
    <w:rsid w:val="00A84892"/>
    <w:rsid w:val="00A959BE"/>
    <w:rsid w:val="00AA270D"/>
    <w:rsid w:val="00AA400F"/>
    <w:rsid w:val="00B300CB"/>
    <w:rsid w:val="00B637FA"/>
    <w:rsid w:val="00B93746"/>
    <w:rsid w:val="00BA5661"/>
    <w:rsid w:val="00BC5C47"/>
    <w:rsid w:val="00BE13A1"/>
    <w:rsid w:val="00C57F17"/>
    <w:rsid w:val="00C64FB6"/>
    <w:rsid w:val="00C85F4E"/>
    <w:rsid w:val="00C96040"/>
    <w:rsid w:val="00D56B3C"/>
    <w:rsid w:val="00D65E59"/>
    <w:rsid w:val="00D80F08"/>
    <w:rsid w:val="00DB075E"/>
    <w:rsid w:val="00E05738"/>
    <w:rsid w:val="00E15D80"/>
    <w:rsid w:val="00E210A5"/>
    <w:rsid w:val="00E64202"/>
    <w:rsid w:val="00E816D9"/>
    <w:rsid w:val="00E84CEA"/>
    <w:rsid w:val="00E906BF"/>
    <w:rsid w:val="00EB53A4"/>
    <w:rsid w:val="00F13068"/>
    <w:rsid w:val="00F3311B"/>
    <w:rsid w:val="00F35916"/>
    <w:rsid w:val="00F853BA"/>
    <w:rsid w:val="00FA0FF8"/>
    <w:rsid w:val="00FC42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291B"/>
  </w:style>
  <w:style w:type="paragraph" w:styleId="berschrift1">
    <w:name w:val="heading 1"/>
    <w:basedOn w:val="Standard"/>
    <w:next w:val="Standard"/>
    <w:link w:val="berschrift1Zchn"/>
    <w:uiPriority w:val="9"/>
    <w:qFormat/>
    <w:rsid w:val="002974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3D81"/>
    <w:pPr>
      <w:keepNext/>
      <w:keepLines/>
      <w:spacing w:before="40" w:after="0" w:line="240" w:lineRule="auto"/>
      <w:jc w:val="both"/>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53D81"/>
    <w:pPr>
      <w:keepNext/>
      <w:keepLines/>
      <w:spacing w:before="40" w:after="0" w:line="240" w:lineRule="auto"/>
      <w:jc w:val="both"/>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974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74E9"/>
  </w:style>
  <w:style w:type="paragraph" w:styleId="Fuzeile">
    <w:name w:val="footer"/>
    <w:basedOn w:val="Standard"/>
    <w:link w:val="FuzeileZchn"/>
    <w:uiPriority w:val="99"/>
    <w:unhideWhenUsed/>
    <w:rsid w:val="002974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74E9"/>
  </w:style>
  <w:style w:type="character" w:customStyle="1" w:styleId="berschrift1Zchn">
    <w:name w:val="Überschrift 1 Zchn"/>
    <w:basedOn w:val="Absatz-Standardschriftart"/>
    <w:link w:val="berschrift1"/>
    <w:uiPriority w:val="9"/>
    <w:rsid w:val="002974E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A10F9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0F94"/>
    <w:rPr>
      <w:rFonts w:ascii="Tahoma" w:hAnsi="Tahoma" w:cs="Tahoma"/>
      <w:sz w:val="16"/>
      <w:szCs w:val="16"/>
    </w:rPr>
  </w:style>
  <w:style w:type="paragraph" w:styleId="Titel">
    <w:name w:val="Title"/>
    <w:basedOn w:val="Standard"/>
    <w:next w:val="Standard"/>
    <w:link w:val="TitelZchn"/>
    <w:uiPriority w:val="10"/>
    <w:qFormat/>
    <w:rsid w:val="00153D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53D8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153D8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53D81"/>
    <w:rPr>
      <w:rFonts w:asciiTheme="majorHAnsi" w:eastAsiaTheme="majorEastAsia" w:hAnsiTheme="majorHAnsi" w:cstheme="majorBidi"/>
      <w:color w:val="243F60" w:themeColor="accent1" w:themeShade="7F"/>
      <w:sz w:val="24"/>
      <w:szCs w:val="24"/>
    </w:rPr>
  </w:style>
  <w:style w:type="paragraph" w:customStyle="1" w:styleId="Standardtext">
    <w:name w:val="Standardtext"/>
    <w:basedOn w:val="Standard"/>
    <w:rsid w:val="00153D81"/>
    <w:pPr>
      <w:suppressAutoHyphens/>
      <w:autoSpaceDN w:val="0"/>
      <w:spacing w:before="60" w:after="60" w:line="240" w:lineRule="auto"/>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153D81"/>
    <w:pPr>
      <w:spacing w:before="160"/>
    </w:pPr>
    <w:rPr>
      <w:b/>
    </w:rPr>
  </w:style>
  <w:style w:type="paragraph" w:customStyle="1" w:styleId="Tabelle">
    <w:name w:val="Tabelle"/>
    <w:basedOn w:val="Standardtext"/>
    <w:rsid w:val="00153D81"/>
    <w:pPr>
      <w:spacing w:before="40" w:after="40"/>
      <w:ind w:left="6" w:hanging="6"/>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291B"/>
  </w:style>
  <w:style w:type="paragraph" w:styleId="berschrift1">
    <w:name w:val="heading 1"/>
    <w:basedOn w:val="Standard"/>
    <w:next w:val="Standard"/>
    <w:link w:val="berschrift1Zchn"/>
    <w:uiPriority w:val="9"/>
    <w:qFormat/>
    <w:rsid w:val="002974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3D81"/>
    <w:pPr>
      <w:keepNext/>
      <w:keepLines/>
      <w:spacing w:before="40" w:after="0" w:line="240" w:lineRule="auto"/>
      <w:jc w:val="both"/>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53D81"/>
    <w:pPr>
      <w:keepNext/>
      <w:keepLines/>
      <w:spacing w:before="40" w:after="0" w:line="240" w:lineRule="auto"/>
      <w:jc w:val="both"/>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974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74E9"/>
  </w:style>
  <w:style w:type="paragraph" w:styleId="Fuzeile">
    <w:name w:val="footer"/>
    <w:basedOn w:val="Standard"/>
    <w:link w:val="FuzeileZchn"/>
    <w:uiPriority w:val="99"/>
    <w:unhideWhenUsed/>
    <w:rsid w:val="002974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74E9"/>
  </w:style>
  <w:style w:type="character" w:customStyle="1" w:styleId="berschrift1Zchn">
    <w:name w:val="Überschrift 1 Zchn"/>
    <w:basedOn w:val="Absatz-Standardschriftart"/>
    <w:link w:val="berschrift1"/>
    <w:uiPriority w:val="9"/>
    <w:rsid w:val="002974E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A10F9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0F94"/>
    <w:rPr>
      <w:rFonts w:ascii="Tahoma" w:hAnsi="Tahoma" w:cs="Tahoma"/>
      <w:sz w:val="16"/>
      <w:szCs w:val="16"/>
    </w:rPr>
  </w:style>
  <w:style w:type="paragraph" w:styleId="Titel">
    <w:name w:val="Title"/>
    <w:basedOn w:val="Standard"/>
    <w:next w:val="Standard"/>
    <w:link w:val="TitelZchn"/>
    <w:uiPriority w:val="10"/>
    <w:qFormat/>
    <w:rsid w:val="00153D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53D8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153D8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53D81"/>
    <w:rPr>
      <w:rFonts w:asciiTheme="majorHAnsi" w:eastAsiaTheme="majorEastAsia" w:hAnsiTheme="majorHAnsi" w:cstheme="majorBidi"/>
      <w:color w:val="243F60" w:themeColor="accent1" w:themeShade="7F"/>
      <w:sz w:val="24"/>
      <w:szCs w:val="24"/>
    </w:rPr>
  </w:style>
  <w:style w:type="paragraph" w:customStyle="1" w:styleId="Standardtext">
    <w:name w:val="Standardtext"/>
    <w:basedOn w:val="Standard"/>
    <w:rsid w:val="00153D81"/>
    <w:pPr>
      <w:suppressAutoHyphens/>
      <w:autoSpaceDN w:val="0"/>
      <w:spacing w:before="60" w:after="60" w:line="240" w:lineRule="auto"/>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153D81"/>
    <w:pPr>
      <w:spacing w:before="160"/>
    </w:pPr>
    <w:rPr>
      <w:b/>
    </w:rPr>
  </w:style>
  <w:style w:type="paragraph" w:customStyle="1" w:styleId="Tabelle">
    <w:name w:val="Tabelle"/>
    <w:basedOn w:val="Standardtext"/>
    <w:rsid w:val="00153D81"/>
    <w:pPr>
      <w:spacing w:before="40" w:after="40"/>
      <w:ind w:left="6" w:hanging="6"/>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_2\Documents\Schule\Vorlag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3F855-6A92-49C7-8798-EFC9B0DE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Arbeit</Template>
  <TotalTime>0</TotalTime>
  <Pages>1</Pages>
  <Words>1056</Words>
  <Characters>6657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Menzi</dc:creator>
  <cp:lastModifiedBy>Stephan Menzi</cp:lastModifiedBy>
  <cp:revision>3</cp:revision>
  <cp:lastPrinted>2012-02-28T21:38:00Z</cp:lastPrinted>
  <dcterms:created xsi:type="dcterms:W3CDTF">2014-01-12T12:38:00Z</dcterms:created>
  <dcterms:modified xsi:type="dcterms:W3CDTF">2014-01-12T17:55:00Z</dcterms:modified>
</cp:coreProperties>
</file>