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课程教学设计</w:t>
      </w:r>
    </w:p>
    <w:p>
      <w:r>
        <w:rPr>
          <w:color w:val="718091"/>
        </w:rPr>
        <w:t>可编辑通用骨架 · 标准 / 研讨 / 实践模板共用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c>
          <w:tcPr>
            <w:tcW w:type="dxa" w:w="2268"/>
            <w:vAlign w:val="center"/>
            <w:shd w:fill="E8EEF4"/>
          </w:tcPr>
          <w:p>
            <w:pPr>
              <w:spacing w:after="60" w:before="60"/>
            </w:pPr>
            <w:r>
              <w:rPr>
                <w:b/>
              </w:rPr>
              <w:t>课程名称</w:t>
            </w:r>
          </w:p>
        </w:tc>
        <w:tc>
          <w:tcPr>
            <w:tcW w:type="dxa" w:w="6917"/>
            <w:vAlign w:val="center"/>
          </w:tcPr>
          <w:p>
            <w:pPr>
              <w:spacing w:after="60" w:before="60"/>
            </w:pPr>
            <w:r>
              <w:t>{{ course_name }}</w:t>
            </w:r>
          </w:p>
        </w:tc>
      </w:tr>
      <w:tr>
        <w:tc>
          <w:tcPr>
            <w:tcW w:type="dxa" w:w="2268"/>
            <w:vAlign w:val="center"/>
            <w:shd w:fill="E8EEF4"/>
          </w:tcPr>
          <w:p>
            <w:pPr>
              <w:spacing w:after="60" w:before="60"/>
            </w:pPr>
            <w:r>
              <w:rPr>
                <w:b/>
              </w:rPr>
              <w:t>主题</w:t>
            </w:r>
          </w:p>
        </w:tc>
        <w:tc>
          <w:tcPr>
            <w:tcW w:type="dxa" w:w="6917"/>
            <w:vAlign w:val="center"/>
          </w:tcPr>
          <w:p>
            <w:pPr>
              <w:spacing w:after="60" w:before="60"/>
            </w:pPr>
            <w:r>
              <w:t>{{ topic }}</w:t>
            </w:r>
          </w:p>
        </w:tc>
      </w:tr>
      <w:tr>
        <w:tc>
          <w:tcPr>
            <w:tcW w:type="dxa" w:w="2268"/>
            <w:vAlign w:val="center"/>
            <w:shd w:fill="E8EEF4"/>
          </w:tcPr>
          <w:p>
            <w:pPr>
              <w:spacing w:after="60" w:before="60"/>
            </w:pPr>
            <w:r>
              <w:rPr>
                <w:b/>
              </w:rPr>
              <w:t>课时</w:t>
            </w:r>
          </w:p>
        </w:tc>
        <w:tc>
          <w:tcPr>
            <w:tcW w:type="dxa" w:w="6917"/>
            <w:vAlign w:val="center"/>
          </w:tcPr>
          <w:p>
            <w:pPr>
              <w:spacing w:after="60" w:before="60"/>
            </w:pPr>
            <w:r>
              <w:t>{{ duration }}</w:t>
            </w:r>
          </w:p>
        </w:tc>
      </w:tr>
    </w:tbl>
    <w:p>
      <w:pPr>
        <w:pStyle w:val="Heading1"/>
      </w:pPr>
      <w:r>
        <w:t>一、学习目标</w:t>
      </w:r>
    </w:p>
    <w:p>
      <w:r>
        <w:t>{{ learning_objectives }}</w:t>
      </w:r>
    </w:p>
    <w:p>
      <w:pPr>
        <w:pStyle w:val="Heading1"/>
      </w:pPr>
      <w:r>
        <w:t>二、证据与重难点</w:t>
      </w:r>
    </w:p>
    <w:p>
      <w:r>
        <w:t>{{ evidence_summary }}</w:t>
      </w:r>
    </w:p>
    <w:p>
      <w:pPr>
        <w:pStyle w:val="Heading1"/>
      </w:pPr>
      <w:r>
        <w:t>三、教学流程</w:t>
      </w:r>
    </w:p>
    <w:p>
      <w:r>
        <w:t>{{ teaching_sequence }}</w:t>
      </w:r>
    </w:p>
    <w:p>
      <w:pPr>
        <w:pStyle w:val="Heading1"/>
      </w:pPr>
      <w:r>
        <w:t>四、评价与反思</w:t>
      </w:r>
    </w:p>
    <w:p>
      <w:r>
        <w:t>{{ assessment_and_reflection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718091"/>
        <w:sz w:val="16"/>
      </w:rPr>
      <w:t>CoursePilot ·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718091"/>
        <w:sz w:val="16"/>
      </w:rPr>
      <w:t>COURSEPILOT · EDITABLE FOUNDATION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/>
      <w:color w:val="43505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547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547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25476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