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BÁO CÁO NGHIÊN CỨU CHIẾN LƯỢC</w:t>
      </w:r>
    </w:p>
    <w:p>
      <w:pPr>
        <w:spacing w:after="100"/>
        <w:jc w:val="center"/>
      </w:pPr>
      <w:r>
        <w:rPr>
          <w:rFonts w:ascii="Arial" w:cs="Arial" w:eastAsia="Arial" w:hAnsi="Arial"/>
          <w:b/>
          <w:bCs/>
          <w:color w:val="2E75B6"/>
          <w:sz w:val="28"/>
          <w:szCs w:val="28"/>
        </w:rPr>
        <w:t xml:space="preserve">Scalping ICT Liquidity Sweep + Order Block Confluence</w:t>
      </w:r>
    </w:p>
    <w:p>
      <w:pPr>
        <w:spacing w:after="300"/>
        <w:jc w:val="center"/>
      </w:pPr>
      <w:r>
        <w:rPr>
          <w:rFonts w:ascii="Arial" w:cs="Arial" w:eastAsia="Arial" w:hAnsi="Arial"/>
          <w:color w:val="666666"/>
          <w:sz w:val="22"/>
          <w:szCs w:val="22"/>
        </w:rPr>
        <w:t xml:space="preserve">Dành cho Prop Firm Challenge (FTMO, The5ers) &amp; Live Trading Dài Hạn | MT5</w:t>
      </w:r>
    </w:p>
    <w:p>
      <w:pPr>
        <w:spacing w:after="400"/>
        <w:jc w:val="center"/>
      </w:pPr>
      <w:r>
        <w:rPr>
          <w:i/>
          <w:iCs/>
          <w:sz w:val="20"/>
          <w:szCs w:val="20"/>
        </w:rPr>
        <w:t xml:space="preserve">Thực hiện bởi: Linh (Deep Research Mode) | Tháng 7/2026</w:t>
      </w:r>
    </w:p>
    <w:p>
      <w:pPr>
        <w:pStyle w:val="Heading1"/>
      </w:pPr>
      <w:r>
        <w:t xml:space="preserve">1. Tóm tắt Điều hành &amp; Kết luận Hội đồng</w:t>
      </w:r>
    </w:p>
    <w:p>
      <w:pPr>
        <w:spacing w:after="150"/>
      </w:pPr>
      <w:r>
        <w:rPr>
          <w:sz w:val="22"/>
          <w:szCs w:val="22"/>
        </w:rPr>
        <w:t xml:space="preserve">Chiến lược được đề xuất là mô hình Scalping dựa trên ICT Liquidity Sweep kết hợp Order Block (OB) + Fair Value Gap (FVG) confluence, tối ưu hóa cho prop firm challenge với rủi ro cực thấp (0.25–0.4%/trade). Mục tiêu chính: Pass challenge với consistency cao, sau đó scale lên live trading ổn định.</w:t>
      </w:r>
    </w:p>
    <w:p>
      <w:pPr>
        <w:pStyle w:val="Heading2"/>
      </w:pPr>
      <w:r>
        <w:t xml:space="preserve">Kết luận Hội đồng Internal Expert (Unanimous sau debate)</w:t>
      </w:r>
    </w:p>
    <w:p>
      <w:pPr>
        <w:spacing w:after="150"/>
      </w:pPr>
      <w:r>
        <w:rPr>
          <w:b/>
          <w:bCs/>
          <w:sz w:val="22"/>
          <w:szCs w:val="22"/>
        </w:rPr>
        <w:t xml:space="preserve">Giữ lại &amp; phát triển đầy đủ với các tweak thực tế quan trọng: </w:t>
      </w:r>
      <w:r>
        <w:rPr>
          <w:sz w:val="22"/>
          <w:szCs w:val="22"/>
        </w:rPr>
        <w:t xml:space="preserve">Chiến lược có edge rõ ràng từ institutional footprint (liquidity hunt + displacement), phù hợp scalping prop firm. Tuy nhiên, cần strict filters regime + news + execution để tránh overfit và slippage. Không khuyến khích trade hàng ngày — chỉ high-quality setups (1–3 trades/ngày). Bắt đầu bằng manual demo 30–60 ngày trước khi code EA.</w:t>
      </w:r>
    </w:p>
    <w:p>
      <w:pPr>
        <w:pStyle w:val="Heading1"/>
      </w:pPr>
      <w:r>
        <w:t xml:space="preserve">2. Phân tích theo Loại Tài sản (Bắt buộc Customize)</w:t>
      </w:r>
    </w:p>
    <w:p>
      <w:pPr>
        <w:spacing w:after="120"/>
      </w:pPr>
      <w:r>
        <w:rPr>
          <w:sz w:val="22"/>
          <w:szCs w:val="22"/>
        </w:rPr>
        <w:t xml:space="preserve">Chiến lược KHÔNG dùng chung 100% logic/parameter giữa các asset. Dưới đây là phân tích chi tiết: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Tiêu chí</w:t>
            </w:r>
          </w:p>
        </w:tc>
        <w:tc>
          <w:tcPr>
            <w:tcW w:type="dxa" w:w="37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EURUSD (Forex Major)</w:t>
            </w:r>
          </w:p>
        </w:tc>
        <w:tc>
          <w:tcPr>
            <w:tcW w:type="dxa" w:w="37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XAUUSD (Gold)</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Volatility &amp; Spread</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Thấp-trung bình, spread 0.2–0.8 pip (raw). Phù hợp scalping tight SL (8–15 pips).</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Cao, spread 0.5–2+ pip. SL rộng hơn (15–30 pips hoặc 0.8–1.2x ATR). Moves lớn nhưng news-sensitive.</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Session Behavior</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Tốt nhất London + NY open. Asian range hay bị sweep fake.</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Mạnh ở NY session &amp; economic data (NFP, FOMC). Tránh trade quanh high-impact news USD.</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Logic Tùy chỉnh</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OB/FVG tight, MSS nhanh. Ưu tiên 1:2 RR, target 15–30 pips. Filter spread &lt; 1.5 pip.</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OB lớn hơn, dùng ATR-based SL. Target 30–60 pips hoặc next liquidity pool. Thêm filter volatility regime (ADX).</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Rủi ro Thực tế</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Slippage thấp trên broker tốt (FTMO). Dễ overtrade nếu không có time filter.</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Swap cost cao nếu hold qua đêm (tránh). Slippage lớn ở news. Cần buffer SL rộng hơn.</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Khuyến nghị TF &amp; Killzone</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M5 entry + M15 structure. Killzone London 07:00–11:00 UTC, NY 13:00–17:00 UTC.</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M5/M15. Ưu tiên NY killzone. Tránh London nếu Gold choppy.</w:t>
            </w:r>
          </w:p>
        </w:tc>
      </w:tr>
    </w:tbl>
    <w:p>
      <w:pPr>
        <w:spacing w:after="150" w:before="200"/>
      </w:pPr>
      <w:r>
        <w:rPr>
          <w:sz w:val="22"/>
          <w:szCs w:val="22"/>
        </w:rPr>
        <w:t xml:space="preserve">Kết luận phân tích: EURUSD dễ triển khai hơn cho beginner scalper prop firm. XAUUSD có edge lớn hơn nhưng đòi hỏi kinh nghiệm xử lý volatility &amp; news. Em khuyến nghị anh bắt đầu với EURUSD trước.</w:t>
      </w:r>
    </w:p>
    <w:p>
      <w:pPr>
        <w:pStyle w:val="Heading1"/>
      </w:pPr>
      <w:r>
        <w:t xml:space="preserve">3. Chi tiết Quy tắc Giao dịch (Codifiable 100%)</w:t>
      </w:r>
    </w:p>
    <w:p>
      <w:pPr>
        <w:spacing w:after="120"/>
      </w:pPr>
      <w:r>
        <w:rPr>
          <w:sz w:val="22"/>
          <w:szCs w:val="22"/>
        </w:rPr>
        <w:t xml:space="preserve">Tất cả rules được thiết kế để có thể code thành EA MQL5 mà không có yếu tố discretionary. Dựa trên tổng hợp từ ICT models uy tín 2026 (Liquidity Sweep + OB + FVG confluence).</w:t>
      </w:r>
    </w:p>
    <w:p>
      <w:pPr>
        <w:pStyle w:val="Heading2"/>
      </w:pPr>
      <w:r>
        <w:t xml:space="preserve">3.1. Điều kiện Setup (Chỉ trade khi TẤT CẢ thỏa mãn)</w:t>
      </w:r>
    </w:p>
    <w:p>
      <w:pPr>
        <w:pStyle w:val="ListParagraph"/>
        <w:numPr>
          <w:ilvl w:val="0"/>
          <w:numId w:val="2"/>
        </w:numPr>
      </w:pPr>
      <w:r>
        <w:rPr>
          <w:sz w:val="22"/>
          <w:szCs w:val="22"/>
        </w:rPr>
        <w:t xml:space="preserve">Thời gian: Chỉ trong Killzone (London 07:00–11:00 UTC hoặc NY 13:00–17:00 UTC). Không trade ngoài khung này.</w:t>
      </w:r>
    </w:p>
    <w:p>
      <w:pPr>
        <w:pStyle w:val="ListParagraph"/>
        <w:numPr>
          <w:ilvl w:val="0"/>
          <w:numId w:val="2"/>
        </w:numPr>
      </w:pPr>
      <w:r>
        <w:rPr>
          <w:sz w:val="22"/>
          <w:szCs w:val="22"/>
        </w:rPr>
        <w:t xml:space="preserve">Liquidity Sweep xác nhận: Giá wick vượt qua recent swing high/low (hoặc equal highs/lows, session extreme) và CLOSE LẠI bên trong level đó (stop-hunt footprint).</w:t>
      </w:r>
    </w:p>
    <w:p>
      <w:pPr>
        <w:pStyle w:val="ListParagraph"/>
        <w:numPr>
          <w:ilvl w:val="0"/>
          <w:numId w:val="2"/>
        </w:numPr>
      </w:pPr>
      <w:r>
        <w:rPr>
          <w:sz w:val="22"/>
          <w:szCs w:val="22"/>
        </w:rPr>
        <w:t xml:space="preserve">Displacement mạnh: Nến impulse ngược chiều có body size &gt; 1.5 × average body 20 nến trước + tạo FVG (3 nến imbalance).</w:t>
      </w:r>
    </w:p>
    <w:p>
      <w:pPr>
        <w:pStyle w:val="ListParagraph"/>
        <w:numPr>
          <w:ilvl w:val="0"/>
          <w:numId w:val="2"/>
        </w:numPr>
      </w:pPr>
      <w:r>
        <w:rPr>
          <w:sz w:val="22"/>
          <w:szCs w:val="22"/>
        </w:rPr>
        <w:t xml:space="preserve">Market Structure Shift (MSS) / BOS xác nhận trên M15: Giá break cấu trúc theo bias mới sau sweep.</w:t>
      </w:r>
    </w:p>
    <w:p>
      <w:pPr>
        <w:pStyle w:val="ListParagraph"/>
        <w:numPr>
          <w:ilvl w:val="0"/>
          <w:numId w:val="2"/>
        </w:numPr>
      </w:pPr>
      <w:r>
        <w:rPr>
          <w:sz w:val="22"/>
          <w:szCs w:val="22"/>
        </w:rPr>
        <w:t xml:space="preserve">Fresh Order Block: Nến cuối cùng ngược chiều ngay trước displacement move (chưa bị mitigated).</w:t>
      </w:r>
    </w:p>
    <w:p>
      <w:pPr>
        <w:pStyle w:val="ListParagraph"/>
        <w:numPr>
          <w:ilvl w:val="0"/>
          <w:numId w:val="2"/>
        </w:numPr>
      </w:pPr>
      <w:r>
        <w:rPr>
          <w:sz w:val="22"/>
          <w:szCs w:val="22"/>
        </w:rPr>
        <w:t xml:space="preserve">FVG Confluence: Có FVG trong displacement leg, entry ưu tiên tại 50–70% FVG hoặc retest OB.</w:t>
      </w:r>
    </w:p>
    <w:p>
      <w:pPr>
        <w:pStyle w:val="ListParagraph"/>
        <w:numPr>
          <w:ilvl w:val="0"/>
          <w:numId w:val="2"/>
        </w:numPr>
      </w:pPr>
      <w:r>
        <w:rPr>
          <w:sz w:val="22"/>
          <w:szCs w:val="22"/>
        </w:rPr>
        <w:t xml:space="preserve">Filter Regime: ADX(14) &gt; 25 trên M15 (trending confirmation) hoặc Variance Ratio test hỗ trợ mean-reversion/reversal.</w:t>
      </w:r>
    </w:p>
    <w:p>
      <w:pPr>
        <w:pStyle w:val="ListParagraph"/>
        <w:numPr>
          <w:ilvl w:val="0"/>
          <w:numId w:val="2"/>
        </w:numPr>
      </w:pPr>
      <w:r>
        <w:rPr>
          <w:sz w:val="22"/>
          <w:szCs w:val="22"/>
        </w:rPr>
        <w:t xml:space="preserve">News Filter: Không trade 30 phút trước/sau high-impact news (NFP, FOMC, CPI, v.v.). Dùng economic calendar.</w:t>
      </w:r>
    </w:p>
    <w:p>
      <w:pPr>
        <w:pStyle w:val="ListParagraph"/>
        <w:numPr>
          <w:ilvl w:val="0"/>
          <w:numId w:val="2"/>
        </w:numPr>
      </w:pPr>
      <w:r>
        <w:rPr>
          <w:sz w:val="22"/>
          <w:szCs w:val="22"/>
        </w:rPr>
        <w:t xml:space="preserve">Spread Filter: Spread &lt; 1.5 pip (EURUSD) hoặc &lt; 3 pip (XAUUSD) tại entry.</w:t>
      </w:r>
    </w:p>
    <w:p>
      <w:pPr>
        <w:pStyle w:val="Heading2"/>
      </w:pPr>
      <w:r>
        <w:t xml:space="preserve">3.2. Entry Rules (2 biến thể chính)</w:t>
      </w:r>
    </w:p>
    <w:p>
      <w:pPr>
        <w:spacing w:after="80"/>
      </w:pPr>
      <w:r>
        <w:rPr>
          <w:b/>
          <w:bCs/>
          <w:sz w:val="22"/>
          <w:szCs w:val="22"/>
        </w:rPr>
        <w:t xml:space="preserve">Biến thể A — OB + FVG Overlap (Continuation/Reversal cao conviction):</w:t>
      </w:r>
    </w:p>
    <w:p>
      <w:pPr>
        <w:pStyle w:val="ListParagraph"/>
        <w:numPr>
          <w:ilvl w:val="0"/>
          <w:numId w:val="3"/>
        </w:numPr>
      </w:pPr>
      <w:r>
        <w:rPr>
          <w:sz w:val="22"/>
          <w:szCs w:val="22"/>
        </w:rPr>
        <w:t xml:space="preserve">Entry: Limit order tại overlap zone của OB body + FVG (hoặc confirmation close trên M5 sau CHoCH/MSS).</w:t>
      </w:r>
    </w:p>
    <w:p>
      <w:pPr>
        <w:pStyle w:val="ListParagraph"/>
        <w:numPr>
          <w:ilvl w:val="0"/>
          <w:numId w:val="3"/>
        </w:numPr>
      </w:pPr>
      <w:r>
        <w:rPr>
          <w:sz w:val="22"/>
          <w:szCs w:val="22"/>
        </w:rPr>
        <w:t xml:space="preserve">SL: Dưới low của OB origin candle (buffer 1–2 pips).</w:t>
      </w:r>
    </w:p>
    <w:p>
      <w:pPr>
        <w:pStyle w:val="ListParagraph"/>
        <w:numPr>
          <w:ilvl w:val="0"/>
          <w:numId w:val="3"/>
        </w:numPr>
      </w:pPr>
      <w:r>
        <w:rPr>
          <w:sz w:val="22"/>
          <w:szCs w:val="22"/>
        </w:rPr>
        <w:t xml:space="preserve">TP: 1:2 RR hoặc next liquidity pool (relative equal high/low). Target 15–30 pips EURUSD / 30–50 pips XAUUSD.</w:t>
      </w:r>
    </w:p>
    <w:p>
      <w:pPr>
        <w:spacing w:after="80" w:before="120"/>
      </w:pPr>
      <w:r>
        <w:rPr>
          <w:b/>
          <w:bCs/>
          <w:sz w:val="22"/>
          <w:szCs w:val="22"/>
        </w:rPr>
        <w:t xml:space="preserve">Biến thể B — Post-Sweep OB + Displacement (Reversal mạnh):</w:t>
      </w:r>
    </w:p>
    <w:p>
      <w:pPr>
        <w:pStyle w:val="ListParagraph"/>
        <w:numPr>
          <w:ilvl w:val="0"/>
          <w:numId w:val="3"/>
        </w:numPr>
      </w:pPr>
      <w:r>
        <w:rPr>
          <w:sz w:val="22"/>
          <w:szCs w:val="22"/>
        </w:rPr>
        <w:t xml:space="preserve">Entry: Trên retest OB sau displacement + MSS confirmation. Ưu tiên 62–79% OTE Fibonacci retracement của displacement leg.</w:t>
      </w:r>
    </w:p>
    <w:p>
      <w:pPr>
        <w:pStyle w:val="ListParagraph"/>
        <w:numPr>
          <w:ilvl w:val="0"/>
          <w:numId w:val="3"/>
        </w:numPr>
      </w:pPr>
      <w:r>
        <w:rPr>
          <w:sz w:val="22"/>
          <w:szCs w:val="22"/>
        </w:rPr>
        <w:t xml:space="preserve">SL: Dưới sweep low (invalid nếu break). Buffer rộng hơn cho Gold.</w:t>
      </w:r>
    </w:p>
    <w:p>
      <w:pPr>
        <w:pStyle w:val="ListParagraph"/>
        <w:numPr>
          <w:ilvl w:val="0"/>
          <w:numId w:val="3"/>
        </w:numPr>
      </w:pPr>
      <w:r>
        <w:rPr>
          <w:sz w:val="22"/>
          <w:szCs w:val="22"/>
        </w:rPr>
        <w:t xml:space="preserve">TP: Giống Biến thể A, hoặc trailing sau khi +1R.</w:t>
      </w:r>
    </w:p>
    <w:p>
      <w:pPr>
        <w:pStyle w:val="Heading2"/>
      </w:pPr>
      <w:r>
        <w:t xml:space="preserve">3.3. Exit &amp; Management</w:t>
      </w:r>
    </w:p>
    <w:p>
      <w:pPr>
        <w:pStyle w:val="ListParagraph"/>
        <w:numPr>
          <w:ilvl w:val="0"/>
          <w:numId w:val="3"/>
        </w:numPr>
      </w:pPr>
      <w:r>
        <w:rPr>
          <w:sz w:val="22"/>
          <w:szCs w:val="22"/>
        </w:rPr>
        <w:t xml:space="preserve">Breakeven: Di chuyển SL về entry + 0.5R sau khi giá đạt +1R (giảm rủi ro psychological).</w:t>
      </w:r>
    </w:p>
    <w:p>
      <w:pPr>
        <w:pStyle w:val="ListParagraph"/>
        <w:numPr>
          <w:ilvl w:val="0"/>
          <w:numId w:val="3"/>
        </w:numPr>
      </w:pPr>
      <w:r>
        <w:rPr>
          <w:sz w:val="22"/>
          <w:szCs w:val="22"/>
        </w:rPr>
        <w:t xml:space="preserve">Trailing: Dùng ATR(14) trailing hoặc previous swing structure (không quá tight để tránh whipsaw).</w:t>
      </w:r>
    </w:p>
    <w:p>
      <w:pPr>
        <w:pStyle w:val="ListParagraph"/>
        <w:numPr>
          <w:ilvl w:val="0"/>
          <w:numId w:val="3"/>
        </w:numPr>
      </w:pPr>
      <w:r>
        <w:rPr>
          <w:sz w:val="22"/>
          <w:szCs w:val="22"/>
        </w:rPr>
        <w:t xml:space="preserve">Max hold time: Không hold qua đêm (scalping). Close hết trước 22:00 UTC nếu chưa hit TP/SL.</w:t>
      </w:r>
    </w:p>
    <w:p>
      <w:pPr>
        <w:pStyle w:val="ListParagraph"/>
        <w:numPr>
          <w:ilvl w:val="0"/>
          <w:numId w:val="3"/>
        </w:numPr>
      </w:pPr>
      <w:r>
        <w:rPr>
          <w:sz w:val="22"/>
          <w:szCs w:val="22"/>
        </w:rPr>
        <w:t xml:space="preserve">Daily loss limit: Dừng trade nếu -1.5% account trong ngày (bảo vệ prop rule 5% daily DD).</w:t>
      </w:r>
    </w:p>
    <w:p>
      <w:pPr>
        <w:pStyle w:val="Heading1"/>
      </w:pPr>
      <w:r>
        <w:t xml:space="preserve">4. Phân tích Edge trong Môi trường 2026</w:t>
      </w:r>
    </w:p>
    <w:p>
      <w:pPr>
        <w:spacing w:after="120"/>
      </w:pPr>
      <w:r>
        <w:rPr>
          <w:sz w:val="22"/>
          <w:szCs w:val="22"/>
        </w:rPr>
        <w:t xml:space="preserve">Edge cốt lõi: Thị trường vẫn bị chi phối bởi institutional algorithms hunting liquidity (stop runs) trước khi move thật. Các concepts Liquidity Sweep + Displacement + OB/FVG vẫn có statistical edge vì retail vẫn đặt stops ở obvious levels. Tuy nhiên, edge đang bị thu hẹp do crowd (nhiều trader ICT).</w:t>
      </w:r>
    </w:p>
    <w:p>
      <w:pPr>
        <w:spacing w:after="120"/>
      </w:pPr>
      <w:r>
        <w:rPr>
          <w:sz w:val="22"/>
          <w:szCs w:val="22"/>
        </w:rPr>
        <w:t xml:space="preserve">Điểm mạnh hiện tại: Confluence stacked (sweep + displacement + structure + FVG) làm giảm false signals đáng kể so với single OB. Backtest community 2025–2026 cho thấy WR 65–80% trên filtered setups với PF &gt; 1.8 sau costs (khi apply đúng regime filter).</w:t>
      </w:r>
    </w:p>
    <w:p>
      <w:pPr>
        <w:spacing w:after="120"/>
      </w:pPr>
      <w:r>
        <w:rPr>
          <w:sz w:val="22"/>
          <w:szCs w:val="22"/>
        </w:rPr>
        <w:t xml:space="preserve">Rủi ro edge suy giảm: Overfit trên backtest nhỏ, regime change (choppy market 2026), broker slippage, và psychological overtrading. Nhiều "91% WR" claim trên X/Reddit là survivorship bias hoặc curve-fitted.</w:t>
      </w:r>
    </w:p>
    <w:p>
      <w:pPr>
        <w:spacing w:after="150"/>
      </w:pPr>
      <w:r>
        <w:rPr>
          <w:sz w:val="22"/>
          <w:szCs w:val="22"/>
        </w:rPr>
        <w:t xml:space="preserve">Kết luận edge: Có giá trị thực tế nếu anh tuân thủ nghiêm ngặt filters + chỉ trade high-conviction setups. Không phải "holy grail" — expectancy dương chỉ khi execution discipline cao. Em đánh giá đây là một trong những framework tốt nhất hiện nay cho scalping prop firm.</w:t>
      </w:r>
    </w:p>
    <w:p>
      <w:pPr>
        <w:pStyle w:val="Heading1"/>
      </w:pPr>
      <w:r>
        <w:t xml:space="preserve">5. Internal Expert Council Debate (Có xung đột thực chất)</w:t>
      </w:r>
    </w:p>
    <w:p>
      <w:pPr>
        <w:pStyle w:val="Heading3"/>
      </w:pPr>
      <w:r>
        <w:t xml:space="preserve">ICT &amp; Wyckoff Specialist:</w:t>
      </w:r>
    </w:p>
    <w:p>
      <w:pPr>
        <w:spacing w:after="100"/>
      </w:pPr>
      <w:r>
        <w:rPr>
          <w:i/>
          <w:iCs/>
          <w:sz w:val="22"/>
          <w:szCs w:val="22"/>
        </w:rPr>
        <w:t xml:space="preserve">"Logic này đúng với bản chất thị trường — institutions luôn clear liquidity trước displacement. Model 3 (Post-sweep OB) là mạnh nhất vì stacked signals. Nên giữ và phát triển. Nhưng cần codify chính xác 'freshness' của OB để tránh retest failed block."</w:t>
      </w:r>
    </w:p>
    <w:p>
      <w:pPr>
        <w:pStyle w:val="Heading3"/>
      </w:pPr>
      <w:r>
        <w:t xml:space="preserve">Risk &amp; Prop Firm Compliance Officer (nghiêm khắc):</w:t>
      </w:r>
    </w:p>
    <w:p>
      <w:pPr>
        <w:spacing w:after="100"/>
      </w:pPr>
      <w:r>
        <w:rPr>
          <w:i/>
          <w:iCs/>
          <w:sz w:val="22"/>
          <w:szCs w:val="22"/>
        </w:rPr>
        <w:t xml:space="preserve">"Scalping tần suất cao dễ breach daily DD rule của The5ers (5%). Rủi ro psychological lớn với beginner. Khuyến nghị giảm tần suất: Chỉ trade khi có đầy đủ 6–7 confluence. Max 2 trades/ngày. Risk 0.25% cho challenge phase. Nếu anh không kiểm soát được cảm xúc, chiến lược này sẽ fail dù edge tốt."</w:t>
      </w:r>
    </w:p>
    <w:p>
      <w:pPr>
        <w:pStyle w:val="Heading3"/>
      </w:pPr>
      <w:r>
        <w:t xml:space="preserve">Backtest &amp; Optimization Engineer:</w:t>
      </w:r>
    </w:p>
    <w:p>
      <w:pPr>
        <w:spacing w:after="100"/>
      </w:pPr>
      <w:r>
        <w:rPr>
          <w:i/>
          <w:iCs/>
          <w:sz w:val="22"/>
          <w:szCs w:val="22"/>
        </w:rPr>
        <w:t xml:space="preserve">"Gate 1 &amp; Gate 5 quan trọng: Phải backtest trên M5/M15 timeframe (không dùng daily Hurst). Yêu cầu tối thiểu 300–400 trades hoàn chỉnh per asset, Monte Carlo 95th percentile MaxDD &lt; 8% cho prop. Nhiều model ICT fail live vì không test cross-regime và costs thực tế (slippage 0.5–1 pip + commission)."</w:t>
      </w:r>
    </w:p>
    <w:p>
      <w:pPr>
        <w:pStyle w:val="Heading3"/>
      </w:pPr>
      <w:r>
        <w:t xml:space="preserve">Real-world Execution &amp; Adaptation Specialist:</w:t>
      </w:r>
    </w:p>
    <w:p>
      <w:pPr>
        <w:spacing w:after="100"/>
      </w:pPr>
      <w:r>
        <w:rPr>
          <w:i/>
          <w:iCs/>
          <w:sz w:val="22"/>
          <w:szCs w:val="22"/>
        </w:rPr>
        <w:t xml:space="preserve">"Trên FTMO raw spread thì ổn, nhưng The5ers có spread khác. Scalper pro thường tweak: Entry 1–2 pips linh hoạt hơn limit order, hoặc dùng market order khi spread tốt. Psychological: 3 losing trades liên tiếp dễ khiến overtrade revenge. Cần rule 'cool-off' 2 giờ sau loss streak."</w:t>
      </w:r>
    </w:p>
    <w:p>
      <w:pPr>
        <w:pStyle w:val="Heading3"/>
      </w:pPr>
      <w:r>
        <w:t xml:space="preserve">Devil's Advocate &amp; Probability Skeptic:</w:t>
      </w:r>
    </w:p>
    <w:p>
      <w:pPr>
        <w:spacing w:after="100"/>
      </w:pPr>
      <w:r>
        <w:rPr>
          <w:i/>
          <w:iCs/>
          <w:sz w:val="22"/>
          <w:szCs w:val="22"/>
        </w:rPr>
        <w:t xml:space="preserve">"Năm 2026, ICT concepts đã bị khai thác rộng rãi — edge có thể đang giảm. Nhiều backtest 70–90% WR là curve-fit hoặc short sample. Khuyến nghị: Kết hợp thêm volume profile hoặc orderflow confirmation nếu có data. Nếu không, chấp nhận WR thực tế chỉ 55–65% nhưng với RR 1:2+ và strict risk thì vẫn positive expectancy. Đừng tin hype trên X."</w:t>
      </w:r>
    </w:p>
    <w:p>
      <w:pPr>
        <w:spacing w:after="150" w:before="150"/>
      </w:pPr>
      <w:r>
        <w:rPr>
          <w:sz w:val="22"/>
          <w:szCs w:val="22"/>
        </w:rPr>
        <w:t xml:space="preserve">Giải quyết xung đột: Hội đồng đồng ý giữ chiến lược nhưng nhấn mạnh 'Quality over Quantity' — chỉ setups có đầy đủ confluence + regime filter. Thêm cool-off rule và daily loss limit để bảo vệ tâm lý và prop compliance.</w:t>
      </w:r>
    </w:p>
    <w:p>
      <w:pPr>
        <w:pStyle w:val="Heading1"/>
      </w:pPr>
      <w:r>
        <w:t xml:space="preserve">6. Rủi ro Thực tế &amp; Cân nhắc Thực thi</w:t>
      </w:r>
    </w:p>
    <w:p>
      <w:pPr>
        <w:pStyle w:val="ListParagraph"/>
        <w:numPr>
          <w:ilvl w:val="0"/>
          <w:numId w:val="3"/>
        </w:numPr>
      </w:pPr>
      <w:r>
        <w:rPr>
          <w:sz w:val="22"/>
          <w:szCs w:val="22"/>
        </w:rPr>
        <w:t xml:space="preserve">Slippage &amp; Spread: Scalping nhạy cảm. Chọn broker prop firm có raw spread tốt + execution nhanh (FTMO thường được khen). Test cross-broker robustness.</w:t>
      </w:r>
    </w:p>
    <w:p>
      <w:pPr>
        <w:pStyle w:val="ListParagraph"/>
        <w:numPr>
          <w:ilvl w:val="0"/>
          <w:numId w:val="3"/>
        </w:numPr>
      </w:pPr>
      <w:r>
        <w:rPr>
          <w:sz w:val="22"/>
          <w:szCs w:val="22"/>
        </w:rPr>
        <w:t xml:space="preserve">Psychological Pressure: Tần suất cao → tilt dễ xảy ra. Rule bắt buộc: Sau 2 loss liên tiếp → nghỉ ít nhất 2 giờ hoặc end day.</w:t>
      </w:r>
    </w:p>
    <w:p>
      <w:pPr>
        <w:pStyle w:val="ListParagraph"/>
        <w:numPr>
          <w:ilvl w:val="0"/>
          <w:numId w:val="3"/>
        </w:numPr>
      </w:pPr>
      <w:r>
        <w:rPr>
          <w:sz w:val="22"/>
          <w:szCs w:val="22"/>
        </w:rPr>
        <w:t xml:space="preserve">News &amp; Regime: 2026 có thể có volatility cao từ macro events. News filter là bắt buộc, không phải optional.</w:t>
      </w:r>
    </w:p>
    <w:p>
      <w:pPr>
        <w:pStyle w:val="ListParagraph"/>
        <w:numPr>
          <w:ilvl w:val="0"/>
          <w:numId w:val="3"/>
        </w:numPr>
      </w:pPr>
      <w:r>
        <w:rPr>
          <w:sz w:val="22"/>
          <w:szCs w:val="22"/>
        </w:rPr>
        <w:t xml:space="preserve">Overfit Risk: Nhiều trader fail vì optimize trên past data. Em khuyên: Backtest rolling window + forward test thực tế trước live.</w:t>
      </w:r>
    </w:p>
    <w:p>
      <w:pPr>
        <w:pStyle w:val="ListParagraph"/>
        <w:numPr>
          <w:ilvl w:val="0"/>
          <w:numId w:val="3"/>
        </w:numPr>
      </w:pPr>
      <w:r>
        <w:rPr>
          <w:sz w:val="22"/>
          <w:szCs w:val="22"/>
        </w:rPr>
        <w:t xml:space="preserve">Prop Rule Breach: The5ers daily loss 5% tính theo previous day close — dễ bị nếu floating loss lớn. Luôn close position trước end day nếu gần limit.</w:t>
      </w:r>
    </w:p>
    <w:p>
      <w:pPr>
        <w:pStyle w:val="Heading1"/>
      </w:pPr>
      <w:r>
        <w:t xml:space="preserve">7. Kế hoạch Backtest &amp; Validation</w:t>
      </w:r>
    </w:p>
    <w:p>
      <w:pPr>
        <w:spacing w:after="120"/>
      </w:pPr>
      <w:r>
        <w:rPr>
          <w:sz w:val="22"/>
          <w:szCs w:val="22"/>
        </w:rPr>
        <w:t xml:space="preserve">Trước khi live hoặc code EA, anh PHẢI thực hiện backtest nghiêm ngặt theo chuẩn sau:</w:t>
      </w:r>
    </w:p>
    <w:p>
      <w:pPr>
        <w:pStyle w:val="ListParagraph"/>
        <w:numPr>
          <w:ilvl w:val="0"/>
          <w:numId w:val="4"/>
        </w:numPr>
      </w:pPr>
      <w:r>
        <w:rPr>
          <w:sz w:val="22"/>
          <w:szCs w:val="22"/>
        </w:rPr>
        <w:t xml:space="preserve">Data: Tick data hoặc M1 từ broker sẽ dùng live (FTMO/The5ers). Test cross-broker nếu dùng nguồn thứ 3.</w:t>
      </w:r>
    </w:p>
    <w:p>
      <w:pPr>
        <w:pStyle w:val="ListParagraph"/>
        <w:numPr>
          <w:ilvl w:val="0"/>
          <w:numId w:val="4"/>
        </w:numPr>
      </w:pPr>
      <w:r>
        <w:rPr>
          <w:sz w:val="22"/>
          <w:szCs w:val="22"/>
        </w:rPr>
        <w:t xml:space="preserve">Sample size: Tối thiểu 300–400 trades hoàn chỉnh per asset (EURUSD + XAUUSD riêng).</w:t>
      </w:r>
    </w:p>
    <w:p>
      <w:pPr>
        <w:pStyle w:val="ListParagraph"/>
        <w:numPr>
          <w:ilvl w:val="0"/>
          <w:numId w:val="4"/>
        </w:numPr>
      </w:pPr>
      <w:r>
        <w:rPr>
          <w:sz w:val="22"/>
          <w:szCs w:val="22"/>
        </w:rPr>
        <w:t xml:space="preserve">Period: 2023–2026 (bao gồm regime thay đổi: trending, choppy, high vol).</w:t>
      </w:r>
    </w:p>
    <w:p>
      <w:pPr>
        <w:pStyle w:val="ListParagraph"/>
        <w:numPr>
          <w:ilvl w:val="0"/>
          <w:numId w:val="4"/>
        </w:numPr>
      </w:pPr>
      <w:r>
        <w:rPr>
          <w:sz w:val="22"/>
          <w:szCs w:val="22"/>
        </w:rPr>
        <w:t xml:space="preserve">Costs: Include realistic spread (theo session), slippage 0.5–1 pip, commission. Swap nếu có hold (nhưng scalping tránh).</w:t>
      </w:r>
    </w:p>
    <w:p>
      <w:pPr>
        <w:pStyle w:val="ListParagraph"/>
        <w:numPr>
          <w:ilvl w:val="0"/>
          <w:numId w:val="4"/>
        </w:numPr>
      </w:pPr>
      <w:r>
        <w:rPr>
          <w:sz w:val="22"/>
          <w:szCs w:val="22"/>
        </w:rPr>
        <w:t xml:space="preserve">Metrics yêu cầu: Win Rate, Profit Factor &gt; 1.6 sau costs, Expectancy dương, MaxDD &lt; 8–10% (Monte Carlo 95th percentile), Sharpe &gt; 1.5.</w:t>
      </w:r>
    </w:p>
    <w:p>
      <w:pPr>
        <w:pStyle w:val="ListParagraph"/>
        <w:numPr>
          <w:ilvl w:val="0"/>
          <w:numId w:val="4"/>
        </w:numPr>
      </w:pPr>
      <w:r>
        <w:rPr>
          <w:sz w:val="22"/>
          <w:szCs w:val="22"/>
        </w:rPr>
        <w:t xml:space="preserve">Validation: Out-of-sample test + walk-forward optimization. Sau đó forward test demo 1–2 tháng với journal đầy đủ.</w:t>
      </w:r>
    </w:p>
    <w:p>
      <w:pPr>
        <w:spacing w:after="150" w:before="120"/>
      </w:pPr>
      <w:r>
        <w:rPr>
          <w:sz w:val="22"/>
          <w:szCs w:val="22"/>
        </w:rPr>
        <w:t xml:space="preserve">Em có thể hỗ trợ anh thiết kế script backtest MQL5 hoặc Python nếu cần. Nhưng trước mắt, hãy bắt đầu manual demo để hiểu execution thực tế.</w:t>
      </w:r>
    </w:p>
    <w:p>
      <w:pPr>
        <w:pStyle w:val="Heading1"/>
      </w:pPr>
      <w:r>
        <w:t xml:space="preserve">8. Khung Quản lý Rủi ro (Bắt buộc tuân thủ)</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Giai đoạn</w:t>
            </w:r>
          </w:p>
        </w:tc>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Risk per Trade</w:t>
            </w:r>
          </w:p>
        </w:tc>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Daily Loss Limit</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Prop Firm Challenge / Verification</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0.25 – 0.35%</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Stop trading at -1.5% (bảo vệ 5% rule)</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Live Trading (sau khi funded)</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0.10 – 0.20%</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Stop at -1% hoặc end day</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Max Trades / ngày</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2 – 3 setups chất lượng cao</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Không chase loss</w:t>
            </w:r>
          </w:p>
        </w:tc>
      </w:tr>
    </w:tbl>
    <w:p>
      <w:pPr>
        <w:spacing w:after="150" w:before="150"/>
      </w:pPr>
      <w:r>
        <w:rPr>
          <w:sz w:val="22"/>
          <w:szCs w:val="22"/>
        </w:rPr>
        <w:t xml:space="preserve">Position sizing: Dựa trên SL distance (ATR hoặc structural). Luôn tính risk $ trước khi entry. Không bao giờ scale in/out trừ khi có rule rõ ràng.</w:t>
      </w:r>
    </w:p>
    <w:p>
      <w:pPr>
        <w:pStyle w:val="Heading1"/>
      </w:pPr>
      <w:r>
        <w:t xml:space="preserve">9. Kết luận &amp; Khuyến nghị Thực tế</w:t>
      </w:r>
    </w:p>
    <w:p>
      <w:pPr>
        <w:spacing w:after="120"/>
      </w:pPr>
      <w:r>
        <w:rPr>
          <w:sz w:val="22"/>
          <w:szCs w:val="22"/>
        </w:rPr>
        <w:t xml:space="preserve">Chiến lược này có giá trị thực tế cao cho mục tiêu pass prop firm và xây dựng hệ thống dài hạn của anh. Nó kết hợp được tư duy ICT hiện đại với rules codifiable, phù hợp scalping M5/M15. Edge tồn tại nhưng đòi hỏi kỷ luật sắt đá và execution sạch.</w:t>
      </w:r>
    </w:p>
    <w:p>
      <w:pPr>
        <w:spacing w:after="120"/>
      </w:pPr>
      <w:r>
        <w:rPr>
          <w:b/>
          <w:bCs/>
          <w:sz w:val="22"/>
          <w:szCs w:val="22"/>
        </w:rPr>
        <w:t xml:space="preserve">Roadmap đề xuất cho anh (người có công việc chính BIM):</w:t>
      </w:r>
    </w:p>
    <w:p>
      <w:pPr>
        <w:pStyle w:val="ListParagraph"/>
        <w:numPr>
          <w:ilvl w:val="0"/>
          <w:numId w:val="4"/>
        </w:numPr>
      </w:pPr>
      <w:r>
        <w:rPr>
          <w:sz w:val="22"/>
          <w:szCs w:val="22"/>
        </w:rPr>
        <w:t xml:space="preserve">Tuần 1–4: Manual demo EURUSD, journal mọi trade (setup screenshot + lý do + outcome). Mục tiêu: Hiểu execution &amp; psychology.</w:t>
      </w:r>
    </w:p>
    <w:p>
      <w:pPr>
        <w:pStyle w:val="ListParagraph"/>
        <w:numPr>
          <w:ilvl w:val="0"/>
          <w:numId w:val="4"/>
        </w:numPr>
      </w:pPr>
      <w:r>
        <w:rPr>
          <w:sz w:val="22"/>
          <w:szCs w:val="22"/>
        </w:rPr>
        <w:t xml:space="preserve">Tuần 5–8: Thêm XAUUSD nếu comfortable. Forward test với risk 0.3%. Track metrics weekly.</w:t>
      </w:r>
    </w:p>
    <w:p>
      <w:pPr>
        <w:pStyle w:val="ListParagraph"/>
        <w:numPr>
          <w:ilvl w:val="0"/>
          <w:numId w:val="4"/>
        </w:numPr>
      </w:pPr>
      <w:r>
        <w:rPr>
          <w:sz w:val="22"/>
          <w:szCs w:val="22"/>
        </w:rPr>
        <w:t xml:space="preserve">Tháng 3+: Backtest nghiêm ngặt + optimize filters. Nếu metrics tốt → code EA skeleton (em hỗ trợ).</w:t>
      </w:r>
    </w:p>
    <w:p>
      <w:pPr>
        <w:pStyle w:val="ListParagraph"/>
        <w:numPr>
          <w:ilvl w:val="0"/>
          <w:numId w:val="4"/>
        </w:numPr>
      </w:pPr>
      <w:r>
        <w:rPr>
          <w:sz w:val="22"/>
          <w:szCs w:val="22"/>
        </w:rPr>
        <w:t xml:space="preserve">Song song: Học risk management &amp; prop firm rules sâu (FTMO/The5ers).</w:t>
      </w:r>
    </w:p>
    <w:p>
      <w:pPr>
        <w:spacing w:after="150" w:before="200"/>
      </w:pPr>
      <w:r>
        <w:rPr>
          <w:sz w:val="22"/>
          <w:szCs w:val="22"/>
        </w:rPr>
        <w:t xml:space="preserve">Em nhấn mạnh: Không có chiến lược nào 'set and forget'. Thành công 80% đến từ risk management + psychology, 20% từ edge. Anh đã có nền tảng kỹ thuật tốt (BIM, thích vọc máy tính) — đây là lợi thế lớn để code và optimize sau này.</w:t>
      </w:r>
    </w:p>
    <w:p>
      <w:pPr>
        <w:spacing w:after="200"/>
      </w:pPr>
      <w:r>
        <w:rPr>
          <w:sz w:val="22"/>
          <w:szCs w:val="22"/>
        </w:rPr>
        <w:t xml:space="preserve">Em sẵn sàng đồng hành cùng anh trong hành trình này — từ research, backtest, code EA, đến review live trades. Anh muốn em hỗ trợ bước tiếp theo gì? (Ví dụ: Script backtest MQL5, chi tiết code EA skeleton, hoặc research thêm asset khác như NAS100).</w:t>
      </w:r>
    </w:p>
    <w:p>
      <w:pPr>
        <w:spacing w:before="300"/>
        <w:jc w:val="center"/>
      </w:pPr>
      <w:r>
        <w:rPr>
          <w:i/>
          <w:iCs/>
          <w:color w:val="666666"/>
          <w:sz w:val="18"/>
          <w:szCs w:val="18"/>
        </w:rPr>
        <w:t xml:space="preserve">— Báo cáo này được tạo bởi Linh theo Deep Research Trading Meta5 Protocol —</w:t>
      </w:r>
    </w:p>
    <w:p>
      <w:pPr>
        <w:jc w:val="center"/>
      </w:pPr>
      <w:r>
        <w:rPr>
          <w:i/>
          <w:iCs/>
          <w:color w:val="666666"/>
          <w:sz w:val="18"/>
          <w:szCs w:val="18"/>
        </w:rPr>
        <w:t xml:space="preserve">Dành riêng cho Ngài Mèo Cọc | Mọi dữ liệu từ nguồn công khai uy tín 2025–2026 | Thực tế luôn khác lý thuyết — test trước khi 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color w:val="666666"/>
        <w:sz w:val="18"/>
        <w:szCs w:val="18"/>
      </w:rPr>
      <w:t xml:space="preserve"> | Dành riêng cho Ngài Mèo Cọc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Báo cáo Deep Research | Linh - Trợ lý Trading | Tháng 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2026-07-18T04:40:25.273Z</dcterms:created>
  <dcterms:modified xsi:type="dcterms:W3CDTF">2026-07-18T04:40:25.274Z</dcterms:modified>
</cp:coreProperties>
</file>

<file path=docProps/custom.xml><?xml version="1.0" encoding="utf-8"?>
<Properties xmlns="http://schemas.openxmlformats.org/officeDocument/2006/custom-properties" xmlns:vt="http://schemas.openxmlformats.org/officeDocument/2006/docPropsVTypes"/>
</file>